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113FF574"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876245">
        <w:rPr>
          <w:rFonts w:asciiTheme="majorHAnsi" w:hAnsiTheme="majorHAnsi"/>
          <w:b/>
          <w:color w:val="C00000"/>
          <w:lang w:val="en"/>
        </w:rPr>
        <w:t>Minutes</w:t>
      </w:r>
    </w:p>
    <w:p w14:paraId="7B7EB774" w14:textId="341FADAB" w:rsidR="008C4BB0" w:rsidRPr="004E61E9" w:rsidRDefault="0085403E" w:rsidP="00352CAA">
      <w:pPr>
        <w:rPr>
          <w:rFonts w:asciiTheme="majorHAnsi" w:hAnsiTheme="majorHAnsi"/>
          <w:b/>
          <w:sz w:val="22"/>
          <w:szCs w:val="22"/>
          <w:lang w:val="en"/>
        </w:rPr>
      </w:pPr>
      <w:r>
        <w:rPr>
          <w:rFonts w:asciiTheme="majorHAnsi" w:hAnsiTheme="majorHAnsi"/>
          <w:b/>
          <w:sz w:val="22"/>
          <w:szCs w:val="22"/>
          <w:lang w:val="en"/>
        </w:rPr>
        <w:t xml:space="preserve">September </w:t>
      </w:r>
      <w:r w:rsidR="00374792">
        <w:rPr>
          <w:rFonts w:asciiTheme="majorHAnsi" w:hAnsiTheme="majorHAnsi"/>
          <w:b/>
          <w:sz w:val="22"/>
          <w:szCs w:val="22"/>
          <w:lang w:val="en"/>
        </w:rPr>
        <w:t>16</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gridCol w:w="2700"/>
        <w:gridCol w:w="2250"/>
      </w:tblGrid>
      <w:tr w:rsidR="00AE6ACF" w:rsidRPr="00B37E74" w14:paraId="23BB0D1D" w14:textId="77777777" w:rsidTr="0045337A">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2AD723DE"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r w:rsidR="000161E4">
              <w:rPr>
                <w:rFonts w:ascii="Cambria" w:hAnsi="Cambria"/>
              </w:rPr>
              <w:t>-A</w:t>
            </w:r>
          </w:p>
          <w:p w14:paraId="585521BE" w14:textId="44976F64"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r w:rsidR="000161E4">
              <w:rPr>
                <w:rFonts w:ascii="Cambria" w:hAnsi="Cambria"/>
              </w:rPr>
              <w:t>-A</w:t>
            </w:r>
          </w:p>
          <w:p w14:paraId="2D15829C" w14:textId="515EE26F"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r w:rsidR="000161E4">
              <w:rPr>
                <w:rFonts w:ascii="Cambria" w:hAnsi="Cambria"/>
              </w:rPr>
              <w:t>-A</w:t>
            </w:r>
          </w:p>
          <w:p w14:paraId="55FD992E" w14:textId="67C6C4DE"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r w:rsidR="000161E4">
              <w:rPr>
                <w:rFonts w:ascii="Cambria" w:hAnsi="Cambria"/>
              </w:rPr>
              <w:t>-A</w:t>
            </w:r>
          </w:p>
          <w:p w14:paraId="52FB9BC9" w14:textId="7CFCE883"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0" w:type="dxa"/>
          </w:tcPr>
          <w:p w14:paraId="1E6A2E12" w14:textId="0D70F5DC" w:rsidR="00AE6ACF" w:rsidRPr="00EA6C59" w:rsidRDefault="00EA6C59" w:rsidP="00AB595C">
            <w:pPr>
              <w:pStyle w:val="ListParagraph"/>
              <w:numPr>
                <w:ilvl w:val="0"/>
                <w:numId w:val="20"/>
              </w:numPr>
              <w:tabs>
                <w:tab w:val="left" w:pos="1035"/>
              </w:tabs>
              <w:contextualSpacing/>
              <w:rPr>
                <w:rFonts w:ascii="Cambria" w:hAnsi="Cambria"/>
              </w:rPr>
            </w:pPr>
            <w:r>
              <w:rPr>
                <w:rFonts w:ascii="Cambria" w:hAnsi="Cambria"/>
              </w:rPr>
              <w:t>M</w:t>
            </w:r>
            <w:r w:rsidR="00AE6ACF" w:rsidRPr="00EA6C59">
              <w:rPr>
                <w:rFonts w:ascii="Cambria" w:hAnsi="Cambria"/>
              </w:rPr>
              <w:t>ike Giacomini</w:t>
            </w:r>
          </w:p>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44884DA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77777777" w:rsidR="00AE6ACF" w:rsidRPr="0083077B"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p>
          <w:p w14:paraId="57CFDF61" w14:textId="61B33251" w:rsidR="00EA6C59" w:rsidRDefault="00834B08"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6FFB9D3D"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r w:rsidR="000161E4">
              <w:rPr>
                <w:rFonts w:ascii="Cambria" w:hAnsi="Cambria"/>
              </w:rPr>
              <w:t>-A</w:t>
            </w:r>
          </w:p>
          <w:p w14:paraId="03EFDD1E" w14:textId="3ACE58AA"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Krista Moreland</w:t>
            </w: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700" w:type="dxa"/>
          </w:tcPr>
          <w:p w14:paraId="0A7506C8" w14:textId="77777777" w:rsidR="00834B08" w:rsidRDefault="00834B08" w:rsidP="0045337A">
            <w:pPr>
              <w:pStyle w:val="ListParagraph"/>
              <w:numPr>
                <w:ilvl w:val="0"/>
                <w:numId w:val="20"/>
              </w:numPr>
              <w:tabs>
                <w:tab w:val="left" w:pos="1035"/>
              </w:tabs>
              <w:contextualSpacing/>
              <w:rPr>
                <w:rFonts w:ascii="Cambria" w:hAnsi="Cambria"/>
              </w:rPr>
            </w:pPr>
            <w:r>
              <w:rPr>
                <w:rFonts w:ascii="Cambria" w:hAnsi="Cambria"/>
              </w:rPr>
              <w:t>Lindsay Ono</w:t>
            </w:r>
          </w:p>
          <w:p w14:paraId="09245794" w14:textId="1E24F26D"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024B5F12"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208AE951" w14:textId="0F6EF04E" w:rsidR="00BD3355" w:rsidRDefault="00BD3355" w:rsidP="0045337A">
            <w:pPr>
              <w:pStyle w:val="ListParagraph"/>
              <w:numPr>
                <w:ilvl w:val="0"/>
                <w:numId w:val="20"/>
              </w:numPr>
              <w:tabs>
                <w:tab w:val="left" w:pos="1035"/>
              </w:tabs>
              <w:contextualSpacing/>
              <w:rPr>
                <w:rFonts w:ascii="Cambria" w:hAnsi="Cambria"/>
              </w:rPr>
            </w:pPr>
            <w:r>
              <w:rPr>
                <w:rFonts w:ascii="Cambria" w:hAnsi="Cambria"/>
              </w:rPr>
              <w:t>Imelda Simos-Valdez</w:t>
            </w:r>
          </w:p>
          <w:p w14:paraId="59358694" w14:textId="581A337A"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r w:rsidR="000161E4">
              <w:rPr>
                <w:rFonts w:ascii="Cambria" w:hAnsi="Cambria"/>
              </w:rPr>
              <w:t>-A</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3A9D3245"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250" w:type="dxa"/>
          </w:tcPr>
          <w:p w14:paraId="0C2233B3" w14:textId="77777777" w:rsidR="00DE212F" w:rsidRDefault="003156EA" w:rsidP="00AB595C">
            <w:pPr>
              <w:tabs>
                <w:tab w:val="left" w:pos="1035"/>
              </w:tabs>
              <w:contextualSpacing/>
              <w:rPr>
                <w:rFonts w:ascii="Cambria" w:hAnsi="Cambria"/>
              </w:rPr>
            </w:pPr>
            <w:r>
              <w:rPr>
                <w:rFonts w:ascii="Cambria" w:hAnsi="Cambria"/>
              </w:rPr>
              <w:t>Visitors:</w:t>
            </w:r>
          </w:p>
          <w:p w14:paraId="57C10A75" w14:textId="19A18A5D" w:rsidR="007D4FD6" w:rsidRPr="005765CD" w:rsidRDefault="00834B08" w:rsidP="00CD421A">
            <w:pPr>
              <w:tabs>
                <w:tab w:val="left" w:pos="1035"/>
              </w:tabs>
              <w:contextualSpacing/>
              <w:rPr>
                <w:rFonts w:ascii="Cambria" w:hAnsi="Cambria"/>
              </w:rPr>
            </w:pPr>
            <w:r>
              <w:rPr>
                <w:rFonts w:ascii="Cambria" w:hAnsi="Cambria"/>
              </w:rPr>
              <w:t>Sooyeon Kim</w:t>
            </w: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oIQ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" stroked="f">
                <v:textbox>
                  <w:txbxContent>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750"/>
        <w:gridCol w:w="153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74E267B6"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0209EC">
              <w:rPr>
                <w:rFonts w:asciiTheme="majorHAnsi" w:hAnsiTheme="majorHAnsi" w:cs="Calibri"/>
                <w:b/>
                <w:sz w:val="22"/>
                <w:szCs w:val="22"/>
                <w:lang w:val="en"/>
              </w:rPr>
              <w:t>:</w:t>
            </w:r>
            <w:r w:rsidR="001D1AC4">
              <w:rPr>
                <w:rFonts w:asciiTheme="majorHAnsi" w:hAnsiTheme="majorHAnsi" w:cs="Calibri"/>
                <w:b/>
                <w:sz w:val="22"/>
                <w:szCs w:val="22"/>
                <w:lang w:val="en"/>
              </w:rPr>
              <w:t xml:space="preserve"> </w:t>
            </w:r>
            <w:r w:rsidR="00967B26">
              <w:rPr>
                <w:rFonts w:asciiTheme="majorHAnsi" w:hAnsiTheme="majorHAnsi" w:cs="Calibri"/>
                <w:b/>
                <w:sz w:val="22"/>
                <w:szCs w:val="22"/>
                <w:lang w:val="en"/>
              </w:rPr>
              <w:t xml:space="preserve">  No additions or revisions</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BD0B29E" w14:textId="0CB430F0" w:rsidR="00622C5F" w:rsidRPr="004E61E9" w:rsidRDefault="00B56D98" w:rsidP="0085403E">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of 9/2/22</w:t>
            </w:r>
            <w:r w:rsidR="00967B26">
              <w:rPr>
                <w:rFonts w:asciiTheme="majorHAnsi" w:hAnsiTheme="majorHAnsi" w:cs="Calibri"/>
                <w:b/>
                <w:sz w:val="22"/>
                <w:szCs w:val="22"/>
                <w:lang w:val="en"/>
              </w:rPr>
              <w:t xml:space="preserve">   M:Jessica, 2</w:t>
            </w:r>
            <w:r w:rsidR="00967B26" w:rsidRPr="00967B26">
              <w:rPr>
                <w:rFonts w:asciiTheme="majorHAnsi" w:hAnsiTheme="majorHAnsi" w:cs="Calibri"/>
                <w:b/>
                <w:sz w:val="22"/>
                <w:szCs w:val="22"/>
                <w:vertAlign w:val="superscript"/>
                <w:lang w:val="en"/>
              </w:rPr>
              <w:t>nd</w:t>
            </w:r>
            <w:r w:rsidR="00967B26">
              <w:rPr>
                <w:rFonts w:asciiTheme="majorHAnsi" w:hAnsiTheme="majorHAnsi" w:cs="Calibri"/>
                <w:b/>
                <w:sz w:val="22"/>
                <w:szCs w:val="22"/>
                <w:lang w:val="en"/>
              </w:rPr>
              <w:t>: Lindsay, unanimous, 0 abstain</w:t>
            </w:r>
            <w:r w:rsidR="000209EC">
              <w:rPr>
                <w:rFonts w:asciiTheme="majorHAnsi" w:hAnsiTheme="majorHAnsi" w:cs="Calibri"/>
                <w:b/>
                <w:sz w:val="22"/>
                <w:szCs w:val="22"/>
                <w:lang w:val="en"/>
              </w:rPr>
              <w:t>, O nays</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0161E4">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750" w:type="dxa"/>
          </w:tcPr>
          <w:p w14:paraId="648D8310" w14:textId="70F8302F" w:rsidR="001B6093" w:rsidRDefault="001B6093" w:rsidP="001B6093">
            <w:pPr>
              <w:rPr>
                <w:rFonts w:asciiTheme="majorHAnsi" w:hAnsiTheme="majorHAnsi" w:cs="Calibri"/>
                <w:sz w:val="22"/>
                <w:szCs w:val="22"/>
                <w:lang w:val="en"/>
              </w:rPr>
            </w:pPr>
            <w:r w:rsidRPr="004E61E9">
              <w:rPr>
                <w:rFonts w:asciiTheme="majorHAnsi" w:hAnsiTheme="majorHAnsi" w:cs="Calibri"/>
                <w:b/>
                <w:sz w:val="22"/>
                <w:szCs w:val="22"/>
                <w:lang w:val="en"/>
              </w:rPr>
              <w:t>President’s Report</w:t>
            </w:r>
            <w:r w:rsidR="000209EC">
              <w:rPr>
                <w:rFonts w:asciiTheme="majorHAnsi" w:hAnsiTheme="majorHAnsi" w:cs="Calibri"/>
                <w:b/>
                <w:sz w:val="22"/>
                <w:szCs w:val="22"/>
                <w:lang w:val="en"/>
              </w:rPr>
              <w:t xml:space="preserve">: </w:t>
            </w:r>
            <w:r w:rsidR="000209EC">
              <w:rPr>
                <w:rFonts w:asciiTheme="majorHAnsi" w:hAnsiTheme="majorHAnsi" w:cs="Calibri"/>
                <w:sz w:val="22"/>
                <w:szCs w:val="22"/>
                <w:lang w:val="en"/>
              </w:rPr>
              <w:t>Welcomed Kirk, Claire and Lindsay</w:t>
            </w:r>
          </w:p>
          <w:p w14:paraId="7C5D70EF" w14:textId="720AFC80" w:rsidR="000209EC" w:rsidRPr="00520BF4" w:rsidRDefault="000209EC" w:rsidP="000209EC">
            <w:pPr>
              <w:pStyle w:val="ListParagraph"/>
              <w:numPr>
                <w:ilvl w:val="0"/>
                <w:numId w:val="26"/>
              </w:numPr>
              <w:rPr>
                <w:rFonts w:asciiTheme="majorHAnsi" w:hAnsiTheme="majorHAnsi"/>
                <w:b/>
                <w:lang w:val="en"/>
              </w:rPr>
            </w:pPr>
            <w:r>
              <w:rPr>
                <w:rFonts w:asciiTheme="majorHAnsi" w:hAnsiTheme="majorHAnsi"/>
                <w:b/>
                <w:lang w:val="en"/>
              </w:rPr>
              <w:t xml:space="preserve">Announcement: </w:t>
            </w:r>
            <w:r>
              <w:rPr>
                <w:rFonts w:asciiTheme="majorHAnsi" w:hAnsiTheme="majorHAnsi"/>
                <w:lang w:val="en"/>
              </w:rPr>
              <w:t>We received provisional approval for our 2</w:t>
            </w:r>
            <w:r w:rsidRPr="000209EC">
              <w:rPr>
                <w:rFonts w:asciiTheme="majorHAnsi" w:hAnsiTheme="majorHAnsi"/>
                <w:vertAlign w:val="superscript"/>
                <w:lang w:val="en"/>
              </w:rPr>
              <w:t>nd</w:t>
            </w:r>
            <w:r>
              <w:rPr>
                <w:rFonts w:asciiTheme="majorHAnsi" w:hAnsiTheme="majorHAnsi"/>
                <w:lang w:val="en"/>
              </w:rPr>
              <w:t xml:space="preserve"> baccalaureate program in Research Laboratory Science!  Shout out to the curriculum committee, James McGarrah, Liz Rozell</w:t>
            </w:r>
            <w:r w:rsidR="002929E1">
              <w:rPr>
                <w:rFonts w:asciiTheme="majorHAnsi" w:hAnsiTheme="majorHAnsi"/>
                <w:lang w:val="en"/>
              </w:rPr>
              <w:t>, Sonya Christian,</w:t>
            </w:r>
            <w:r>
              <w:rPr>
                <w:rFonts w:asciiTheme="majorHAnsi" w:hAnsiTheme="majorHAnsi"/>
                <w:lang w:val="en"/>
              </w:rPr>
              <w:t xml:space="preserve"> and others.</w:t>
            </w:r>
          </w:p>
          <w:p w14:paraId="4FE48F04" w14:textId="1C00611F" w:rsidR="00070FD8" w:rsidRPr="00070FD8" w:rsidRDefault="00520BF4" w:rsidP="00AD4259">
            <w:pPr>
              <w:pStyle w:val="ListParagraph"/>
              <w:numPr>
                <w:ilvl w:val="0"/>
                <w:numId w:val="26"/>
              </w:numPr>
              <w:rPr>
                <w:rFonts w:ascii="Cambria" w:hAnsi="Cambria"/>
                <w:b/>
                <w:lang w:val="en"/>
              </w:rPr>
            </w:pPr>
            <w:r w:rsidRPr="00070FD8">
              <w:rPr>
                <w:rFonts w:asciiTheme="majorHAnsi" w:hAnsiTheme="majorHAnsi"/>
                <w:b/>
                <w:lang w:val="en"/>
              </w:rPr>
              <w:t>Office hours to meet with Dr.</w:t>
            </w:r>
            <w:r w:rsidRPr="00070FD8">
              <w:rPr>
                <w:rFonts w:ascii="Cambria" w:hAnsi="Cambria"/>
                <w:b/>
                <w:lang w:val="en"/>
              </w:rPr>
              <w:t xml:space="preserve"> Zav:</w:t>
            </w:r>
            <w:r w:rsidRPr="00070FD8">
              <w:rPr>
                <w:lang w:val="en"/>
              </w:rPr>
              <w:t xml:space="preserve"> Wednesdays from 11:30-12:30,</w:t>
            </w:r>
            <w:r w:rsidRPr="00070FD8">
              <w:rPr>
                <w:rFonts w:ascii="Cambria" w:hAnsi="Cambria"/>
                <w:lang w:val="en"/>
              </w:rPr>
              <w:t xml:space="preserve"> please RSVP to Debi at</w:t>
            </w:r>
            <w:r>
              <w:rPr>
                <w:rFonts w:ascii="Cambria" w:hAnsi="Cambria"/>
                <w:lang w:val="en"/>
              </w:rPr>
              <w:t xml:space="preserve"> </w:t>
            </w:r>
            <w:hyperlink r:id="rId13" w:history="1">
              <w:r w:rsidRPr="00070FD8">
                <w:rPr>
                  <w:rStyle w:val="Hyperlink"/>
                  <w:rFonts w:ascii="Cambria" w:hAnsi="Cambria"/>
                  <w:lang w:val="en"/>
                </w:rPr>
                <w:t>debra.anderson1@bakersfieldcollege.edu</w:t>
              </w:r>
            </w:hyperlink>
            <w:r w:rsidRPr="00070FD8">
              <w:rPr>
                <w:rFonts w:ascii="Cambria" w:hAnsi="Cambria"/>
                <w:lang w:val="en"/>
              </w:rPr>
              <w:t xml:space="preserve"> so we don’t have too many people coming at one time.  We want the meetings to be productive.</w:t>
            </w:r>
            <w:r w:rsidR="00070FD8" w:rsidRPr="00070FD8">
              <w:rPr>
                <w:rFonts w:ascii="Cambria" w:hAnsi="Cambria"/>
                <w:lang w:val="en"/>
              </w:rPr>
              <w:t xml:space="preserve">  The invitation is to leadership, department chairs, union representatives, Academic Senate committee members and faculty</w:t>
            </w:r>
            <w:r w:rsidR="00070FD8">
              <w:rPr>
                <w:rFonts w:ascii="Cambria" w:hAnsi="Cambria"/>
                <w:lang w:val="en"/>
              </w:rPr>
              <w:t>.</w:t>
            </w:r>
          </w:p>
          <w:p w14:paraId="50C1FCD5" w14:textId="0C13D79A" w:rsidR="00070FD8" w:rsidRPr="00520BF4" w:rsidRDefault="00070FD8" w:rsidP="000209EC">
            <w:pPr>
              <w:pStyle w:val="ListParagraph"/>
              <w:numPr>
                <w:ilvl w:val="0"/>
                <w:numId w:val="26"/>
              </w:numPr>
              <w:rPr>
                <w:rFonts w:ascii="Cambria" w:hAnsi="Cambria"/>
                <w:b/>
                <w:lang w:val="en"/>
              </w:rPr>
            </w:pPr>
            <w:r>
              <w:rPr>
                <w:rFonts w:ascii="Cambria" w:hAnsi="Cambria"/>
                <w:b/>
                <w:lang w:val="en"/>
              </w:rPr>
              <w:t xml:space="preserve">To get tickets for home football games, bring your BC ID card with </w:t>
            </w:r>
            <w:r w:rsidR="00CC7D9B">
              <w:rPr>
                <w:rFonts w:ascii="Cambria" w:hAnsi="Cambria"/>
                <w:b/>
                <w:lang w:val="en"/>
              </w:rPr>
              <w:t>you to our office for a sticker during regular business hours.</w:t>
            </w:r>
          </w:p>
          <w:p w14:paraId="34C2EFB4" w14:textId="038B0FC6" w:rsidR="00041EA6" w:rsidRPr="00345470" w:rsidRDefault="00466F8F" w:rsidP="00345470">
            <w:pPr>
              <w:pStyle w:val="ListParagraph"/>
              <w:numPr>
                <w:ilvl w:val="0"/>
                <w:numId w:val="26"/>
              </w:numPr>
              <w:rPr>
                <w:rFonts w:ascii="Cambria" w:hAnsi="Cambria"/>
                <w:b/>
                <w:lang w:val="en"/>
              </w:rPr>
            </w:pPr>
            <w:r w:rsidRPr="00466F8F">
              <w:rPr>
                <w:rFonts w:ascii="Cambria" w:hAnsi="Cambria"/>
                <w:b/>
                <w:lang w:val="en"/>
              </w:rPr>
              <w:t>Work Plan</w:t>
            </w:r>
            <w:r w:rsidR="000209EC">
              <w:rPr>
                <w:rFonts w:ascii="Cambria" w:hAnsi="Cambria"/>
                <w:b/>
                <w:lang w:val="en"/>
              </w:rPr>
              <w:t xml:space="preserve">: </w:t>
            </w:r>
            <w:r w:rsidR="000209EC">
              <w:rPr>
                <w:rFonts w:ascii="Cambria" w:hAnsi="Cambria"/>
                <w:lang w:val="en"/>
              </w:rPr>
              <w:t xml:space="preserve">All should have access to this document and our focus is retention and persistence for this school year.  There are many components </w:t>
            </w:r>
            <w:r w:rsidR="002929E1">
              <w:rPr>
                <w:rFonts w:ascii="Cambria" w:hAnsi="Cambria"/>
                <w:lang w:val="en"/>
              </w:rPr>
              <w:t xml:space="preserve">(initiatives </w:t>
            </w:r>
            <w:r w:rsidR="000209EC">
              <w:rPr>
                <w:rFonts w:ascii="Cambria" w:hAnsi="Cambria"/>
                <w:lang w:val="en"/>
              </w:rPr>
              <w:t>and tactics</w:t>
            </w:r>
            <w:r w:rsidR="002929E1">
              <w:rPr>
                <w:rFonts w:ascii="Cambria" w:hAnsi="Cambria"/>
                <w:lang w:val="en"/>
              </w:rPr>
              <w:t>)</w:t>
            </w:r>
            <w:r w:rsidR="000209EC">
              <w:rPr>
                <w:rFonts w:ascii="Cambria" w:hAnsi="Cambria"/>
                <w:lang w:val="en"/>
              </w:rPr>
              <w:t xml:space="preserve"> that are very in</w:t>
            </w:r>
            <w:r w:rsidR="00CC7D9B">
              <w:rPr>
                <w:rFonts w:ascii="Cambria" w:hAnsi="Cambria"/>
                <w:lang w:val="en"/>
              </w:rPr>
              <w:t>-</w:t>
            </w:r>
            <w:r w:rsidR="000209EC">
              <w:rPr>
                <w:rFonts w:ascii="Cambria" w:hAnsi="Cambria"/>
                <w:lang w:val="en"/>
              </w:rPr>
              <w:t xml:space="preserve">depth </w:t>
            </w:r>
            <w:r w:rsidR="002929E1">
              <w:rPr>
                <w:rFonts w:ascii="Cambria" w:hAnsi="Cambria"/>
                <w:lang w:val="en"/>
              </w:rPr>
              <w:t>with all the work we are doing across campus.</w:t>
            </w:r>
          </w:p>
          <w:p w14:paraId="1C9C77A1" w14:textId="0D1F24A3" w:rsidR="001B6093" w:rsidRPr="002929E1" w:rsidRDefault="00D453F7" w:rsidP="00DC450A">
            <w:pPr>
              <w:pStyle w:val="ListParagraph"/>
              <w:numPr>
                <w:ilvl w:val="0"/>
                <w:numId w:val="26"/>
              </w:numPr>
              <w:rPr>
                <w:rFonts w:asciiTheme="majorHAnsi" w:hAnsiTheme="majorHAnsi"/>
                <w:b/>
                <w:lang w:val="en"/>
              </w:rPr>
            </w:pPr>
            <w:r>
              <w:rPr>
                <w:rFonts w:asciiTheme="majorHAnsi" w:hAnsiTheme="majorHAnsi"/>
                <w:b/>
                <w:lang w:val="en"/>
              </w:rPr>
              <w:t>Enrollments</w:t>
            </w:r>
            <w:r w:rsidR="000209EC">
              <w:rPr>
                <w:rFonts w:asciiTheme="majorHAnsi" w:hAnsiTheme="majorHAnsi"/>
                <w:b/>
                <w:lang w:val="en"/>
              </w:rPr>
              <w:t xml:space="preserve">: </w:t>
            </w:r>
            <w:r w:rsidR="00AC4555">
              <w:rPr>
                <w:rFonts w:asciiTheme="majorHAnsi" w:hAnsiTheme="majorHAnsi"/>
                <w:b/>
                <w:lang w:val="en"/>
              </w:rPr>
              <w:t xml:space="preserve">Document: </w:t>
            </w:r>
            <w:r w:rsidR="000209EC">
              <w:rPr>
                <w:rFonts w:asciiTheme="majorHAnsi" w:hAnsiTheme="majorHAnsi"/>
                <w:lang w:val="en"/>
              </w:rPr>
              <w:t>At different points in time you have heard different percentages of where our numbers are</w:t>
            </w:r>
            <w:r w:rsidR="002929E1">
              <w:rPr>
                <w:rFonts w:asciiTheme="majorHAnsi" w:hAnsiTheme="majorHAnsi"/>
                <w:lang w:val="en"/>
              </w:rPr>
              <w:t xml:space="preserve"> and as of today our FTES is just under 12%, which is on target of what our goal was.  Our FTES compared to Fall 2019, we are down slightly, but our headcount has surpasses Fall 2019.  Our younger students make up the majority of our new students but our older students make up a lower number, maybe because of the low unemployment rate.</w:t>
            </w:r>
          </w:p>
          <w:p w14:paraId="5120DEC1" w14:textId="69C13EE8" w:rsidR="002929E1" w:rsidRDefault="002929E1" w:rsidP="002929E1">
            <w:pPr>
              <w:pStyle w:val="ListParagraph"/>
              <w:rPr>
                <w:rFonts w:asciiTheme="majorHAnsi" w:hAnsiTheme="majorHAnsi"/>
                <w:lang w:val="en"/>
              </w:rPr>
            </w:pPr>
            <w:r w:rsidRPr="002929E1">
              <w:rPr>
                <w:rFonts w:asciiTheme="majorHAnsi" w:hAnsiTheme="majorHAnsi"/>
                <w:lang w:val="en"/>
              </w:rPr>
              <w:t>9.8% of our FTES was yielded from Dual Enrollment</w:t>
            </w:r>
            <w:r>
              <w:rPr>
                <w:rFonts w:asciiTheme="majorHAnsi" w:hAnsiTheme="majorHAnsi"/>
                <w:lang w:val="en"/>
              </w:rPr>
              <w:t>.</w:t>
            </w:r>
          </w:p>
          <w:p w14:paraId="35973428" w14:textId="4041836D" w:rsidR="002929E1" w:rsidRPr="002929E1" w:rsidRDefault="002929E1" w:rsidP="002929E1">
            <w:pPr>
              <w:pStyle w:val="ListParagraph"/>
              <w:rPr>
                <w:rFonts w:asciiTheme="majorHAnsi" w:hAnsiTheme="majorHAnsi"/>
                <w:lang w:val="en"/>
              </w:rPr>
            </w:pPr>
            <w:r>
              <w:rPr>
                <w:rFonts w:asciiTheme="majorHAnsi" w:hAnsiTheme="majorHAnsi"/>
                <w:lang w:val="en"/>
              </w:rPr>
              <w:t xml:space="preserve">Non-First Time in College </w:t>
            </w:r>
            <w:r w:rsidR="00093F1E">
              <w:rPr>
                <w:rFonts w:asciiTheme="majorHAnsi" w:hAnsiTheme="majorHAnsi"/>
                <w:lang w:val="en"/>
              </w:rPr>
              <w:t>students</w:t>
            </w:r>
            <w:r>
              <w:rPr>
                <w:rFonts w:asciiTheme="majorHAnsi" w:hAnsiTheme="majorHAnsi"/>
                <w:lang w:val="en"/>
              </w:rPr>
              <w:t xml:space="preserve"> make up </w:t>
            </w:r>
            <w:r w:rsidR="00093F1E">
              <w:rPr>
                <w:rFonts w:asciiTheme="majorHAnsi" w:hAnsiTheme="majorHAnsi"/>
                <w:lang w:val="en"/>
              </w:rPr>
              <w:t>one third</w:t>
            </w:r>
            <w:r>
              <w:rPr>
                <w:rFonts w:asciiTheme="majorHAnsi" w:hAnsiTheme="majorHAnsi"/>
                <w:lang w:val="en"/>
              </w:rPr>
              <w:t xml:space="preserve"> of our FTES</w:t>
            </w:r>
            <w:r w:rsidR="00093F1E">
              <w:rPr>
                <w:rFonts w:asciiTheme="majorHAnsi" w:hAnsiTheme="majorHAnsi"/>
                <w:lang w:val="en"/>
              </w:rPr>
              <w:t>.</w:t>
            </w:r>
          </w:p>
          <w:p w14:paraId="63D1B480" w14:textId="77777777" w:rsidR="00AB102F" w:rsidRDefault="00AB102F" w:rsidP="00A224F2">
            <w:pPr>
              <w:pStyle w:val="ListParagraph"/>
              <w:rPr>
                <w:rFonts w:asciiTheme="majorHAnsi" w:hAnsiTheme="majorHAnsi"/>
                <w:b/>
                <w:lang w:val="en"/>
              </w:rPr>
            </w:pPr>
          </w:p>
          <w:p w14:paraId="23E9EFC1" w14:textId="08E8BE1B" w:rsidR="00CC7D9B" w:rsidRPr="00345470" w:rsidRDefault="00CC7D9B" w:rsidP="00A224F2">
            <w:pPr>
              <w:pStyle w:val="ListParagraph"/>
              <w:rPr>
                <w:rFonts w:asciiTheme="majorHAnsi" w:hAnsiTheme="majorHAnsi"/>
                <w:b/>
                <w:lang w:val="en"/>
              </w:rPr>
            </w:pPr>
          </w:p>
        </w:tc>
        <w:tc>
          <w:tcPr>
            <w:tcW w:w="1530"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595B73" w:rsidRPr="004E61E9" w14:paraId="2A2FE250" w14:textId="77777777" w:rsidTr="000161E4">
        <w:trPr>
          <w:gridBefore w:val="1"/>
          <w:wBefore w:w="247" w:type="dxa"/>
          <w:trHeight w:val="485"/>
        </w:trPr>
        <w:tc>
          <w:tcPr>
            <w:tcW w:w="450" w:type="dxa"/>
          </w:tcPr>
          <w:p w14:paraId="773E71CB" w14:textId="3B1471C5" w:rsidR="00595B73" w:rsidRDefault="00595B73"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6750" w:type="dxa"/>
          </w:tcPr>
          <w:p w14:paraId="55B940CD" w14:textId="672D5FEE" w:rsidR="00595B73" w:rsidRDefault="00595B73"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Success Rates: Impact on Guided Pathways Pillar 3</w:t>
            </w:r>
            <w:r w:rsidR="00AC4555">
              <w:rPr>
                <w:rFonts w:ascii="Cambria" w:eastAsia="Cambria" w:hAnsi="Cambria" w:cs="Cambria"/>
                <w:b/>
                <w:bCs/>
                <w:color w:val="000000" w:themeColor="text1"/>
                <w:lang w:val="en"/>
              </w:rPr>
              <w:t>: Ppt</w:t>
            </w:r>
          </w:p>
          <w:p w14:paraId="3B82E9C9" w14:textId="7042E5A5" w:rsidR="00093F1E" w:rsidRDefault="00093F1E" w:rsidP="00093F1E">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Data points that are concerning: we lost approx. 25% of our students from their first fall to their first spring and then by </w:t>
            </w:r>
            <w:r>
              <w:rPr>
                <w:rFonts w:ascii="Cambria" w:eastAsia="Cambria" w:hAnsi="Cambria" w:cs="Cambria"/>
                <w:bCs/>
                <w:color w:val="000000" w:themeColor="text1"/>
                <w:lang w:val="en"/>
              </w:rPr>
              <w:lastRenderedPageBreak/>
              <w:t>the second fall we have lost approximately 50% of first time students.</w:t>
            </w:r>
          </w:p>
          <w:p w14:paraId="3509B0AF" w14:textId="77777777" w:rsidR="00093F1E" w:rsidRDefault="00093F1E" w:rsidP="00CC7D9B">
            <w:pPr>
              <w:pStyle w:val="ListParagraph"/>
              <w:numPr>
                <w:ilvl w:val="0"/>
                <w:numId w:val="26"/>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Exploring how we can help with retention and persistence across campus, collaborating with </w:t>
            </w:r>
            <w:r w:rsidR="00CC7D9B">
              <w:rPr>
                <w:rFonts w:ascii="Cambria" w:eastAsia="Cambria" w:hAnsi="Cambria" w:cs="Cambria"/>
                <w:bCs/>
                <w:color w:val="000000" w:themeColor="text1"/>
                <w:lang w:val="en"/>
              </w:rPr>
              <w:t>all</w:t>
            </w:r>
            <w:r>
              <w:rPr>
                <w:rFonts w:ascii="Cambria" w:eastAsia="Cambria" w:hAnsi="Cambria" w:cs="Cambria"/>
                <w:bCs/>
                <w:color w:val="000000" w:themeColor="text1"/>
                <w:lang w:val="en"/>
              </w:rPr>
              <w:t xml:space="preserve"> areas.  A key component of the student staying on the path is completing the courses they attempt.  In breaking this down</w:t>
            </w:r>
            <w:r w:rsidR="00D17FD6">
              <w:rPr>
                <w:rFonts w:ascii="Cambria" w:eastAsia="Cambria" w:hAnsi="Cambria" w:cs="Cambria"/>
                <w:bCs/>
                <w:color w:val="000000" w:themeColor="text1"/>
                <w:lang w:val="en"/>
              </w:rPr>
              <w:t xml:space="preserve"> we have had discussions on how to help students not get stuck.  Data shows student success rates (from the Bottleneck Dashboard) in some classes is low and need to figure out what we can do to help the students succeed.  Discussion involved the concerns that AB705 made a change in how students are placed into class levels and are maybe not ready for those classes, hence the DFWs. </w:t>
            </w:r>
            <w:r w:rsidR="00AC4555">
              <w:rPr>
                <w:rFonts w:ascii="Cambria" w:eastAsia="Cambria" w:hAnsi="Cambria" w:cs="Cambria"/>
                <w:bCs/>
                <w:color w:val="000000" w:themeColor="text1"/>
                <w:lang w:val="en"/>
              </w:rPr>
              <w:t xml:space="preserve">Our Institution Set Standards is at 65%, our goal has been in the past at 75%.  </w:t>
            </w:r>
            <w:r w:rsidR="00D17FD6">
              <w:rPr>
                <w:rFonts w:ascii="Cambria" w:eastAsia="Cambria" w:hAnsi="Cambria" w:cs="Cambria"/>
                <w:bCs/>
                <w:color w:val="000000" w:themeColor="text1"/>
                <w:lang w:val="en"/>
              </w:rPr>
              <w:t xml:space="preserve"> Used the term “outlier”</w:t>
            </w:r>
            <w:r w:rsidR="00AC4555">
              <w:rPr>
                <w:rFonts w:ascii="Cambria" w:eastAsia="Cambria" w:hAnsi="Cambria" w:cs="Cambria"/>
                <w:bCs/>
                <w:color w:val="000000" w:themeColor="text1"/>
                <w:lang w:val="en"/>
              </w:rPr>
              <w:t xml:space="preserve"> (some found offensive)</w:t>
            </w:r>
            <w:r w:rsidR="00D17FD6">
              <w:rPr>
                <w:rFonts w:ascii="Cambria" w:eastAsia="Cambria" w:hAnsi="Cambria" w:cs="Cambria"/>
                <w:bCs/>
                <w:color w:val="000000" w:themeColor="text1"/>
                <w:lang w:val="en"/>
              </w:rPr>
              <w:t xml:space="preserve"> as a statistical </w:t>
            </w:r>
            <w:r w:rsidR="00AC4555">
              <w:rPr>
                <w:rFonts w:ascii="Cambria" w:eastAsia="Cambria" w:hAnsi="Cambria" w:cs="Cambria"/>
                <w:bCs/>
                <w:color w:val="000000" w:themeColor="text1"/>
                <w:lang w:val="en"/>
              </w:rPr>
              <w:t xml:space="preserve">term meaning that they are far from the average, </w:t>
            </w:r>
            <w:r w:rsidR="00CC7D9B">
              <w:rPr>
                <w:rFonts w:ascii="Cambria" w:eastAsia="Cambria" w:hAnsi="Cambria" w:cs="Cambria"/>
                <w:bCs/>
                <w:color w:val="000000" w:themeColor="text1"/>
                <w:lang w:val="en"/>
              </w:rPr>
              <w:t>either</w:t>
            </w:r>
            <w:r w:rsidR="00AC4555">
              <w:rPr>
                <w:rFonts w:ascii="Cambria" w:eastAsia="Cambria" w:hAnsi="Cambria" w:cs="Cambria"/>
                <w:bCs/>
                <w:color w:val="000000" w:themeColor="text1"/>
                <w:lang w:val="en"/>
              </w:rPr>
              <w:t xml:space="preserve"> negative or positive.  </w:t>
            </w:r>
            <w:r w:rsidR="00520BF4">
              <w:rPr>
                <w:rFonts w:ascii="Cambria" w:eastAsia="Cambria" w:hAnsi="Cambria" w:cs="Cambria"/>
                <w:bCs/>
                <w:color w:val="000000" w:themeColor="text1"/>
                <w:lang w:val="en"/>
              </w:rPr>
              <w:t>This is a focus and w</w:t>
            </w:r>
            <w:r w:rsidR="00AC4555">
              <w:rPr>
                <w:rFonts w:ascii="Cambria" w:eastAsia="Cambria" w:hAnsi="Cambria" w:cs="Cambria"/>
                <w:bCs/>
                <w:color w:val="000000" w:themeColor="text1"/>
                <w:lang w:val="en"/>
              </w:rPr>
              <w:t>e are beginning to ask questions</w:t>
            </w:r>
            <w:r w:rsidR="00520BF4">
              <w:rPr>
                <w:rFonts w:ascii="Cambria" w:eastAsia="Cambria" w:hAnsi="Cambria" w:cs="Cambria"/>
                <w:bCs/>
                <w:color w:val="000000" w:themeColor="text1"/>
                <w:lang w:val="en"/>
              </w:rPr>
              <w:t xml:space="preserve"> and need feedback and more dialogue.</w:t>
            </w:r>
            <w:r w:rsidR="00D17FD6">
              <w:rPr>
                <w:rFonts w:ascii="Cambria" w:eastAsia="Cambria" w:hAnsi="Cambria" w:cs="Cambria"/>
                <w:bCs/>
                <w:color w:val="000000" w:themeColor="text1"/>
                <w:lang w:val="en"/>
              </w:rPr>
              <w:t xml:space="preserve"> </w:t>
            </w:r>
          </w:p>
          <w:p w14:paraId="31A0701C" w14:textId="7F067028" w:rsidR="00CC7D9B" w:rsidRPr="00093F1E" w:rsidRDefault="00CC7D9B" w:rsidP="00CC7D9B">
            <w:pPr>
              <w:pStyle w:val="ListParagraph"/>
              <w:rPr>
                <w:rFonts w:ascii="Cambria" w:eastAsia="Cambria" w:hAnsi="Cambria" w:cs="Cambria"/>
                <w:bCs/>
                <w:color w:val="000000" w:themeColor="text1"/>
                <w:lang w:val="en"/>
              </w:rPr>
            </w:pPr>
          </w:p>
        </w:tc>
        <w:tc>
          <w:tcPr>
            <w:tcW w:w="1530" w:type="dxa"/>
          </w:tcPr>
          <w:p w14:paraId="72F9A348" w14:textId="0ABD1BEC" w:rsidR="00595B73" w:rsidRDefault="00595B73" w:rsidP="0085403E">
            <w:pPr>
              <w:spacing w:line="259" w:lineRule="auto"/>
              <w:rPr>
                <w:sz w:val="22"/>
                <w:szCs w:val="22"/>
                <w:lang w:val="en"/>
              </w:rPr>
            </w:pPr>
            <w:r>
              <w:rPr>
                <w:sz w:val="22"/>
                <w:szCs w:val="22"/>
                <w:lang w:val="en"/>
              </w:rPr>
              <w:lastRenderedPageBreak/>
              <w:t>Hayward, Farley, Acosta</w:t>
            </w:r>
          </w:p>
        </w:tc>
        <w:tc>
          <w:tcPr>
            <w:tcW w:w="1440" w:type="dxa"/>
            <w:gridSpan w:val="3"/>
          </w:tcPr>
          <w:p w14:paraId="6DF9FB70" w14:textId="60783BDF" w:rsidR="00595B73" w:rsidRDefault="00595B73"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BC7F5C" w:rsidRPr="004E61E9" w14:paraId="6DE254D4" w14:textId="77777777" w:rsidTr="000161E4">
        <w:trPr>
          <w:gridBefore w:val="1"/>
          <w:wBefore w:w="247" w:type="dxa"/>
          <w:trHeight w:val="485"/>
        </w:trPr>
        <w:tc>
          <w:tcPr>
            <w:tcW w:w="450" w:type="dxa"/>
          </w:tcPr>
          <w:p w14:paraId="0B79EA53" w14:textId="4D1D092D" w:rsidR="00BC7F5C" w:rsidRPr="004E61E9" w:rsidRDefault="00595B73"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6750" w:type="dxa"/>
          </w:tcPr>
          <w:p w14:paraId="6A94ED9A" w14:textId="6E3B4A38" w:rsidR="00466F8F" w:rsidRDefault="00374792"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Equity Plan</w:t>
            </w:r>
            <w:r w:rsidR="00F64E70">
              <w:rPr>
                <w:rFonts w:ascii="Cambria" w:eastAsia="Cambria" w:hAnsi="Cambria" w:cs="Cambria"/>
                <w:b/>
                <w:bCs/>
                <w:color w:val="000000" w:themeColor="text1"/>
                <w:lang w:val="en"/>
              </w:rPr>
              <w:t>: Ppt</w:t>
            </w:r>
          </w:p>
          <w:p w14:paraId="518628C6" w14:textId="70E30E1A" w:rsidR="00F64E70" w:rsidRDefault="009738D2" w:rsidP="00F64E70">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 xml:space="preserve">Student Equity Plan 2.0 </w:t>
            </w:r>
            <w:r>
              <w:rPr>
                <w:rFonts w:ascii="Cambria" w:eastAsia="Cambria" w:hAnsi="Cambria" w:cs="Cambria"/>
                <w:bCs/>
                <w:color w:val="000000" w:themeColor="text1"/>
                <w:lang w:val="en"/>
              </w:rPr>
              <w:t xml:space="preserve">is on racial equity success is based on our </w:t>
            </w:r>
            <w:r w:rsidR="00400AFB">
              <w:rPr>
                <w:rFonts w:ascii="Cambria" w:eastAsia="Cambria" w:hAnsi="Cambria" w:cs="Cambria"/>
                <w:bCs/>
                <w:color w:val="000000" w:themeColor="text1"/>
                <w:lang w:val="en"/>
              </w:rPr>
              <w:t>V</w:t>
            </w:r>
            <w:r>
              <w:rPr>
                <w:rFonts w:ascii="Cambria" w:eastAsia="Cambria" w:hAnsi="Cambria" w:cs="Cambria"/>
                <w:bCs/>
                <w:color w:val="000000" w:themeColor="text1"/>
                <w:lang w:val="en"/>
              </w:rPr>
              <w:t xml:space="preserve">ision for </w:t>
            </w:r>
            <w:r w:rsidR="00400AFB">
              <w:rPr>
                <w:rFonts w:ascii="Cambria" w:eastAsia="Cambria" w:hAnsi="Cambria" w:cs="Cambria"/>
                <w:bCs/>
                <w:color w:val="000000" w:themeColor="text1"/>
                <w:lang w:val="en"/>
              </w:rPr>
              <w:t>S</w:t>
            </w:r>
            <w:r>
              <w:rPr>
                <w:rFonts w:ascii="Cambria" w:eastAsia="Cambria" w:hAnsi="Cambria" w:cs="Cambria"/>
                <w:bCs/>
                <w:color w:val="000000" w:themeColor="text1"/>
                <w:lang w:val="en"/>
              </w:rPr>
              <w:t>uccess and received a 5% increase this year</w:t>
            </w:r>
            <w:r w:rsidR="002603A2">
              <w:rPr>
                <w:rFonts w:ascii="Cambria" w:eastAsia="Cambria" w:hAnsi="Cambria" w:cs="Cambria"/>
                <w:bCs/>
                <w:color w:val="000000" w:themeColor="text1"/>
                <w:lang w:val="en"/>
              </w:rPr>
              <w:t>, which is less than we need because of the increase in increased costs, which means we are losing resources</w:t>
            </w:r>
            <w:r>
              <w:rPr>
                <w:rFonts w:ascii="Cambria" w:eastAsia="Cambria" w:hAnsi="Cambria" w:cs="Cambria"/>
                <w:bCs/>
                <w:color w:val="000000" w:themeColor="text1"/>
                <w:lang w:val="en"/>
              </w:rPr>
              <w:t>.  Our goal is to improve student outcomes</w:t>
            </w:r>
            <w:r w:rsidR="00400AFB">
              <w:rPr>
                <w:rFonts w:ascii="Cambria" w:eastAsia="Cambria" w:hAnsi="Cambria" w:cs="Cambria"/>
                <w:bCs/>
                <w:color w:val="000000" w:themeColor="text1"/>
                <w:lang w:val="en"/>
              </w:rPr>
              <w:t xml:space="preserve"> based on persistence and retention to increase certificate and degree attainment as well as transfer to 4-year institutions.</w:t>
            </w:r>
          </w:p>
          <w:p w14:paraId="677455BA" w14:textId="28558606" w:rsidR="009738D2" w:rsidRPr="009738D2" w:rsidRDefault="009738D2" w:rsidP="00F64E70">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Workgroup: Imelda</w:t>
            </w:r>
            <w:r w:rsidR="00400AFB">
              <w:rPr>
                <w:rFonts w:ascii="Cambria" w:eastAsia="Cambria" w:hAnsi="Cambria" w:cs="Cambria"/>
                <w:bCs/>
                <w:color w:val="000000" w:themeColor="text1"/>
                <w:lang w:val="en"/>
              </w:rPr>
              <w:t xml:space="preserve"> Simos-Valdez</w:t>
            </w:r>
            <w:r>
              <w:rPr>
                <w:rFonts w:ascii="Cambria" w:eastAsia="Cambria" w:hAnsi="Cambria" w:cs="Cambria"/>
                <w:bCs/>
                <w:color w:val="000000" w:themeColor="text1"/>
                <w:lang w:val="en"/>
              </w:rPr>
              <w:t>, Jessica</w:t>
            </w:r>
            <w:r w:rsidR="00400AFB">
              <w:rPr>
                <w:rFonts w:ascii="Cambria" w:eastAsia="Cambria" w:hAnsi="Cambria" w:cs="Cambria"/>
                <w:bCs/>
                <w:color w:val="000000" w:themeColor="text1"/>
                <w:lang w:val="en"/>
              </w:rPr>
              <w:t xml:space="preserve"> Wojtysiak</w:t>
            </w:r>
            <w:r>
              <w:rPr>
                <w:rFonts w:ascii="Cambria" w:eastAsia="Cambria" w:hAnsi="Cambria" w:cs="Cambria"/>
                <w:bCs/>
                <w:color w:val="000000" w:themeColor="text1"/>
                <w:lang w:val="en"/>
              </w:rPr>
              <w:t>, Rebecca</w:t>
            </w:r>
            <w:r w:rsidR="00400AFB">
              <w:rPr>
                <w:rFonts w:ascii="Cambria" w:eastAsia="Cambria" w:hAnsi="Cambria" w:cs="Cambria"/>
                <w:bCs/>
                <w:color w:val="000000" w:themeColor="text1"/>
                <w:lang w:val="en"/>
              </w:rPr>
              <w:t xml:space="preserve"> Farley</w:t>
            </w:r>
            <w:r>
              <w:rPr>
                <w:rFonts w:ascii="Cambria" w:eastAsia="Cambria" w:hAnsi="Cambria" w:cs="Cambria"/>
                <w:bCs/>
                <w:color w:val="000000" w:themeColor="text1"/>
                <w:lang w:val="en"/>
              </w:rPr>
              <w:t>, Marisa</w:t>
            </w:r>
            <w:r w:rsidR="00400AFB">
              <w:rPr>
                <w:rFonts w:ascii="Cambria" w:eastAsia="Cambria" w:hAnsi="Cambria" w:cs="Cambria"/>
                <w:bCs/>
                <w:color w:val="000000" w:themeColor="text1"/>
                <w:lang w:val="en"/>
              </w:rPr>
              <w:t xml:space="preserve"> Marquez</w:t>
            </w:r>
            <w:r>
              <w:rPr>
                <w:rFonts w:ascii="Cambria" w:eastAsia="Cambria" w:hAnsi="Cambria" w:cs="Cambria"/>
                <w:bCs/>
                <w:color w:val="000000" w:themeColor="text1"/>
                <w:lang w:val="en"/>
              </w:rPr>
              <w:t>, Ben Perlado, Ashlea Ward and OIE.</w:t>
            </w:r>
          </w:p>
          <w:p w14:paraId="2282898E" w14:textId="461702E3" w:rsidR="009738D2" w:rsidRDefault="00400AFB" w:rsidP="00F64E70">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Working on closing the achievement gaps for our disproportionately impacted students (OIE worked on identifying these groups based on data).</w:t>
            </w:r>
          </w:p>
          <w:p w14:paraId="5B83F496" w14:textId="4973164C" w:rsidR="00400AFB" w:rsidRDefault="00400AFB" w:rsidP="00F64E70">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Five key student outcomes were discussed during this presentation and are on the ppt.</w:t>
            </w:r>
          </w:p>
          <w:p w14:paraId="5F2B4556" w14:textId="6F0F6AFB" w:rsidR="00400AFB" w:rsidRDefault="00400AFB" w:rsidP="00F64E70">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Data is based on first-time non-special admit credit students looking at the most recent 4-5 years of data for these students.  Nine equity groups, which is provided by the state, are also divided by variables such as gender (male, female, unreported)</w:t>
            </w:r>
          </w:p>
          <w:p w14:paraId="65D1DD1D" w14:textId="76A4A1CA" w:rsidR="007A7B8F" w:rsidRDefault="007A7B8F" w:rsidP="00F64E70">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Discussed Percentage Point Gap-1 and the full equity numbers (size of the gaps that exist).  How many more of one group’s students need to persist to cross the gap to the rate that other students persist, that is the question, and the size of the gap</w:t>
            </w:r>
            <w:r w:rsidR="002603A2">
              <w:rPr>
                <w:rFonts w:ascii="Cambria" w:eastAsia="Cambria" w:hAnsi="Cambria" w:cs="Cambria"/>
                <w:bCs/>
                <w:color w:val="000000" w:themeColor="text1"/>
                <w:lang w:val="en"/>
              </w:rPr>
              <w:t xml:space="preserve"> that needs to be closed</w:t>
            </w:r>
            <w:r>
              <w:rPr>
                <w:rFonts w:ascii="Cambria" w:eastAsia="Cambria" w:hAnsi="Cambria" w:cs="Cambria"/>
                <w:bCs/>
                <w:color w:val="000000" w:themeColor="text1"/>
                <w:lang w:val="en"/>
              </w:rPr>
              <w:t xml:space="preserve">.  </w:t>
            </w:r>
          </w:p>
          <w:p w14:paraId="3D881CFD" w14:textId="3C6B4C53" w:rsidR="007A7B8F" w:rsidRDefault="007A7B8F" w:rsidP="00F64E70">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Based on the provided data (pervasiveness across multiple matrics, consistency over multiple years and size of the equity gaps that exist) we determined that these students are the most consistent for 4 years: Black/African American, Male, Economically Disadvantaged, First Generation, Latinx.  There are subgroups within each of these groups.  These are the groups we are focusing our efforts on.</w:t>
            </w:r>
          </w:p>
          <w:p w14:paraId="7B5BF0A1" w14:textId="47BA3075" w:rsidR="00CC7D9B" w:rsidRDefault="00CC7D9B" w:rsidP="00CC7D9B">
            <w:pPr>
              <w:rPr>
                <w:rFonts w:eastAsia="Cambria"/>
                <w:lang w:val="en"/>
              </w:rPr>
            </w:pPr>
          </w:p>
          <w:p w14:paraId="4CE1DD35" w14:textId="77777777" w:rsidR="00CC7D9B" w:rsidRPr="00CC7D9B" w:rsidRDefault="00CC7D9B" w:rsidP="00CC7D9B">
            <w:pPr>
              <w:rPr>
                <w:rFonts w:ascii="Cambria" w:eastAsia="Cambria" w:hAnsi="Cambria" w:cs="Cambria"/>
                <w:bCs/>
                <w:color w:val="000000" w:themeColor="text1"/>
                <w:lang w:val="en"/>
              </w:rPr>
            </w:pPr>
          </w:p>
          <w:p w14:paraId="5F1F2D6B" w14:textId="4A24E9EE" w:rsidR="000741DE" w:rsidRPr="00D453F7" w:rsidRDefault="000741DE" w:rsidP="00466F8F">
            <w:pPr>
              <w:pStyle w:val="ListParagraph"/>
              <w:rPr>
                <w:rFonts w:ascii="Cambria" w:eastAsia="Cambria" w:hAnsi="Cambria" w:cs="Cambria"/>
                <w:b/>
                <w:bCs/>
                <w:color w:val="000000" w:themeColor="text1"/>
                <w:lang w:val="en"/>
              </w:rPr>
            </w:pPr>
          </w:p>
        </w:tc>
        <w:tc>
          <w:tcPr>
            <w:tcW w:w="1530" w:type="dxa"/>
          </w:tcPr>
          <w:p w14:paraId="1455BD83" w14:textId="77777777" w:rsidR="00BC7F5C" w:rsidRDefault="00374792" w:rsidP="0085403E">
            <w:pPr>
              <w:spacing w:line="259" w:lineRule="auto"/>
              <w:rPr>
                <w:sz w:val="22"/>
                <w:szCs w:val="22"/>
                <w:lang w:val="en"/>
              </w:rPr>
            </w:pPr>
            <w:r>
              <w:rPr>
                <w:sz w:val="22"/>
                <w:szCs w:val="22"/>
                <w:lang w:val="en"/>
              </w:rPr>
              <w:t>Simos-Valdez,</w:t>
            </w:r>
          </w:p>
          <w:p w14:paraId="4A1E55B6" w14:textId="42815362" w:rsidR="00374792" w:rsidRPr="002E1D16" w:rsidRDefault="00595B73" w:rsidP="0085403E">
            <w:pPr>
              <w:spacing w:line="259" w:lineRule="auto"/>
              <w:rPr>
                <w:sz w:val="22"/>
                <w:szCs w:val="22"/>
                <w:lang w:val="en"/>
              </w:rPr>
            </w:pPr>
            <w:r>
              <w:rPr>
                <w:sz w:val="22"/>
                <w:szCs w:val="22"/>
                <w:lang w:val="en"/>
              </w:rPr>
              <w:t>Kim</w:t>
            </w:r>
          </w:p>
        </w:tc>
        <w:tc>
          <w:tcPr>
            <w:tcW w:w="1440" w:type="dxa"/>
            <w:gridSpan w:val="3"/>
          </w:tcPr>
          <w:p w14:paraId="33A25F16" w14:textId="084D8E7F" w:rsidR="00BC7F5C" w:rsidRDefault="00711029" w:rsidP="001B6093">
            <w:pPr>
              <w:rPr>
                <w:rFonts w:asciiTheme="majorHAnsi" w:hAnsiTheme="majorHAnsi" w:cs="Calibri"/>
                <w:sz w:val="22"/>
                <w:szCs w:val="22"/>
                <w:lang w:val="en"/>
              </w:rPr>
            </w:pPr>
            <w:r>
              <w:rPr>
                <w:rFonts w:asciiTheme="majorHAnsi" w:hAnsiTheme="majorHAnsi" w:cs="Calibri"/>
                <w:sz w:val="22"/>
                <w:szCs w:val="22"/>
                <w:lang w:val="en"/>
              </w:rPr>
              <w:t>Information</w:t>
            </w:r>
          </w:p>
          <w:p w14:paraId="08CAF9EB" w14:textId="6E71561B" w:rsidR="00BC7F5C" w:rsidRPr="004E61E9" w:rsidRDefault="00285BAD" w:rsidP="003156EA">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47239B" w:rsidRPr="004E61E9" w14:paraId="11FDF7F3" w14:textId="77777777" w:rsidTr="000161E4">
        <w:trPr>
          <w:gridBefore w:val="1"/>
          <w:wBefore w:w="247" w:type="dxa"/>
          <w:trHeight w:val="575"/>
        </w:trPr>
        <w:tc>
          <w:tcPr>
            <w:tcW w:w="450" w:type="dxa"/>
          </w:tcPr>
          <w:p w14:paraId="3A38F878" w14:textId="56A338E8" w:rsidR="0047239B" w:rsidRDefault="0072636A" w:rsidP="00FA11F5">
            <w:pPr>
              <w:rPr>
                <w:rFonts w:asciiTheme="majorHAnsi" w:hAnsiTheme="majorHAnsi" w:cs="Calibri"/>
                <w:b/>
                <w:sz w:val="22"/>
                <w:szCs w:val="22"/>
                <w:lang w:val="en"/>
              </w:rPr>
            </w:pPr>
            <w:r>
              <w:rPr>
                <w:rFonts w:asciiTheme="majorHAnsi" w:hAnsiTheme="majorHAnsi" w:cs="Calibri"/>
                <w:b/>
                <w:sz w:val="22"/>
                <w:szCs w:val="22"/>
                <w:lang w:val="en"/>
              </w:rPr>
              <w:t>D.</w:t>
            </w:r>
          </w:p>
        </w:tc>
        <w:tc>
          <w:tcPr>
            <w:tcW w:w="6750" w:type="dxa"/>
          </w:tcPr>
          <w:p w14:paraId="005AFA44" w14:textId="77777777" w:rsidR="00B773A1" w:rsidRDefault="0072636A" w:rsidP="0085403E">
            <w:pPr>
              <w:rPr>
                <w:rFonts w:asciiTheme="majorHAnsi" w:hAnsiTheme="majorHAnsi"/>
                <w:b/>
                <w:lang w:val="en"/>
              </w:rPr>
            </w:pPr>
            <w:r>
              <w:rPr>
                <w:rFonts w:asciiTheme="majorHAnsi" w:hAnsiTheme="majorHAnsi"/>
                <w:b/>
                <w:lang w:val="en"/>
              </w:rPr>
              <w:t>AIQ</w:t>
            </w:r>
            <w:r w:rsidR="00F64E70">
              <w:rPr>
                <w:rFonts w:asciiTheme="majorHAnsi" w:hAnsiTheme="majorHAnsi"/>
                <w:b/>
                <w:lang w:val="en"/>
              </w:rPr>
              <w:t xml:space="preserve">:  </w:t>
            </w:r>
            <w:r w:rsidR="00B773A1">
              <w:rPr>
                <w:rFonts w:asciiTheme="majorHAnsi" w:hAnsiTheme="majorHAnsi"/>
                <w:b/>
                <w:lang w:val="en"/>
              </w:rPr>
              <w:t>Second Read and Vote for Approval</w:t>
            </w:r>
          </w:p>
          <w:p w14:paraId="4F764B4A" w14:textId="01FDCAD5" w:rsidR="00F64E70" w:rsidRDefault="00F64E70" w:rsidP="0085403E">
            <w:pPr>
              <w:rPr>
                <w:rFonts w:asciiTheme="majorHAnsi" w:hAnsiTheme="majorHAnsi"/>
                <w:b/>
                <w:lang w:val="en"/>
              </w:rPr>
            </w:pPr>
            <w:r>
              <w:rPr>
                <w:rFonts w:asciiTheme="majorHAnsi" w:hAnsiTheme="majorHAnsi"/>
                <w:b/>
                <w:lang w:val="en"/>
              </w:rPr>
              <w:t>Document</w:t>
            </w:r>
          </w:p>
          <w:p w14:paraId="4A710EC7" w14:textId="447496E8" w:rsidR="00F64E70" w:rsidRPr="00F64E70" w:rsidRDefault="00F64E70" w:rsidP="00F64E70">
            <w:pPr>
              <w:pStyle w:val="ListParagraph"/>
              <w:numPr>
                <w:ilvl w:val="0"/>
                <w:numId w:val="29"/>
              </w:numPr>
              <w:rPr>
                <w:rFonts w:asciiTheme="majorHAnsi" w:hAnsiTheme="majorHAnsi"/>
                <w:b/>
                <w:lang w:val="en"/>
              </w:rPr>
            </w:pPr>
            <w:r>
              <w:rPr>
                <w:rFonts w:asciiTheme="majorHAnsi" w:hAnsiTheme="majorHAnsi"/>
                <w:lang w:val="en"/>
              </w:rPr>
              <w:t>Accreditation is an ongoing</w:t>
            </w:r>
            <w:r w:rsidR="00825166">
              <w:rPr>
                <w:rFonts w:asciiTheme="majorHAnsi" w:hAnsiTheme="majorHAnsi"/>
                <w:lang w:val="en"/>
              </w:rPr>
              <w:t xml:space="preserve"> and</w:t>
            </w:r>
            <w:r>
              <w:rPr>
                <w:rFonts w:asciiTheme="majorHAnsi" w:hAnsiTheme="majorHAnsi"/>
                <w:lang w:val="en"/>
              </w:rPr>
              <w:t xml:space="preserve"> continuous process of reflection and self-improvement that provides recommendations to the Academic Senate.</w:t>
            </w:r>
          </w:p>
          <w:p w14:paraId="02E113FE" w14:textId="1E215BBF" w:rsidR="00825166" w:rsidRPr="00825166" w:rsidRDefault="00F64E70" w:rsidP="00F64E70">
            <w:pPr>
              <w:pStyle w:val="ListParagraph"/>
              <w:numPr>
                <w:ilvl w:val="0"/>
                <w:numId w:val="29"/>
              </w:numPr>
              <w:rPr>
                <w:rFonts w:asciiTheme="majorHAnsi" w:hAnsiTheme="majorHAnsi"/>
                <w:b/>
                <w:lang w:val="en"/>
              </w:rPr>
            </w:pPr>
            <w:r>
              <w:rPr>
                <w:rFonts w:asciiTheme="majorHAnsi" w:hAnsiTheme="majorHAnsi"/>
                <w:lang w:val="en"/>
              </w:rPr>
              <w:t xml:space="preserve">We have a yearly evaluation of our Institution Set Standards and report to </w:t>
            </w:r>
            <w:r w:rsidR="00825166">
              <w:rPr>
                <w:rFonts w:asciiTheme="majorHAnsi" w:hAnsiTheme="majorHAnsi"/>
                <w:lang w:val="en"/>
              </w:rPr>
              <w:t xml:space="preserve">ACCJC.  This evaluation must be approved by Academic Senate and College Council and then goes on </w:t>
            </w:r>
            <w:r w:rsidR="005514AA">
              <w:rPr>
                <w:rFonts w:asciiTheme="majorHAnsi" w:hAnsiTheme="majorHAnsi"/>
                <w:lang w:val="en"/>
              </w:rPr>
              <w:t>to</w:t>
            </w:r>
            <w:r w:rsidR="00825166">
              <w:rPr>
                <w:rFonts w:asciiTheme="majorHAnsi" w:hAnsiTheme="majorHAnsi"/>
                <w:lang w:val="en"/>
              </w:rPr>
              <w:t xml:space="preserve"> our KCCD Board of Trustees.</w:t>
            </w:r>
          </w:p>
          <w:p w14:paraId="20C9F30B" w14:textId="77777777" w:rsidR="0047239B" w:rsidRPr="005514AA" w:rsidRDefault="00825166" w:rsidP="00825166">
            <w:pPr>
              <w:pStyle w:val="ListParagraph"/>
              <w:numPr>
                <w:ilvl w:val="0"/>
                <w:numId w:val="29"/>
              </w:numPr>
              <w:rPr>
                <w:rFonts w:asciiTheme="majorHAnsi" w:hAnsiTheme="majorHAnsi"/>
                <w:b/>
                <w:lang w:val="en"/>
              </w:rPr>
            </w:pPr>
            <w:r>
              <w:rPr>
                <w:rFonts w:asciiTheme="majorHAnsi" w:hAnsiTheme="majorHAnsi"/>
                <w:lang w:val="en"/>
              </w:rPr>
              <w:t>We made recommendations to change the financial aid ISS goals for FAFSA/Dream Act applications</w:t>
            </w:r>
            <w:r w:rsidR="005514AA">
              <w:rPr>
                <w:rFonts w:asciiTheme="majorHAnsi" w:hAnsiTheme="majorHAnsi"/>
                <w:lang w:val="en"/>
              </w:rPr>
              <w:t>: last year was the first year we set the FAFSA/Dream Act ISS with a specific cohort.  We realized that we needed to adjust the goal for the cohort to track so made the adjustment of our aspirational goal.</w:t>
            </w:r>
          </w:p>
          <w:p w14:paraId="2D3BA407" w14:textId="77777777" w:rsidR="005514AA" w:rsidRPr="005514AA" w:rsidRDefault="005514AA" w:rsidP="00825166">
            <w:pPr>
              <w:pStyle w:val="ListParagraph"/>
              <w:numPr>
                <w:ilvl w:val="0"/>
                <w:numId w:val="29"/>
              </w:numPr>
              <w:rPr>
                <w:rFonts w:asciiTheme="majorHAnsi" w:hAnsiTheme="majorHAnsi"/>
                <w:b/>
                <w:lang w:val="en"/>
              </w:rPr>
            </w:pPr>
            <w:r>
              <w:rPr>
                <w:rFonts w:asciiTheme="majorHAnsi" w:hAnsiTheme="majorHAnsi"/>
                <w:lang w:val="en"/>
              </w:rPr>
              <w:t>Dr. Dadabhoy states that we should be getting significantly higher completion rates for the FAFSA because of the correlation between completion of the FAFSA and students reaching their goals.</w:t>
            </w:r>
          </w:p>
          <w:p w14:paraId="09CBB52B" w14:textId="078D56C2" w:rsidR="005514AA" w:rsidRPr="00B773A1" w:rsidRDefault="005514AA" w:rsidP="005514AA">
            <w:pPr>
              <w:pStyle w:val="ListParagraph"/>
              <w:numPr>
                <w:ilvl w:val="0"/>
                <w:numId w:val="29"/>
              </w:numPr>
              <w:rPr>
                <w:rFonts w:asciiTheme="majorHAnsi" w:hAnsiTheme="majorHAnsi"/>
                <w:b/>
                <w:lang w:val="en"/>
              </w:rPr>
            </w:pPr>
            <w:r>
              <w:rPr>
                <w:rFonts w:asciiTheme="majorHAnsi" w:hAnsiTheme="majorHAnsi"/>
                <w:lang w:val="en"/>
              </w:rPr>
              <w:t xml:space="preserve">A standard part of the review process for the </w:t>
            </w:r>
            <w:r w:rsidR="00CC7D9B">
              <w:rPr>
                <w:rFonts w:asciiTheme="majorHAnsi" w:hAnsiTheme="majorHAnsi"/>
                <w:lang w:val="en"/>
              </w:rPr>
              <w:t>AIQ</w:t>
            </w:r>
            <w:r>
              <w:rPr>
                <w:rFonts w:asciiTheme="majorHAnsi" w:hAnsiTheme="majorHAnsi"/>
                <w:lang w:val="en"/>
              </w:rPr>
              <w:t xml:space="preserve"> is that the committee review goals and if we don’t meet the goals then the committee completes an investigation with the departments and finally recommend to the college to adjust the goals following the approval process.</w:t>
            </w:r>
          </w:p>
          <w:p w14:paraId="15A9EED0" w14:textId="638658B7" w:rsidR="00B773A1" w:rsidRDefault="00B773A1" w:rsidP="005514AA">
            <w:pPr>
              <w:pStyle w:val="ListParagraph"/>
              <w:numPr>
                <w:ilvl w:val="0"/>
                <w:numId w:val="29"/>
              </w:numPr>
              <w:rPr>
                <w:rFonts w:asciiTheme="majorHAnsi" w:hAnsiTheme="majorHAnsi"/>
                <w:lang w:val="en"/>
              </w:rPr>
            </w:pPr>
            <w:r>
              <w:rPr>
                <w:rFonts w:asciiTheme="majorHAnsi" w:hAnsiTheme="majorHAnsi"/>
                <w:lang w:val="en"/>
              </w:rPr>
              <w:t>The additional changes are our aspirational goals for our associate degree completion, ADT completion, baccalaureate degree completion, certificate completion, and transfers were all very much higher than our ISS.</w:t>
            </w:r>
          </w:p>
          <w:p w14:paraId="6F7A9A47" w14:textId="77777777" w:rsidR="007833CE" w:rsidRDefault="00B773A1" w:rsidP="007833CE">
            <w:pPr>
              <w:pStyle w:val="ListParagraph"/>
              <w:numPr>
                <w:ilvl w:val="0"/>
                <w:numId w:val="29"/>
              </w:numPr>
              <w:rPr>
                <w:rFonts w:asciiTheme="majorHAnsi" w:hAnsiTheme="majorHAnsi"/>
                <w:lang w:val="en"/>
              </w:rPr>
            </w:pPr>
            <w:r>
              <w:rPr>
                <w:rFonts w:asciiTheme="majorHAnsi" w:hAnsiTheme="majorHAnsi"/>
                <w:lang w:val="en"/>
              </w:rPr>
              <w:t>The last recommendation was for the CNA program as our licensing pass rate is very high</w:t>
            </w:r>
            <w:r w:rsidR="007833CE">
              <w:rPr>
                <w:rFonts w:asciiTheme="majorHAnsi" w:hAnsiTheme="majorHAnsi"/>
                <w:lang w:val="en"/>
              </w:rPr>
              <w:t xml:space="preserve"> compared to what we had set as our goal.  </w:t>
            </w:r>
          </w:p>
          <w:p w14:paraId="34065CD1" w14:textId="3B826C14" w:rsidR="00B773A1" w:rsidRPr="007833CE" w:rsidRDefault="007833CE" w:rsidP="00CE0ACF">
            <w:pPr>
              <w:pStyle w:val="ListParagraph"/>
              <w:numPr>
                <w:ilvl w:val="0"/>
                <w:numId w:val="29"/>
              </w:numPr>
              <w:rPr>
                <w:rFonts w:asciiTheme="majorHAnsi" w:hAnsiTheme="majorHAnsi"/>
                <w:lang w:val="en"/>
              </w:rPr>
            </w:pPr>
            <w:r w:rsidRPr="007833CE">
              <w:rPr>
                <w:rFonts w:asciiTheme="majorHAnsi" w:hAnsiTheme="majorHAnsi"/>
                <w:lang w:val="en"/>
              </w:rPr>
              <w:t xml:space="preserve">Alisha reported that the licensing exams for RN and VN’s are changing in April 2023 and what typically happens when exams change our/everyone’s pass rates drop by at least 5%. </w:t>
            </w:r>
            <w:r>
              <w:rPr>
                <w:rFonts w:asciiTheme="majorHAnsi" w:hAnsiTheme="majorHAnsi"/>
                <w:lang w:val="en"/>
              </w:rPr>
              <w:t xml:space="preserve">  They changed the way they evaluate the graduates and found that new graduate nurses are not “practice ready” as they lack in the area of clinical judgement so they are adjusting the test to reflect more clinical judgement questions with case study scenarios with medical records information.  This is a completely new way of testing so it will take a little while to adjust our teaching to that model.</w:t>
            </w:r>
          </w:p>
          <w:p w14:paraId="1B75991F" w14:textId="70D9B099" w:rsidR="00B773A1" w:rsidRDefault="00B773A1" w:rsidP="005514AA">
            <w:pPr>
              <w:pStyle w:val="ListParagraph"/>
              <w:numPr>
                <w:ilvl w:val="0"/>
                <w:numId w:val="29"/>
              </w:numPr>
              <w:rPr>
                <w:rFonts w:asciiTheme="majorHAnsi" w:hAnsiTheme="majorHAnsi"/>
                <w:lang w:val="en"/>
              </w:rPr>
            </w:pPr>
            <w:r>
              <w:rPr>
                <w:rFonts w:asciiTheme="majorHAnsi" w:hAnsiTheme="majorHAnsi"/>
                <w:lang w:val="en"/>
              </w:rPr>
              <w:t>We will get the 2021-2022 data sometime in the spr</w:t>
            </w:r>
            <w:r w:rsidR="009738D2">
              <w:rPr>
                <w:rFonts w:asciiTheme="majorHAnsi" w:hAnsiTheme="majorHAnsi"/>
                <w:lang w:val="en"/>
              </w:rPr>
              <w:t>ing from OIE</w:t>
            </w:r>
            <w:r>
              <w:rPr>
                <w:rFonts w:asciiTheme="majorHAnsi" w:hAnsiTheme="majorHAnsi"/>
                <w:lang w:val="en"/>
              </w:rPr>
              <w:t>.</w:t>
            </w:r>
          </w:p>
          <w:p w14:paraId="3D639B2C" w14:textId="77777777" w:rsidR="0060386B" w:rsidRPr="0060386B" w:rsidRDefault="0060386B" w:rsidP="0060386B">
            <w:pPr>
              <w:pStyle w:val="ListParagraph"/>
              <w:rPr>
                <w:rFonts w:asciiTheme="majorHAnsi" w:hAnsiTheme="majorHAnsi"/>
                <w:b/>
                <w:lang w:val="en"/>
              </w:rPr>
            </w:pPr>
          </w:p>
          <w:p w14:paraId="36A0E20B" w14:textId="17D765A8" w:rsidR="005514AA" w:rsidRPr="00F64E70" w:rsidRDefault="005514AA" w:rsidP="005514AA">
            <w:pPr>
              <w:pStyle w:val="ListParagraph"/>
              <w:numPr>
                <w:ilvl w:val="0"/>
                <w:numId w:val="29"/>
              </w:numPr>
              <w:rPr>
                <w:rFonts w:asciiTheme="majorHAnsi" w:hAnsiTheme="majorHAnsi"/>
                <w:b/>
                <w:lang w:val="en"/>
              </w:rPr>
            </w:pPr>
            <w:r>
              <w:rPr>
                <w:rFonts w:asciiTheme="majorHAnsi" w:hAnsiTheme="majorHAnsi"/>
                <w:lang w:val="en"/>
              </w:rPr>
              <w:t xml:space="preserve">Vote: </w:t>
            </w:r>
            <w:r w:rsidRPr="007833CE">
              <w:rPr>
                <w:rFonts w:asciiTheme="majorHAnsi" w:hAnsiTheme="majorHAnsi"/>
                <w:b/>
                <w:lang w:val="en"/>
              </w:rPr>
              <w:t>M</w:t>
            </w:r>
            <w:r w:rsidR="007833CE">
              <w:rPr>
                <w:rFonts w:asciiTheme="majorHAnsi" w:hAnsiTheme="majorHAnsi"/>
                <w:b/>
                <w:lang w:val="en"/>
              </w:rPr>
              <w:t xml:space="preserve">: </w:t>
            </w:r>
            <w:r w:rsidR="009738D2">
              <w:rPr>
                <w:rFonts w:asciiTheme="majorHAnsi" w:hAnsiTheme="majorHAnsi"/>
                <w:lang w:val="en"/>
              </w:rPr>
              <w:t>Krista</w:t>
            </w:r>
            <w:r w:rsidRPr="007833CE">
              <w:rPr>
                <w:rFonts w:asciiTheme="majorHAnsi" w:hAnsiTheme="majorHAnsi"/>
                <w:b/>
                <w:lang w:val="en"/>
              </w:rPr>
              <w:t xml:space="preserve">    2</w:t>
            </w:r>
            <w:r w:rsidRPr="007833CE">
              <w:rPr>
                <w:rFonts w:asciiTheme="majorHAnsi" w:hAnsiTheme="majorHAnsi"/>
                <w:b/>
                <w:vertAlign w:val="superscript"/>
                <w:lang w:val="en"/>
              </w:rPr>
              <w:t>nd</w:t>
            </w:r>
            <w:r w:rsidR="007833CE">
              <w:rPr>
                <w:rFonts w:asciiTheme="majorHAnsi" w:hAnsiTheme="majorHAnsi"/>
                <w:b/>
                <w:vertAlign w:val="superscript"/>
                <w:lang w:val="en"/>
              </w:rPr>
              <w:t>:</w:t>
            </w:r>
            <w:r w:rsidRPr="007833CE">
              <w:rPr>
                <w:rFonts w:asciiTheme="majorHAnsi" w:hAnsiTheme="majorHAnsi"/>
                <w:b/>
                <w:lang w:val="en"/>
              </w:rPr>
              <w:t xml:space="preserve"> </w:t>
            </w:r>
            <w:r w:rsidR="009738D2">
              <w:rPr>
                <w:rFonts w:asciiTheme="majorHAnsi" w:hAnsiTheme="majorHAnsi"/>
                <w:lang w:val="en"/>
              </w:rPr>
              <w:t>Alisha</w:t>
            </w:r>
            <w:r w:rsidRPr="007833CE">
              <w:rPr>
                <w:rFonts w:asciiTheme="majorHAnsi" w:hAnsiTheme="majorHAnsi"/>
                <w:b/>
                <w:lang w:val="en"/>
              </w:rPr>
              <w:t xml:space="preserve">    Abstain</w:t>
            </w:r>
            <w:r w:rsidR="007833CE">
              <w:rPr>
                <w:rFonts w:asciiTheme="majorHAnsi" w:hAnsiTheme="majorHAnsi"/>
                <w:b/>
                <w:lang w:val="en"/>
              </w:rPr>
              <w:t>:</w:t>
            </w:r>
            <w:r w:rsidR="009738D2">
              <w:rPr>
                <w:rFonts w:asciiTheme="majorHAnsi" w:hAnsiTheme="majorHAnsi"/>
                <w:b/>
                <w:lang w:val="en"/>
              </w:rPr>
              <w:t xml:space="preserve"> </w:t>
            </w:r>
            <w:r w:rsidR="009738D2">
              <w:rPr>
                <w:rFonts w:asciiTheme="majorHAnsi" w:hAnsiTheme="majorHAnsi"/>
                <w:lang w:val="en"/>
              </w:rPr>
              <w:t>0</w:t>
            </w:r>
            <w:r w:rsidRPr="007833CE">
              <w:rPr>
                <w:rFonts w:asciiTheme="majorHAnsi" w:hAnsiTheme="majorHAnsi"/>
                <w:b/>
                <w:lang w:val="en"/>
              </w:rPr>
              <w:t xml:space="preserve">   N</w:t>
            </w:r>
            <w:r w:rsidR="007833CE">
              <w:rPr>
                <w:rFonts w:asciiTheme="majorHAnsi" w:hAnsiTheme="majorHAnsi"/>
                <w:b/>
                <w:lang w:val="en"/>
              </w:rPr>
              <w:t>:</w:t>
            </w:r>
            <w:r w:rsidR="009738D2">
              <w:rPr>
                <w:rFonts w:asciiTheme="majorHAnsi" w:hAnsiTheme="majorHAnsi"/>
                <w:b/>
                <w:lang w:val="en"/>
              </w:rPr>
              <w:t xml:space="preserve"> </w:t>
            </w:r>
            <w:r w:rsidR="009738D2" w:rsidRPr="009738D2">
              <w:rPr>
                <w:rFonts w:asciiTheme="majorHAnsi" w:hAnsiTheme="majorHAnsi"/>
                <w:lang w:val="en"/>
              </w:rPr>
              <w:t>0</w:t>
            </w:r>
            <w:r w:rsidRPr="007833CE">
              <w:rPr>
                <w:rFonts w:asciiTheme="majorHAnsi" w:hAnsiTheme="majorHAnsi"/>
                <w:b/>
                <w:lang w:val="en"/>
              </w:rPr>
              <w:t xml:space="preserve">    Y</w:t>
            </w:r>
            <w:r w:rsidR="007833CE">
              <w:rPr>
                <w:rFonts w:asciiTheme="majorHAnsi" w:hAnsiTheme="majorHAnsi"/>
                <w:b/>
                <w:lang w:val="en"/>
              </w:rPr>
              <w:t>:</w:t>
            </w:r>
            <w:r w:rsidR="009738D2">
              <w:rPr>
                <w:rFonts w:asciiTheme="majorHAnsi" w:hAnsiTheme="majorHAnsi"/>
                <w:b/>
                <w:lang w:val="en"/>
              </w:rPr>
              <w:t xml:space="preserve"> 16  Approved</w:t>
            </w:r>
          </w:p>
        </w:tc>
        <w:tc>
          <w:tcPr>
            <w:tcW w:w="1530" w:type="dxa"/>
          </w:tcPr>
          <w:p w14:paraId="550CA0A7" w14:textId="5AC80591" w:rsidR="0047239B" w:rsidRDefault="0072636A" w:rsidP="00BC7F5C">
            <w:pPr>
              <w:rPr>
                <w:sz w:val="22"/>
                <w:szCs w:val="22"/>
                <w:lang w:val="en"/>
              </w:rPr>
            </w:pPr>
            <w:r>
              <w:rPr>
                <w:sz w:val="22"/>
                <w:szCs w:val="22"/>
                <w:lang w:val="en"/>
              </w:rPr>
              <w:t>Wojtysiak</w:t>
            </w:r>
          </w:p>
        </w:tc>
        <w:tc>
          <w:tcPr>
            <w:tcW w:w="1440" w:type="dxa"/>
            <w:gridSpan w:val="3"/>
          </w:tcPr>
          <w:p w14:paraId="607C0CA5" w14:textId="1FFDDD67" w:rsidR="0047239B" w:rsidRDefault="0072636A" w:rsidP="00BC7F5C">
            <w:pPr>
              <w:rPr>
                <w:rFonts w:asciiTheme="majorHAnsi" w:hAnsiTheme="majorHAnsi" w:cs="Calibri"/>
                <w:sz w:val="22"/>
                <w:szCs w:val="22"/>
                <w:lang w:val="en"/>
              </w:rPr>
            </w:pPr>
            <w:r>
              <w:rPr>
                <w:rFonts w:asciiTheme="majorHAnsi" w:hAnsiTheme="majorHAnsi" w:cs="Calibri"/>
                <w:sz w:val="22"/>
                <w:szCs w:val="22"/>
                <w:lang w:val="en"/>
              </w:rPr>
              <w:t>Action</w:t>
            </w:r>
          </w:p>
        </w:tc>
      </w:tr>
      <w:tr w:rsidR="002603A2" w:rsidRPr="004E61E9" w14:paraId="5F7E4566" w14:textId="77777777" w:rsidTr="000161E4">
        <w:trPr>
          <w:gridBefore w:val="1"/>
          <w:wBefore w:w="247" w:type="dxa"/>
          <w:trHeight w:val="575"/>
        </w:trPr>
        <w:tc>
          <w:tcPr>
            <w:tcW w:w="450" w:type="dxa"/>
          </w:tcPr>
          <w:p w14:paraId="37903A03" w14:textId="77777777" w:rsidR="002603A2" w:rsidRDefault="002603A2" w:rsidP="00FA11F5">
            <w:pPr>
              <w:rPr>
                <w:rFonts w:asciiTheme="majorHAnsi" w:hAnsiTheme="majorHAnsi" w:cs="Calibri"/>
                <w:b/>
                <w:sz w:val="22"/>
                <w:szCs w:val="22"/>
                <w:lang w:val="en"/>
              </w:rPr>
            </w:pPr>
          </w:p>
        </w:tc>
        <w:tc>
          <w:tcPr>
            <w:tcW w:w="6750" w:type="dxa"/>
          </w:tcPr>
          <w:p w14:paraId="330E52CB" w14:textId="38038B02" w:rsidR="002603A2" w:rsidRDefault="002603A2" w:rsidP="0085403E">
            <w:pPr>
              <w:rPr>
                <w:rFonts w:asciiTheme="majorHAnsi" w:hAnsiTheme="majorHAnsi"/>
                <w:b/>
                <w:lang w:val="en"/>
              </w:rPr>
            </w:pPr>
            <w:r>
              <w:rPr>
                <w:rFonts w:asciiTheme="majorHAnsi" w:hAnsiTheme="majorHAnsi"/>
                <w:b/>
                <w:lang w:val="en"/>
              </w:rPr>
              <w:t>Agreed to extend our meeting to 10:30.</w:t>
            </w:r>
          </w:p>
        </w:tc>
        <w:tc>
          <w:tcPr>
            <w:tcW w:w="1530" w:type="dxa"/>
          </w:tcPr>
          <w:p w14:paraId="478AF715" w14:textId="77777777" w:rsidR="002603A2" w:rsidRDefault="002603A2" w:rsidP="00BC7F5C">
            <w:pPr>
              <w:rPr>
                <w:sz w:val="22"/>
                <w:szCs w:val="22"/>
                <w:lang w:val="en"/>
              </w:rPr>
            </w:pPr>
          </w:p>
        </w:tc>
        <w:tc>
          <w:tcPr>
            <w:tcW w:w="1440" w:type="dxa"/>
            <w:gridSpan w:val="3"/>
          </w:tcPr>
          <w:p w14:paraId="3935C974" w14:textId="77777777" w:rsidR="002603A2" w:rsidRDefault="002603A2" w:rsidP="00BC7F5C">
            <w:pPr>
              <w:rPr>
                <w:rFonts w:asciiTheme="majorHAnsi" w:hAnsiTheme="majorHAnsi" w:cs="Calibri"/>
                <w:sz w:val="22"/>
                <w:szCs w:val="22"/>
                <w:lang w:val="en"/>
              </w:rPr>
            </w:pPr>
          </w:p>
        </w:tc>
      </w:tr>
      <w:tr w:rsidR="006D5635" w:rsidRPr="004E61E9" w14:paraId="5E3310D6" w14:textId="77777777" w:rsidTr="000161E4">
        <w:trPr>
          <w:gridBefore w:val="1"/>
          <w:wBefore w:w="247" w:type="dxa"/>
          <w:trHeight w:val="575"/>
        </w:trPr>
        <w:tc>
          <w:tcPr>
            <w:tcW w:w="450" w:type="dxa"/>
          </w:tcPr>
          <w:p w14:paraId="7F3F5CED" w14:textId="2E96769E" w:rsidR="006D5635" w:rsidRDefault="0072636A" w:rsidP="00FA11F5">
            <w:pPr>
              <w:rPr>
                <w:rFonts w:asciiTheme="majorHAnsi" w:hAnsiTheme="majorHAnsi" w:cs="Calibri"/>
                <w:b/>
                <w:sz w:val="22"/>
                <w:szCs w:val="22"/>
                <w:lang w:val="en"/>
              </w:rPr>
            </w:pPr>
            <w:r>
              <w:rPr>
                <w:rFonts w:asciiTheme="majorHAnsi" w:hAnsiTheme="majorHAnsi" w:cs="Calibri"/>
                <w:b/>
                <w:sz w:val="22"/>
                <w:szCs w:val="22"/>
                <w:lang w:val="en"/>
              </w:rPr>
              <w:t>E</w:t>
            </w:r>
            <w:r w:rsidR="006D5635">
              <w:rPr>
                <w:rFonts w:asciiTheme="majorHAnsi" w:hAnsiTheme="majorHAnsi" w:cs="Calibri"/>
                <w:b/>
                <w:sz w:val="22"/>
                <w:szCs w:val="22"/>
                <w:lang w:val="en"/>
              </w:rPr>
              <w:t>.</w:t>
            </w:r>
          </w:p>
        </w:tc>
        <w:tc>
          <w:tcPr>
            <w:tcW w:w="6750" w:type="dxa"/>
          </w:tcPr>
          <w:p w14:paraId="303F39FD" w14:textId="6E59D41D" w:rsidR="006D5635" w:rsidRDefault="00466F8F" w:rsidP="0085403E">
            <w:pPr>
              <w:rPr>
                <w:rFonts w:asciiTheme="majorHAnsi" w:hAnsiTheme="majorHAnsi"/>
                <w:b/>
                <w:lang w:val="en"/>
              </w:rPr>
            </w:pPr>
            <w:r>
              <w:rPr>
                <w:rFonts w:asciiTheme="majorHAnsi" w:hAnsiTheme="majorHAnsi"/>
                <w:b/>
                <w:lang w:val="en"/>
              </w:rPr>
              <w:t>BCSW</w:t>
            </w:r>
            <w:r w:rsidR="0008205F">
              <w:rPr>
                <w:rFonts w:asciiTheme="majorHAnsi" w:hAnsiTheme="majorHAnsi"/>
                <w:b/>
                <w:lang w:val="en"/>
              </w:rPr>
              <w:t>: Ppt</w:t>
            </w:r>
          </w:p>
          <w:p w14:paraId="40D1B772" w14:textId="77777777" w:rsidR="002603A2" w:rsidRPr="002603A2" w:rsidRDefault="002603A2" w:rsidP="002603A2">
            <w:pPr>
              <w:pStyle w:val="ListParagraph"/>
              <w:numPr>
                <w:ilvl w:val="0"/>
                <w:numId w:val="30"/>
              </w:numPr>
              <w:rPr>
                <w:rFonts w:asciiTheme="majorHAnsi" w:hAnsiTheme="majorHAnsi"/>
                <w:b/>
                <w:lang w:val="en"/>
              </w:rPr>
            </w:pPr>
            <w:r>
              <w:rPr>
                <w:rFonts w:asciiTheme="majorHAnsi" w:hAnsiTheme="majorHAnsi"/>
                <w:lang w:val="en"/>
              </w:rPr>
              <w:t>Come by for a visit!  It’s beautiful!</w:t>
            </w:r>
          </w:p>
          <w:p w14:paraId="54C0885C" w14:textId="51447134" w:rsidR="002603A2" w:rsidRPr="0008205F" w:rsidRDefault="002603A2" w:rsidP="002603A2">
            <w:pPr>
              <w:pStyle w:val="ListParagraph"/>
              <w:numPr>
                <w:ilvl w:val="0"/>
                <w:numId w:val="30"/>
              </w:numPr>
              <w:rPr>
                <w:rFonts w:asciiTheme="majorHAnsi" w:hAnsiTheme="majorHAnsi"/>
                <w:b/>
                <w:lang w:val="en"/>
              </w:rPr>
            </w:pPr>
            <w:r>
              <w:rPr>
                <w:rFonts w:asciiTheme="majorHAnsi" w:hAnsiTheme="majorHAnsi"/>
                <w:lang w:val="en"/>
              </w:rPr>
              <w:t>We are aiming for “Center Status” although at this time the state is not entertaining applications.  We are gearing up to have everything ready to submit and have some of the requirements already met</w:t>
            </w:r>
            <w:r w:rsidR="0008205F">
              <w:rPr>
                <w:rFonts w:asciiTheme="majorHAnsi" w:hAnsiTheme="majorHAnsi"/>
                <w:lang w:val="en"/>
              </w:rPr>
              <w:t xml:space="preserve"> (see ppt)</w:t>
            </w:r>
            <w:r>
              <w:rPr>
                <w:rFonts w:asciiTheme="majorHAnsi" w:hAnsiTheme="majorHAnsi"/>
                <w:lang w:val="en"/>
              </w:rPr>
              <w:t>.  This includes demonstrating that we have sufficient performance for justifying the state investment in the facility and our enrollments at BCSW have been trending upwards, exceeding the 2019</w:t>
            </w:r>
            <w:r w:rsidR="0008205F">
              <w:rPr>
                <w:rFonts w:asciiTheme="majorHAnsi" w:hAnsiTheme="majorHAnsi"/>
                <w:lang w:val="en"/>
              </w:rPr>
              <w:t xml:space="preserve"> numbers. </w:t>
            </w:r>
          </w:p>
          <w:p w14:paraId="31B89ED7" w14:textId="11D83A9F" w:rsidR="0008205F" w:rsidRPr="0008205F" w:rsidRDefault="0008205F" w:rsidP="002603A2">
            <w:pPr>
              <w:pStyle w:val="ListParagraph"/>
              <w:numPr>
                <w:ilvl w:val="0"/>
                <w:numId w:val="30"/>
              </w:numPr>
              <w:rPr>
                <w:rFonts w:asciiTheme="majorHAnsi" w:hAnsiTheme="majorHAnsi"/>
                <w:b/>
                <w:lang w:val="en"/>
              </w:rPr>
            </w:pPr>
            <w:r>
              <w:rPr>
                <w:rFonts w:asciiTheme="majorHAnsi" w:hAnsiTheme="majorHAnsi"/>
                <w:lang w:val="en"/>
              </w:rPr>
              <w:t>We have 158 sections offered at the location with 130 F2F, and 23 Hybrid.  Headcount is over 2000 and enrollments over 3000.  Approx. 440 estimated FTES.</w:t>
            </w:r>
          </w:p>
          <w:p w14:paraId="26048B3C" w14:textId="2EF2F015" w:rsidR="0008205F" w:rsidRPr="0008205F" w:rsidRDefault="0008205F" w:rsidP="0008205F">
            <w:pPr>
              <w:pStyle w:val="ListParagraph"/>
              <w:numPr>
                <w:ilvl w:val="0"/>
                <w:numId w:val="30"/>
              </w:numPr>
              <w:rPr>
                <w:rFonts w:asciiTheme="majorHAnsi" w:hAnsiTheme="majorHAnsi"/>
                <w:b/>
                <w:lang w:val="en"/>
              </w:rPr>
            </w:pPr>
            <w:r>
              <w:rPr>
                <w:rFonts w:asciiTheme="majorHAnsi" w:hAnsiTheme="majorHAnsi"/>
                <w:lang w:val="en"/>
              </w:rPr>
              <w:t xml:space="preserve">We have 12 complete programs that students can take at BCSW and not need to go to another location, along with supportive services with a pantry and writing center in progress of </w:t>
            </w:r>
            <w:r w:rsidR="00CC7D9B">
              <w:rPr>
                <w:rFonts w:asciiTheme="majorHAnsi" w:hAnsiTheme="majorHAnsi"/>
                <w:lang w:val="en"/>
              </w:rPr>
              <w:t>being added</w:t>
            </w:r>
            <w:r>
              <w:rPr>
                <w:rFonts w:asciiTheme="majorHAnsi" w:hAnsiTheme="majorHAnsi"/>
                <w:lang w:val="en"/>
              </w:rPr>
              <w:t>.</w:t>
            </w:r>
          </w:p>
          <w:p w14:paraId="66F5FD3E" w14:textId="77777777" w:rsidR="0008205F" w:rsidRPr="00B45F95" w:rsidRDefault="0008205F" w:rsidP="0008205F">
            <w:pPr>
              <w:pStyle w:val="ListParagraph"/>
              <w:numPr>
                <w:ilvl w:val="0"/>
                <w:numId w:val="30"/>
              </w:numPr>
              <w:rPr>
                <w:rFonts w:asciiTheme="majorHAnsi" w:hAnsiTheme="majorHAnsi"/>
                <w:b/>
                <w:lang w:val="en"/>
              </w:rPr>
            </w:pPr>
            <w:r>
              <w:rPr>
                <w:rFonts w:asciiTheme="majorHAnsi" w:hAnsiTheme="majorHAnsi"/>
                <w:lang w:val="en"/>
              </w:rPr>
              <w:t>Additional college funding</w:t>
            </w:r>
            <w:r w:rsidR="00E50549">
              <w:rPr>
                <w:rFonts w:asciiTheme="majorHAnsi" w:hAnsiTheme="majorHAnsi"/>
                <w:lang w:val="en"/>
              </w:rPr>
              <w:t>: base allocation of SCFF and over $1 million per center.</w:t>
            </w:r>
          </w:p>
          <w:p w14:paraId="3CDCF6E5" w14:textId="271AEDEA" w:rsidR="00B45F95" w:rsidRPr="002603A2" w:rsidRDefault="00B45F95" w:rsidP="00B45F95">
            <w:pPr>
              <w:pStyle w:val="ListParagraph"/>
              <w:rPr>
                <w:rFonts w:asciiTheme="majorHAnsi" w:hAnsiTheme="majorHAnsi"/>
                <w:b/>
                <w:lang w:val="en"/>
              </w:rPr>
            </w:pPr>
          </w:p>
        </w:tc>
        <w:tc>
          <w:tcPr>
            <w:tcW w:w="1530" w:type="dxa"/>
          </w:tcPr>
          <w:p w14:paraId="03F88058" w14:textId="1AA3CD13" w:rsidR="006D5635" w:rsidRDefault="006D5635" w:rsidP="00BC7F5C">
            <w:pPr>
              <w:rPr>
                <w:sz w:val="22"/>
                <w:szCs w:val="22"/>
                <w:lang w:val="en"/>
              </w:rPr>
            </w:pPr>
            <w:r>
              <w:rPr>
                <w:sz w:val="22"/>
                <w:szCs w:val="22"/>
                <w:lang w:val="en"/>
              </w:rPr>
              <w:t>Wojtysiak</w:t>
            </w:r>
          </w:p>
        </w:tc>
        <w:tc>
          <w:tcPr>
            <w:tcW w:w="1440" w:type="dxa"/>
            <w:gridSpan w:val="3"/>
          </w:tcPr>
          <w:p w14:paraId="6F605894" w14:textId="1E7253CE" w:rsidR="006D5635" w:rsidRDefault="006D5635"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982B68" w:rsidRPr="004E61E9" w14:paraId="36D7DA19" w14:textId="77777777" w:rsidTr="000161E4">
        <w:trPr>
          <w:gridBefore w:val="1"/>
          <w:wBefore w:w="247" w:type="dxa"/>
          <w:trHeight w:val="575"/>
        </w:trPr>
        <w:tc>
          <w:tcPr>
            <w:tcW w:w="450" w:type="dxa"/>
          </w:tcPr>
          <w:p w14:paraId="2136A454" w14:textId="777AC17C" w:rsidR="00982B68" w:rsidRDefault="0072636A" w:rsidP="00FA11F5">
            <w:pPr>
              <w:rPr>
                <w:rFonts w:asciiTheme="majorHAnsi" w:hAnsiTheme="majorHAnsi" w:cs="Calibri"/>
                <w:b/>
                <w:sz w:val="22"/>
                <w:szCs w:val="22"/>
                <w:lang w:val="en"/>
              </w:rPr>
            </w:pPr>
            <w:r>
              <w:rPr>
                <w:rFonts w:asciiTheme="majorHAnsi" w:hAnsiTheme="majorHAnsi" w:cs="Calibri"/>
                <w:b/>
                <w:sz w:val="22"/>
                <w:szCs w:val="22"/>
                <w:lang w:val="en"/>
              </w:rPr>
              <w:t>F</w:t>
            </w:r>
            <w:r w:rsidR="00982B68">
              <w:rPr>
                <w:rFonts w:asciiTheme="majorHAnsi" w:hAnsiTheme="majorHAnsi" w:cs="Calibri"/>
                <w:b/>
                <w:sz w:val="22"/>
                <w:szCs w:val="22"/>
                <w:lang w:val="en"/>
              </w:rPr>
              <w:t>.</w:t>
            </w:r>
          </w:p>
        </w:tc>
        <w:tc>
          <w:tcPr>
            <w:tcW w:w="6750" w:type="dxa"/>
          </w:tcPr>
          <w:p w14:paraId="521B8EC9" w14:textId="77777777" w:rsidR="00B45F95" w:rsidRDefault="00982B68" w:rsidP="005E5279">
            <w:pPr>
              <w:rPr>
                <w:rFonts w:asciiTheme="majorHAnsi" w:hAnsiTheme="majorHAnsi"/>
                <w:b/>
                <w:lang w:val="en"/>
              </w:rPr>
            </w:pPr>
            <w:r>
              <w:rPr>
                <w:rFonts w:asciiTheme="majorHAnsi" w:hAnsiTheme="majorHAnsi"/>
                <w:b/>
                <w:lang w:val="en"/>
              </w:rPr>
              <w:t>Reserves</w:t>
            </w:r>
            <w:r w:rsidR="00C00B50">
              <w:rPr>
                <w:rFonts w:asciiTheme="majorHAnsi" w:hAnsiTheme="majorHAnsi"/>
                <w:b/>
                <w:lang w:val="en"/>
              </w:rPr>
              <w:t xml:space="preserve"> Policy</w:t>
            </w:r>
            <w:r w:rsidR="002F7DEE">
              <w:rPr>
                <w:rFonts w:asciiTheme="majorHAnsi" w:hAnsiTheme="majorHAnsi"/>
                <w:b/>
                <w:lang w:val="en"/>
              </w:rPr>
              <w:t xml:space="preserve"> and Districtwide Budget</w:t>
            </w:r>
            <w:r w:rsidR="00B45F95">
              <w:rPr>
                <w:rFonts w:asciiTheme="majorHAnsi" w:hAnsiTheme="majorHAnsi"/>
                <w:b/>
                <w:lang w:val="en"/>
              </w:rPr>
              <w:t>: Documents</w:t>
            </w:r>
          </w:p>
          <w:p w14:paraId="6F9721A8" w14:textId="38F12CC5" w:rsidR="0060386B" w:rsidRDefault="0060386B" w:rsidP="0060386B">
            <w:pPr>
              <w:pStyle w:val="ListParagraph"/>
              <w:numPr>
                <w:ilvl w:val="0"/>
                <w:numId w:val="31"/>
              </w:numPr>
              <w:rPr>
                <w:rFonts w:asciiTheme="majorHAnsi" w:hAnsiTheme="majorHAnsi"/>
                <w:lang w:val="en"/>
              </w:rPr>
            </w:pPr>
            <w:r>
              <w:rPr>
                <w:rFonts w:asciiTheme="majorHAnsi" w:hAnsiTheme="majorHAnsi"/>
                <w:lang w:val="en"/>
              </w:rPr>
              <w:t xml:space="preserve">The Board Finance Committee is wanting to raise the </w:t>
            </w:r>
            <w:r w:rsidR="0013540E">
              <w:rPr>
                <w:rFonts w:asciiTheme="majorHAnsi" w:hAnsiTheme="majorHAnsi"/>
                <w:lang w:val="en"/>
              </w:rPr>
              <w:t xml:space="preserve">district </w:t>
            </w:r>
            <w:r>
              <w:rPr>
                <w:rFonts w:asciiTheme="majorHAnsi" w:hAnsiTheme="majorHAnsi"/>
                <w:lang w:val="en"/>
              </w:rPr>
              <w:t>reserve amount from the 15% hard floor and the 20% soft ceiling by 5% each (20% hard floor, 25% soft ceiling).</w:t>
            </w:r>
          </w:p>
          <w:p w14:paraId="0AC7D0B6" w14:textId="498CD13B" w:rsidR="0060386B" w:rsidRPr="00CC7D9B" w:rsidRDefault="00CC7D9B" w:rsidP="003E1674">
            <w:pPr>
              <w:pStyle w:val="ListParagraph"/>
              <w:numPr>
                <w:ilvl w:val="0"/>
                <w:numId w:val="31"/>
              </w:numPr>
              <w:rPr>
                <w:rFonts w:asciiTheme="majorHAnsi" w:hAnsiTheme="majorHAnsi"/>
                <w:lang w:val="en"/>
              </w:rPr>
            </w:pPr>
            <w:r w:rsidRPr="00CC7D9B">
              <w:rPr>
                <w:rFonts w:asciiTheme="majorHAnsi" w:hAnsiTheme="majorHAnsi"/>
                <w:lang w:val="en"/>
              </w:rPr>
              <w:t xml:space="preserve">Nick shared that </w:t>
            </w:r>
            <w:r>
              <w:rPr>
                <w:rFonts w:asciiTheme="majorHAnsi" w:hAnsiTheme="majorHAnsi"/>
                <w:lang w:val="en"/>
              </w:rPr>
              <w:t>l</w:t>
            </w:r>
            <w:r w:rsidR="0060386B" w:rsidRPr="00CC7D9B">
              <w:rPr>
                <w:rFonts w:asciiTheme="majorHAnsi" w:hAnsiTheme="majorHAnsi"/>
                <w:lang w:val="en"/>
              </w:rPr>
              <w:t>ots of discussion will go on but as a heads up, this is being discussed.</w:t>
            </w:r>
          </w:p>
          <w:p w14:paraId="095D9258" w14:textId="77777777" w:rsidR="0060386B" w:rsidRDefault="0060386B" w:rsidP="0060386B">
            <w:pPr>
              <w:pStyle w:val="ListParagraph"/>
              <w:numPr>
                <w:ilvl w:val="0"/>
                <w:numId w:val="31"/>
              </w:numPr>
              <w:rPr>
                <w:rFonts w:asciiTheme="majorHAnsi" w:hAnsiTheme="majorHAnsi"/>
                <w:lang w:val="en"/>
              </w:rPr>
            </w:pPr>
            <w:r>
              <w:rPr>
                <w:rFonts w:asciiTheme="majorHAnsi" w:hAnsiTheme="majorHAnsi"/>
                <w:lang w:val="en"/>
              </w:rPr>
              <w:t>The question is where did the 15% and the 20% come from.  Lots of research was done with discussions regarding what happens if scenarios.</w:t>
            </w:r>
          </w:p>
          <w:p w14:paraId="3C58F166" w14:textId="73F8F5DD" w:rsidR="0060386B" w:rsidRDefault="0060386B" w:rsidP="0060386B">
            <w:pPr>
              <w:pStyle w:val="ListParagraph"/>
              <w:numPr>
                <w:ilvl w:val="0"/>
                <w:numId w:val="31"/>
              </w:numPr>
              <w:rPr>
                <w:rFonts w:asciiTheme="majorHAnsi" w:hAnsiTheme="majorHAnsi"/>
                <w:lang w:val="en"/>
              </w:rPr>
            </w:pPr>
            <w:r>
              <w:rPr>
                <w:rFonts w:asciiTheme="majorHAnsi" w:hAnsiTheme="majorHAnsi"/>
                <w:lang w:val="en"/>
              </w:rPr>
              <w:t>The District-Wide Budget Committee submitted the recommendations in 2018.</w:t>
            </w:r>
          </w:p>
          <w:p w14:paraId="30FD185F" w14:textId="1CEF469B" w:rsidR="00070FD8" w:rsidRDefault="00070FD8" w:rsidP="0060386B">
            <w:pPr>
              <w:pStyle w:val="ListParagraph"/>
              <w:numPr>
                <w:ilvl w:val="0"/>
                <w:numId w:val="31"/>
              </w:numPr>
              <w:rPr>
                <w:rFonts w:asciiTheme="majorHAnsi" w:hAnsiTheme="majorHAnsi"/>
                <w:lang w:val="en"/>
              </w:rPr>
            </w:pPr>
            <w:r>
              <w:rPr>
                <w:rFonts w:asciiTheme="majorHAnsi" w:hAnsiTheme="majorHAnsi"/>
                <w:lang w:val="en"/>
              </w:rPr>
              <w:t>Currently the DWBC and the Board are working through the process and through the document again.</w:t>
            </w:r>
          </w:p>
          <w:p w14:paraId="64EC166F" w14:textId="77D392D5" w:rsidR="00753548" w:rsidRDefault="00753548" w:rsidP="00753548">
            <w:pPr>
              <w:pStyle w:val="ListParagraph"/>
              <w:numPr>
                <w:ilvl w:val="0"/>
                <w:numId w:val="31"/>
              </w:numPr>
              <w:rPr>
                <w:rFonts w:asciiTheme="majorHAnsi" w:hAnsiTheme="majorHAnsi"/>
                <w:lang w:val="en"/>
              </w:rPr>
            </w:pPr>
            <w:r>
              <w:rPr>
                <w:rFonts w:asciiTheme="majorHAnsi" w:hAnsiTheme="majorHAnsi"/>
                <w:lang w:val="en"/>
              </w:rPr>
              <w:t>In a review of 72 college districts to see where KCCD has been with the percentage amount of its reserves for the past 8 ye</w:t>
            </w:r>
            <w:r w:rsidR="001115A5">
              <w:rPr>
                <w:rFonts w:asciiTheme="majorHAnsi" w:hAnsiTheme="majorHAnsi"/>
                <w:lang w:val="en"/>
              </w:rPr>
              <w:t>ar and</w:t>
            </w:r>
            <w:r>
              <w:rPr>
                <w:rFonts w:asciiTheme="majorHAnsi" w:hAnsiTheme="majorHAnsi"/>
                <w:lang w:val="en"/>
              </w:rPr>
              <w:t xml:space="preserve"> we have fallen in the top 5 for the past 8 years!  </w:t>
            </w:r>
          </w:p>
          <w:p w14:paraId="689A13E4" w14:textId="55993169" w:rsidR="001115A5" w:rsidRDefault="001115A5" w:rsidP="001115A5">
            <w:pPr>
              <w:pStyle w:val="ListParagraph"/>
              <w:numPr>
                <w:ilvl w:val="0"/>
                <w:numId w:val="31"/>
              </w:numPr>
              <w:rPr>
                <w:rFonts w:asciiTheme="majorHAnsi" w:hAnsiTheme="majorHAnsi"/>
                <w:lang w:val="en"/>
              </w:rPr>
            </w:pPr>
            <w:r>
              <w:rPr>
                <w:rFonts w:asciiTheme="majorHAnsi" w:hAnsiTheme="majorHAnsi"/>
                <w:lang w:val="en"/>
              </w:rPr>
              <w:t>Mike shared that our board is concerned that we need to be prepared for a downturn in order to make our payroll</w:t>
            </w:r>
            <w:r w:rsidR="00CC7D9B">
              <w:rPr>
                <w:rFonts w:asciiTheme="majorHAnsi" w:hAnsiTheme="majorHAnsi"/>
                <w:lang w:val="en"/>
              </w:rPr>
              <w:t>, if that happens,</w:t>
            </w:r>
            <w:r>
              <w:rPr>
                <w:rFonts w:asciiTheme="majorHAnsi" w:hAnsiTheme="majorHAnsi"/>
                <w:lang w:val="en"/>
              </w:rPr>
              <w:t xml:space="preserve"> so we don’t have to borrow.  In the past our reserves got really small and we don’t want to go there again.</w:t>
            </w:r>
          </w:p>
          <w:p w14:paraId="6B13CF2A" w14:textId="75D302D9" w:rsidR="006C4D3B" w:rsidRPr="00CC7D9B" w:rsidRDefault="001115A5" w:rsidP="007042C9">
            <w:pPr>
              <w:pStyle w:val="ListParagraph"/>
              <w:numPr>
                <w:ilvl w:val="0"/>
                <w:numId w:val="31"/>
              </w:numPr>
              <w:rPr>
                <w:rFonts w:asciiTheme="majorHAnsi" w:hAnsiTheme="majorHAnsi"/>
                <w:lang w:val="en"/>
              </w:rPr>
            </w:pPr>
            <w:r w:rsidRPr="00CC7D9B">
              <w:rPr>
                <w:rFonts w:asciiTheme="majorHAnsi" w:hAnsiTheme="majorHAnsi"/>
                <w:lang w:val="en"/>
              </w:rPr>
              <w:t>A</w:t>
            </w:r>
            <w:r w:rsidR="00CC7D9B" w:rsidRPr="00CC7D9B">
              <w:rPr>
                <w:rFonts w:asciiTheme="majorHAnsi" w:hAnsiTheme="majorHAnsi"/>
                <w:lang w:val="en"/>
              </w:rPr>
              <w:t xml:space="preserve"> concern is that if the state fu</w:t>
            </w:r>
            <w:r w:rsidRPr="00CC7D9B">
              <w:rPr>
                <w:rFonts w:asciiTheme="majorHAnsi" w:hAnsiTheme="majorHAnsi"/>
                <w:lang w:val="en"/>
              </w:rPr>
              <w:t>nds</w:t>
            </w:r>
            <w:r w:rsidR="00A817FD" w:rsidRPr="00CC7D9B">
              <w:rPr>
                <w:rFonts w:asciiTheme="majorHAnsi" w:hAnsiTheme="majorHAnsi"/>
                <w:lang w:val="en"/>
              </w:rPr>
              <w:t xml:space="preserve"> start to dry up</w:t>
            </w:r>
            <w:r w:rsidRPr="00CC7D9B">
              <w:rPr>
                <w:rFonts w:asciiTheme="majorHAnsi" w:hAnsiTheme="majorHAnsi"/>
                <w:lang w:val="en"/>
              </w:rPr>
              <w:t xml:space="preserve"> that </w:t>
            </w:r>
            <w:r w:rsidR="00A817FD" w:rsidRPr="00CC7D9B">
              <w:rPr>
                <w:rFonts w:asciiTheme="majorHAnsi" w:hAnsiTheme="majorHAnsi"/>
                <w:lang w:val="en"/>
              </w:rPr>
              <w:t>funds don’t come in to pay</w:t>
            </w:r>
            <w:r w:rsidRPr="00CC7D9B">
              <w:rPr>
                <w:rFonts w:asciiTheme="majorHAnsi" w:hAnsiTheme="majorHAnsi"/>
                <w:lang w:val="en"/>
              </w:rPr>
              <w:t xml:space="preserve"> on the SCFF</w:t>
            </w:r>
            <w:r w:rsidR="00A817FD" w:rsidRPr="00CC7D9B">
              <w:rPr>
                <w:rFonts w:asciiTheme="majorHAnsi" w:hAnsiTheme="majorHAnsi"/>
                <w:lang w:val="en"/>
              </w:rPr>
              <w:t xml:space="preserve"> then they will start to shrink our restricted programs </w:t>
            </w:r>
            <w:r w:rsidR="006C4D3B" w:rsidRPr="00CC7D9B">
              <w:rPr>
                <w:rFonts w:asciiTheme="majorHAnsi" w:hAnsiTheme="majorHAnsi"/>
                <w:lang w:val="en"/>
              </w:rPr>
              <w:t xml:space="preserve">(grant funded programs) </w:t>
            </w:r>
            <w:r w:rsidR="00A817FD" w:rsidRPr="00CC7D9B">
              <w:rPr>
                <w:rFonts w:asciiTheme="majorHAnsi" w:hAnsiTheme="majorHAnsi"/>
                <w:lang w:val="en"/>
              </w:rPr>
              <w:t>which do not have reserves.  At that point we either move them into GU001 funds or</w:t>
            </w:r>
            <w:r w:rsidR="006C4D3B" w:rsidRPr="00CC7D9B">
              <w:rPr>
                <w:rFonts w:asciiTheme="majorHAnsi" w:hAnsiTheme="majorHAnsi"/>
                <w:lang w:val="en"/>
              </w:rPr>
              <w:t xml:space="preserve"> we let those services go away.  The 5% increase in SEAP does not even keep us at status quo for the level of services we offer our students.</w:t>
            </w:r>
            <w:r w:rsidR="00CC7D9B" w:rsidRPr="00CC7D9B">
              <w:rPr>
                <w:rFonts w:asciiTheme="majorHAnsi" w:hAnsiTheme="majorHAnsi"/>
                <w:lang w:val="en"/>
              </w:rPr>
              <w:t xml:space="preserve">  </w:t>
            </w:r>
            <w:r w:rsidR="00CC7D9B">
              <w:rPr>
                <w:rFonts w:asciiTheme="majorHAnsi" w:hAnsiTheme="majorHAnsi"/>
                <w:lang w:val="en"/>
              </w:rPr>
              <w:t>W</w:t>
            </w:r>
            <w:r w:rsidR="006C4D3B" w:rsidRPr="00CC7D9B">
              <w:rPr>
                <w:rFonts w:asciiTheme="majorHAnsi" w:hAnsiTheme="majorHAnsi"/>
                <w:lang w:val="en"/>
              </w:rPr>
              <w:t>e are being asked to provide many services but our funding doesn’t match what is required so we might need to pull resources from our GU001 funds and some from categorical programs.</w:t>
            </w:r>
          </w:p>
          <w:p w14:paraId="72182FA7" w14:textId="79207886" w:rsidR="006C4D3B" w:rsidRDefault="006C4D3B" w:rsidP="001115A5">
            <w:pPr>
              <w:pStyle w:val="ListParagraph"/>
              <w:numPr>
                <w:ilvl w:val="0"/>
                <w:numId w:val="31"/>
              </w:numPr>
              <w:rPr>
                <w:rFonts w:asciiTheme="majorHAnsi" w:hAnsiTheme="majorHAnsi"/>
                <w:lang w:val="en"/>
              </w:rPr>
            </w:pPr>
            <w:r>
              <w:rPr>
                <w:rFonts w:asciiTheme="majorHAnsi" w:hAnsiTheme="majorHAnsi"/>
                <w:lang w:val="en"/>
              </w:rPr>
              <w:t xml:space="preserve">The </w:t>
            </w:r>
            <w:r w:rsidR="00CC7D9B">
              <w:rPr>
                <w:rFonts w:asciiTheme="majorHAnsi" w:hAnsiTheme="majorHAnsi"/>
                <w:lang w:val="en"/>
              </w:rPr>
              <w:t xml:space="preserve">State </w:t>
            </w:r>
            <w:r>
              <w:rPr>
                <w:rFonts w:asciiTheme="majorHAnsi" w:hAnsiTheme="majorHAnsi"/>
                <w:lang w:val="en"/>
              </w:rPr>
              <w:t>Department of Finance put out that July and August were both a billion dollars shorter of revenue statewide so we need to be prepared.</w:t>
            </w:r>
          </w:p>
          <w:p w14:paraId="3D0F4030" w14:textId="77777777" w:rsidR="006C4D3B" w:rsidRDefault="006C4D3B" w:rsidP="001115A5">
            <w:pPr>
              <w:pStyle w:val="ListParagraph"/>
              <w:numPr>
                <w:ilvl w:val="0"/>
                <w:numId w:val="31"/>
              </w:numPr>
              <w:rPr>
                <w:rFonts w:asciiTheme="majorHAnsi" w:hAnsiTheme="majorHAnsi"/>
                <w:lang w:val="en"/>
              </w:rPr>
            </w:pPr>
            <w:r>
              <w:rPr>
                <w:rFonts w:asciiTheme="majorHAnsi" w:hAnsiTheme="majorHAnsi"/>
                <w:lang w:val="en"/>
              </w:rPr>
              <w:t xml:space="preserve"> Axium is a new budgeting software that will provide us with more information and the ability to forecast so we can prepare.</w:t>
            </w:r>
          </w:p>
          <w:p w14:paraId="4BC417DF" w14:textId="77777777" w:rsidR="006C4D3B" w:rsidRDefault="006C4D3B" w:rsidP="001115A5">
            <w:pPr>
              <w:pStyle w:val="ListParagraph"/>
              <w:numPr>
                <w:ilvl w:val="0"/>
                <w:numId w:val="31"/>
              </w:numPr>
              <w:rPr>
                <w:rFonts w:asciiTheme="majorHAnsi" w:hAnsiTheme="majorHAnsi"/>
                <w:lang w:val="en"/>
              </w:rPr>
            </w:pPr>
            <w:r>
              <w:rPr>
                <w:rFonts w:asciiTheme="majorHAnsi" w:hAnsiTheme="majorHAnsi"/>
                <w:lang w:val="en"/>
              </w:rPr>
              <w:t>78% of our general and restricted fund is salaries and benefits.</w:t>
            </w:r>
            <w:r w:rsidR="0013540E">
              <w:rPr>
                <w:rFonts w:asciiTheme="majorHAnsi" w:hAnsiTheme="majorHAnsi"/>
                <w:lang w:val="en"/>
              </w:rPr>
              <w:t xml:space="preserve"> </w:t>
            </w:r>
          </w:p>
          <w:p w14:paraId="0B688B21" w14:textId="4740E93C" w:rsidR="00982B68" w:rsidRDefault="00070FD8" w:rsidP="001115A5">
            <w:pPr>
              <w:pStyle w:val="ListParagraph"/>
              <w:numPr>
                <w:ilvl w:val="0"/>
                <w:numId w:val="31"/>
              </w:numPr>
              <w:rPr>
                <w:rFonts w:asciiTheme="majorHAnsi" w:hAnsiTheme="majorHAnsi"/>
                <w:lang w:val="en"/>
              </w:rPr>
            </w:pPr>
            <w:r>
              <w:rPr>
                <w:rFonts w:asciiTheme="majorHAnsi" w:hAnsiTheme="majorHAnsi"/>
                <w:lang w:val="en"/>
              </w:rPr>
              <w:t>Dr. Dadabhoy reminded us that during the last big recession in 2009 where other colleges were cutting people and positions, we were able to keep ours because we had a healthy reserve.  We want to keep it up!</w:t>
            </w:r>
          </w:p>
          <w:p w14:paraId="2040887A" w14:textId="335F7204" w:rsidR="00CC7D9B" w:rsidRDefault="00CC7D9B" w:rsidP="00CC7D9B">
            <w:pPr>
              <w:rPr>
                <w:lang w:val="en"/>
              </w:rPr>
            </w:pPr>
          </w:p>
          <w:p w14:paraId="6FA5E2D6" w14:textId="26CBFFDF" w:rsidR="00CC7D9B" w:rsidRDefault="00CC7D9B" w:rsidP="00CC7D9B">
            <w:pPr>
              <w:rPr>
                <w:lang w:val="en"/>
              </w:rPr>
            </w:pPr>
          </w:p>
          <w:p w14:paraId="7B23DFC1" w14:textId="277E1856" w:rsidR="00CC7D9B" w:rsidRDefault="00CC7D9B" w:rsidP="00CC7D9B">
            <w:pPr>
              <w:rPr>
                <w:lang w:val="en"/>
              </w:rPr>
            </w:pPr>
          </w:p>
          <w:p w14:paraId="2B786A98" w14:textId="63352E9E" w:rsidR="00CC7D9B" w:rsidRDefault="00CC7D9B" w:rsidP="00CC7D9B">
            <w:pPr>
              <w:rPr>
                <w:lang w:val="en"/>
              </w:rPr>
            </w:pPr>
          </w:p>
          <w:p w14:paraId="0A4A518C" w14:textId="77777777" w:rsidR="00CC7D9B" w:rsidRPr="00CC7D9B" w:rsidRDefault="00CC7D9B" w:rsidP="00CC7D9B">
            <w:pPr>
              <w:rPr>
                <w:rFonts w:asciiTheme="majorHAnsi" w:hAnsiTheme="majorHAnsi"/>
                <w:lang w:val="en"/>
              </w:rPr>
            </w:pPr>
            <w:bookmarkStart w:id="0" w:name="_GoBack"/>
            <w:bookmarkEnd w:id="0"/>
          </w:p>
          <w:p w14:paraId="484AF8BE" w14:textId="1133CDBD" w:rsidR="00070FD8" w:rsidRPr="00B45F95" w:rsidRDefault="00070FD8" w:rsidP="00070FD8">
            <w:pPr>
              <w:pStyle w:val="ListParagraph"/>
              <w:rPr>
                <w:rFonts w:asciiTheme="majorHAnsi" w:hAnsiTheme="majorHAnsi"/>
                <w:lang w:val="en"/>
              </w:rPr>
            </w:pPr>
          </w:p>
        </w:tc>
        <w:tc>
          <w:tcPr>
            <w:tcW w:w="1530" w:type="dxa"/>
          </w:tcPr>
          <w:p w14:paraId="7F355CC6" w14:textId="595B9D59" w:rsidR="00982B68" w:rsidRDefault="00982B68" w:rsidP="00BC7F5C">
            <w:pPr>
              <w:rPr>
                <w:sz w:val="22"/>
                <w:szCs w:val="22"/>
                <w:lang w:val="en"/>
              </w:rPr>
            </w:pPr>
            <w:r>
              <w:rPr>
                <w:sz w:val="22"/>
                <w:szCs w:val="22"/>
                <w:lang w:val="en"/>
              </w:rPr>
              <w:t>Giacomini</w:t>
            </w:r>
            <w:r w:rsidR="002F7DEE">
              <w:rPr>
                <w:sz w:val="22"/>
                <w:szCs w:val="22"/>
                <w:lang w:val="en"/>
              </w:rPr>
              <w:t>, Strobel</w:t>
            </w:r>
          </w:p>
        </w:tc>
        <w:tc>
          <w:tcPr>
            <w:tcW w:w="1440" w:type="dxa"/>
            <w:gridSpan w:val="3"/>
          </w:tcPr>
          <w:p w14:paraId="3D350A45" w14:textId="6BA40A8C" w:rsidR="00982B68" w:rsidRDefault="00982B68"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710B07AE"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4F3285E9" w14:textId="6545C0EA" w:rsidR="002F7DEE" w:rsidRDefault="002F7DEE"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September 19-October 13: Eden Exhibit by Audia Yvonne Dixon at the Wylie and May Louise Jones Gallery, 2:00-5:00PM</w:t>
            </w:r>
          </w:p>
          <w:p w14:paraId="4006B483" w14:textId="253E4A51" w:rsidR="00834B08" w:rsidRPr="000209EC" w:rsidRDefault="00834B08" w:rsidP="00B064E3">
            <w:pPr>
              <w:autoSpaceDE w:val="0"/>
              <w:autoSpaceDN w:val="0"/>
              <w:adjustRightInd w:val="0"/>
              <w:rPr>
                <w:rFonts w:asciiTheme="majorHAnsi" w:hAnsiTheme="majorHAnsi" w:cs="Arial"/>
                <w:b/>
                <w:sz w:val="22"/>
                <w:szCs w:val="22"/>
              </w:rPr>
            </w:pPr>
            <w:r w:rsidRPr="000209EC">
              <w:rPr>
                <w:rFonts w:asciiTheme="majorHAnsi" w:hAnsiTheme="majorHAnsi" w:cs="Arial"/>
                <w:b/>
                <w:sz w:val="22"/>
                <w:szCs w:val="22"/>
              </w:rPr>
              <w:t>September 26:  Delano Center 50</w:t>
            </w:r>
            <w:r w:rsidRPr="000209EC">
              <w:rPr>
                <w:rFonts w:asciiTheme="majorHAnsi" w:hAnsiTheme="majorHAnsi" w:cs="Arial"/>
                <w:b/>
                <w:sz w:val="22"/>
                <w:szCs w:val="22"/>
                <w:vertAlign w:val="superscript"/>
              </w:rPr>
              <w:t>th</w:t>
            </w:r>
            <w:r w:rsidRPr="000209EC">
              <w:rPr>
                <w:rFonts w:asciiTheme="majorHAnsi" w:hAnsiTheme="majorHAnsi" w:cs="Arial"/>
                <w:b/>
                <w:sz w:val="22"/>
                <w:szCs w:val="22"/>
              </w:rPr>
              <w:t xml:space="preserve"> Anniversary Celebration, 11:30AM-1:30PM, RSVP only</w:t>
            </w:r>
          </w:p>
          <w:p w14:paraId="574D2F7D" w14:textId="39689CFD" w:rsidR="002F7DEE" w:rsidRDefault="002F7DEE"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September 30: Manufacturing Day 2022, 9:30AM-1:30PM in the Outdoor Theater</w:t>
            </w:r>
          </w:p>
          <w:p w14:paraId="7D5B7631" w14:textId="7C178445" w:rsidR="002F7DEE" w:rsidRDefault="002F7DEE"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October 2: Distinguished Speaker Rev. James Lawson, 1:00-2:00PM, Renegade Ballroom</w:t>
            </w:r>
          </w:p>
          <w:p w14:paraId="43F90236" w14:textId="77777777" w:rsidR="003F0CEA" w:rsidRDefault="003F0CEA" w:rsidP="00B064E3">
            <w:pPr>
              <w:autoSpaceDE w:val="0"/>
              <w:autoSpaceDN w:val="0"/>
              <w:adjustRightInd w:val="0"/>
              <w:rPr>
                <w:rFonts w:asciiTheme="majorHAnsi" w:hAnsiTheme="majorHAnsi" w:cs="Arial"/>
                <w:sz w:val="22"/>
                <w:szCs w:val="22"/>
              </w:rPr>
            </w:pPr>
          </w:p>
          <w:p w14:paraId="134E0442" w14:textId="1AF62C37" w:rsidR="00B064E3" w:rsidRPr="00F359E2" w:rsidRDefault="007431B6" w:rsidP="00F359E2">
            <w:r w:rsidRPr="00F359E2">
              <w:t>Renegade sport teams with competitions this week:</w:t>
            </w:r>
            <w:r w:rsidR="003F0CEA" w:rsidRPr="00F359E2">
              <w:t xml:space="preserve"> </w:t>
            </w:r>
            <w:r w:rsidR="0085403E" w:rsidRPr="00F359E2">
              <w:t xml:space="preserve">Men’s and Women’s Cross Country, Men’s and Women’s Soccer, Volleyball, </w:t>
            </w:r>
            <w:r w:rsidR="002F7DEE">
              <w:t xml:space="preserve">Wrestling, Women’s Golf, </w:t>
            </w:r>
            <w:r w:rsidR="00F359E2" w:rsidRPr="00F359E2">
              <w:t xml:space="preserve">and </w:t>
            </w:r>
            <w:r w:rsidR="0085403E" w:rsidRPr="00F359E2">
              <w:t>Football</w:t>
            </w:r>
            <w:r w:rsidR="002F7DEE">
              <w:t>.</w:t>
            </w:r>
          </w:p>
          <w:p w14:paraId="40AA6204" w14:textId="322A2E16" w:rsidR="00B064E3" w:rsidRPr="004E61E9" w:rsidRDefault="00B064E3" w:rsidP="00B064E3">
            <w:pPr>
              <w:pStyle w:val="ListParagraph"/>
              <w:autoSpaceDE w:val="0"/>
              <w:autoSpaceDN w:val="0"/>
              <w:adjustRightInd w:val="0"/>
              <w:jc w:val="right"/>
              <w:rPr>
                <w:rFonts w:asciiTheme="majorHAnsi" w:hAnsiTheme="majorHAnsi" w:cs="Arial"/>
                <w:b/>
                <w:color w:val="C00000"/>
                <w:sz w:val="20"/>
                <w:szCs w:val="20"/>
              </w:rPr>
            </w:pPr>
          </w:p>
          <w:p w14:paraId="637F1502" w14:textId="77777777" w:rsidR="00B064E3" w:rsidRPr="004E61E9" w:rsidRDefault="00CC7D9B"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3A0816E3" w:rsidR="00042620" w:rsidRPr="004E61E9" w:rsidRDefault="00D21576" w:rsidP="008B5568">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374792">
              <w:rPr>
                <w:rFonts w:asciiTheme="majorHAnsi" w:hAnsiTheme="majorHAnsi" w:cs="Calibri"/>
                <w:b/>
                <w:sz w:val="22"/>
                <w:szCs w:val="22"/>
                <w:lang w:val="en"/>
              </w:rPr>
              <w:t>October 7</w:t>
            </w:r>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CC218.</w:t>
            </w:r>
            <w:r w:rsidR="00042620"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6A4"/>
    <w:multiLevelType w:val="hybridMultilevel"/>
    <w:tmpl w:val="9DCC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BA7"/>
    <w:multiLevelType w:val="hybridMultilevel"/>
    <w:tmpl w:val="2F7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63FD"/>
    <w:multiLevelType w:val="hybridMultilevel"/>
    <w:tmpl w:val="7DEE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5"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558C7"/>
    <w:multiLevelType w:val="hybridMultilevel"/>
    <w:tmpl w:val="106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9"/>
  </w:num>
  <w:num w:numId="2">
    <w:abstractNumId w:val="27"/>
  </w:num>
  <w:num w:numId="3">
    <w:abstractNumId w:val="4"/>
  </w:num>
  <w:num w:numId="4">
    <w:abstractNumId w:val="8"/>
  </w:num>
  <w:num w:numId="5">
    <w:abstractNumId w:val="19"/>
  </w:num>
  <w:num w:numId="6">
    <w:abstractNumId w:val="22"/>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8"/>
  </w:num>
  <w:num w:numId="12">
    <w:abstractNumId w:val="23"/>
  </w:num>
  <w:num w:numId="13">
    <w:abstractNumId w:val="26"/>
  </w:num>
  <w:num w:numId="14">
    <w:abstractNumId w:val="3"/>
  </w:num>
  <w:num w:numId="15">
    <w:abstractNumId w:val="10"/>
  </w:num>
  <w:num w:numId="16">
    <w:abstractNumId w:val="25"/>
  </w:num>
  <w:num w:numId="17">
    <w:abstractNumId w:val="13"/>
  </w:num>
  <w:num w:numId="18">
    <w:abstractNumId w:val="5"/>
  </w:num>
  <w:num w:numId="19">
    <w:abstractNumId w:val="6"/>
  </w:num>
  <w:num w:numId="20">
    <w:abstractNumId w:val="14"/>
  </w:num>
  <w:num w:numId="21">
    <w:abstractNumId w:val="9"/>
  </w:num>
  <w:num w:numId="22">
    <w:abstractNumId w:val="11"/>
  </w:num>
  <w:num w:numId="23">
    <w:abstractNumId w:val="12"/>
  </w:num>
  <w:num w:numId="24">
    <w:abstractNumId w:val="15"/>
  </w:num>
  <w:num w:numId="25">
    <w:abstractNumId w:val="16"/>
  </w:num>
  <w:num w:numId="26">
    <w:abstractNumId w:val="2"/>
  </w:num>
  <w:num w:numId="27">
    <w:abstractNumId w:val="24"/>
  </w:num>
  <w:num w:numId="28">
    <w:abstractNumId w:val="20"/>
  </w:num>
  <w:num w:numId="29">
    <w:abstractNumId w:val="28"/>
  </w:num>
  <w:num w:numId="30">
    <w:abstractNumId w:val="0"/>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61E4"/>
    <w:rsid w:val="000174D9"/>
    <w:rsid w:val="000209EC"/>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0FD8"/>
    <w:rsid w:val="000741DE"/>
    <w:rsid w:val="0007430E"/>
    <w:rsid w:val="000744C4"/>
    <w:rsid w:val="00075DBB"/>
    <w:rsid w:val="00081636"/>
    <w:rsid w:val="00081A2A"/>
    <w:rsid w:val="0008205F"/>
    <w:rsid w:val="0008485D"/>
    <w:rsid w:val="0008713C"/>
    <w:rsid w:val="00091A72"/>
    <w:rsid w:val="00092473"/>
    <w:rsid w:val="00092BF5"/>
    <w:rsid w:val="00092F3C"/>
    <w:rsid w:val="00093263"/>
    <w:rsid w:val="00093F1E"/>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1039B7"/>
    <w:rsid w:val="00104D76"/>
    <w:rsid w:val="0011050C"/>
    <w:rsid w:val="001115A5"/>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540E"/>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03A2"/>
    <w:rsid w:val="00262517"/>
    <w:rsid w:val="0027005D"/>
    <w:rsid w:val="0027399B"/>
    <w:rsid w:val="00280E76"/>
    <w:rsid w:val="002820CB"/>
    <w:rsid w:val="00285BAD"/>
    <w:rsid w:val="00286B92"/>
    <w:rsid w:val="002925D3"/>
    <w:rsid w:val="002929E1"/>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2C86"/>
    <w:rsid w:val="00312EDF"/>
    <w:rsid w:val="003156EA"/>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2273"/>
    <w:rsid w:val="00372A12"/>
    <w:rsid w:val="00374792"/>
    <w:rsid w:val="00377D01"/>
    <w:rsid w:val="00377E80"/>
    <w:rsid w:val="00382DD5"/>
    <w:rsid w:val="00384B4F"/>
    <w:rsid w:val="00391666"/>
    <w:rsid w:val="003A1DE4"/>
    <w:rsid w:val="003A1E75"/>
    <w:rsid w:val="003A45A5"/>
    <w:rsid w:val="003A58A6"/>
    <w:rsid w:val="003A7E7B"/>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AFB"/>
    <w:rsid w:val="00400DC3"/>
    <w:rsid w:val="004033E6"/>
    <w:rsid w:val="0041087B"/>
    <w:rsid w:val="004121E0"/>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7B2"/>
    <w:rsid w:val="0045337A"/>
    <w:rsid w:val="00462EC7"/>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2C8E"/>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0BF4"/>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37E"/>
    <w:rsid w:val="00547283"/>
    <w:rsid w:val="00547EE7"/>
    <w:rsid w:val="005514AA"/>
    <w:rsid w:val="00556C70"/>
    <w:rsid w:val="00557991"/>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386B"/>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C4D3B"/>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548"/>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33CE"/>
    <w:rsid w:val="00785993"/>
    <w:rsid w:val="00786D3E"/>
    <w:rsid w:val="00792A16"/>
    <w:rsid w:val="0079581F"/>
    <w:rsid w:val="00796244"/>
    <w:rsid w:val="00797125"/>
    <w:rsid w:val="007A27BC"/>
    <w:rsid w:val="007A7B8F"/>
    <w:rsid w:val="007B5AF2"/>
    <w:rsid w:val="007C16F8"/>
    <w:rsid w:val="007C3253"/>
    <w:rsid w:val="007C38B8"/>
    <w:rsid w:val="007C3C55"/>
    <w:rsid w:val="007C4329"/>
    <w:rsid w:val="007C701A"/>
    <w:rsid w:val="007C72E5"/>
    <w:rsid w:val="007D0BA2"/>
    <w:rsid w:val="007D0D5C"/>
    <w:rsid w:val="007D17E1"/>
    <w:rsid w:val="007D252B"/>
    <w:rsid w:val="007D32FA"/>
    <w:rsid w:val="007D4FD6"/>
    <w:rsid w:val="007D66CB"/>
    <w:rsid w:val="007D7E84"/>
    <w:rsid w:val="007E0B88"/>
    <w:rsid w:val="007E3D75"/>
    <w:rsid w:val="007E6564"/>
    <w:rsid w:val="007F06A0"/>
    <w:rsid w:val="007F25C0"/>
    <w:rsid w:val="007F6661"/>
    <w:rsid w:val="007F70DA"/>
    <w:rsid w:val="007F7442"/>
    <w:rsid w:val="00802AB8"/>
    <w:rsid w:val="00810BD3"/>
    <w:rsid w:val="00810EC5"/>
    <w:rsid w:val="0081225A"/>
    <w:rsid w:val="008148DA"/>
    <w:rsid w:val="0081635A"/>
    <w:rsid w:val="00825166"/>
    <w:rsid w:val="008261BC"/>
    <w:rsid w:val="0082669B"/>
    <w:rsid w:val="008269DB"/>
    <w:rsid w:val="0082708F"/>
    <w:rsid w:val="008320D6"/>
    <w:rsid w:val="00832604"/>
    <w:rsid w:val="00834B08"/>
    <w:rsid w:val="00836607"/>
    <w:rsid w:val="008407EC"/>
    <w:rsid w:val="008420A5"/>
    <w:rsid w:val="00842EE1"/>
    <w:rsid w:val="00843538"/>
    <w:rsid w:val="008450E8"/>
    <w:rsid w:val="0084544C"/>
    <w:rsid w:val="00845452"/>
    <w:rsid w:val="008454DB"/>
    <w:rsid w:val="008514CE"/>
    <w:rsid w:val="00852E7F"/>
    <w:rsid w:val="00853271"/>
    <w:rsid w:val="008533B0"/>
    <w:rsid w:val="0085403E"/>
    <w:rsid w:val="00855278"/>
    <w:rsid w:val="0085541F"/>
    <w:rsid w:val="00865B1E"/>
    <w:rsid w:val="00870740"/>
    <w:rsid w:val="008727F9"/>
    <w:rsid w:val="00873ABA"/>
    <w:rsid w:val="00876245"/>
    <w:rsid w:val="00876AF1"/>
    <w:rsid w:val="0088335D"/>
    <w:rsid w:val="008838B7"/>
    <w:rsid w:val="00883DE1"/>
    <w:rsid w:val="0089627D"/>
    <w:rsid w:val="00896BB6"/>
    <w:rsid w:val="00897EAA"/>
    <w:rsid w:val="008A1E4C"/>
    <w:rsid w:val="008A22F0"/>
    <w:rsid w:val="008A32D6"/>
    <w:rsid w:val="008A3418"/>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67B26"/>
    <w:rsid w:val="00970E5A"/>
    <w:rsid w:val="00970F9A"/>
    <w:rsid w:val="00971488"/>
    <w:rsid w:val="009737D3"/>
    <w:rsid w:val="009738D2"/>
    <w:rsid w:val="00976D1A"/>
    <w:rsid w:val="0097749E"/>
    <w:rsid w:val="009775F5"/>
    <w:rsid w:val="00981D09"/>
    <w:rsid w:val="00982B68"/>
    <w:rsid w:val="009846AC"/>
    <w:rsid w:val="00984903"/>
    <w:rsid w:val="00985896"/>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17FF7"/>
    <w:rsid w:val="00A224F2"/>
    <w:rsid w:val="00A22CF4"/>
    <w:rsid w:val="00A236A6"/>
    <w:rsid w:val="00A25148"/>
    <w:rsid w:val="00A26128"/>
    <w:rsid w:val="00A2711B"/>
    <w:rsid w:val="00A353E6"/>
    <w:rsid w:val="00A363BC"/>
    <w:rsid w:val="00A36ED9"/>
    <w:rsid w:val="00A37250"/>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17FD"/>
    <w:rsid w:val="00A827D0"/>
    <w:rsid w:val="00A82FD2"/>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4555"/>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1431"/>
    <w:rsid w:val="00B42B78"/>
    <w:rsid w:val="00B45F95"/>
    <w:rsid w:val="00B47953"/>
    <w:rsid w:val="00B50601"/>
    <w:rsid w:val="00B546DA"/>
    <w:rsid w:val="00B566B7"/>
    <w:rsid w:val="00B56D98"/>
    <w:rsid w:val="00B60333"/>
    <w:rsid w:val="00B60DF5"/>
    <w:rsid w:val="00B62A8F"/>
    <w:rsid w:val="00B6507F"/>
    <w:rsid w:val="00B6609F"/>
    <w:rsid w:val="00B66646"/>
    <w:rsid w:val="00B66C21"/>
    <w:rsid w:val="00B7496C"/>
    <w:rsid w:val="00B773A1"/>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355"/>
    <w:rsid w:val="00BD3567"/>
    <w:rsid w:val="00BD37EE"/>
    <w:rsid w:val="00BD3FD1"/>
    <w:rsid w:val="00BD4FEA"/>
    <w:rsid w:val="00BE0B4C"/>
    <w:rsid w:val="00BE166D"/>
    <w:rsid w:val="00BE42A2"/>
    <w:rsid w:val="00BF4432"/>
    <w:rsid w:val="00BF4552"/>
    <w:rsid w:val="00C00B5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C7D9B"/>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17FD6"/>
    <w:rsid w:val="00D21576"/>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3ABD"/>
    <w:rsid w:val="00D453F7"/>
    <w:rsid w:val="00D45A4E"/>
    <w:rsid w:val="00D50296"/>
    <w:rsid w:val="00D5519F"/>
    <w:rsid w:val="00D57CA2"/>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ABD"/>
    <w:rsid w:val="00DC450A"/>
    <w:rsid w:val="00DC5DA8"/>
    <w:rsid w:val="00DC673B"/>
    <w:rsid w:val="00DC6D24"/>
    <w:rsid w:val="00DD1527"/>
    <w:rsid w:val="00DD1C0D"/>
    <w:rsid w:val="00DD1F93"/>
    <w:rsid w:val="00DD2107"/>
    <w:rsid w:val="00DD3CB2"/>
    <w:rsid w:val="00DD7704"/>
    <w:rsid w:val="00DE1FB8"/>
    <w:rsid w:val="00DE20CD"/>
    <w:rsid w:val="00DE212F"/>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50C5"/>
    <w:rsid w:val="00E46C13"/>
    <w:rsid w:val="00E47BC9"/>
    <w:rsid w:val="00E50201"/>
    <w:rsid w:val="00E50549"/>
    <w:rsid w:val="00E5437D"/>
    <w:rsid w:val="00E6007B"/>
    <w:rsid w:val="00E605F0"/>
    <w:rsid w:val="00E61B81"/>
    <w:rsid w:val="00E61D2A"/>
    <w:rsid w:val="00E62B7B"/>
    <w:rsid w:val="00E6335E"/>
    <w:rsid w:val="00E644AC"/>
    <w:rsid w:val="00E74416"/>
    <w:rsid w:val="00E813D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F09DF"/>
    <w:rsid w:val="00EF1683"/>
    <w:rsid w:val="00EF44F7"/>
    <w:rsid w:val="00EF75F7"/>
    <w:rsid w:val="00F044CC"/>
    <w:rsid w:val="00F05A6A"/>
    <w:rsid w:val="00F073E9"/>
    <w:rsid w:val="00F1199B"/>
    <w:rsid w:val="00F12D67"/>
    <w:rsid w:val="00F140B1"/>
    <w:rsid w:val="00F162F4"/>
    <w:rsid w:val="00F20170"/>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4E70"/>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4DE5"/>
    <w:rsid w:val="00FD59E1"/>
    <w:rsid w:val="00FE199D"/>
    <w:rsid w:val="00FE2281"/>
    <w:rsid w:val="00FE4124"/>
    <w:rsid w:val="00FE4E8C"/>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anderson1@bakersfield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09A35-ED2A-42B3-8E17-B7AE2AA00C5C}">
  <ds:schemaRefs>
    <ds:schemaRef ds:uri="http://purl.org/dc/dcmitype/"/>
    <ds:schemaRef ds:uri="http://schemas.microsoft.com/office/infopath/2007/PartnerControls"/>
    <ds:schemaRef ds:uri="http://purl.org/dc/elements/1.1/"/>
    <ds:schemaRef ds:uri="http://schemas.microsoft.com/office/2006/documentManagement/types"/>
    <ds:schemaRef ds:uri="0b1fd2ce-be47-40af-a854-d7ff8d310ba5"/>
    <ds:schemaRef ds:uri="http://purl.org/dc/terms/"/>
    <ds:schemaRef ds:uri="http://schemas.openxmlformats.org/package/2006/metadata/core-properties"/>
    <ds:schemaRef ds:uri="585d49c8-389c-47bd-832a-51e0da33a8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4.xml><?xml version="1.0" encoding="utf-8"?>
<ds:datastoreItem xmlns:ds="http://schemas.openxmlformats.org/officeDocument/2006/customXml" ds:itemID="{FC56E60E-498E-4C8C-AA7D-3E0C1F8C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12</cp:revision>
  <cp:lastPrinted>2022-09-22T18:46:00Z</cp:lastPrinted>
  <dcterms:created xsi:type="dcterms:W3CDTF">2022-09-14T20:58:00Z</dcterms:created>
  <dcterms:modified xsi:type="dcterms:W3CDTF">2022-09-26T14:46:00Z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