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7E04A830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041EA6">
        <w:rPr>
          <w:rFonts w:asciiTheme="majorHAnsi" w:hAnsiTheme="majorHAnsi"/>
          <w:b/>
          <w:color w:val="C00000"/>
          <w:lang w:val="en"/>
        </w:rPr>
        <w:t>Minutes</w:t>
      </w:r>
    </w:p>
    <w:p w14:paraId="7B7EB774" w14:textId="415D3AB4" w:rsidR="008C4BB0" w:rsidRPr="004E61E9" w:rsidRDefault="0085403E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September 2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2700"/>
        <w:gridCol w:w="2250"/>
      </w:tblGrid>
      <w:tr w:rsidR="00AE6ACF" w:rsidRPr="00B37E74" w14:paraId="23BB0D1D" w14:textId="77777777" w:rsidTr="0045337A">
        <w:trPr>
          <w:trHeight w:val="1890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2D15829C" w14:textId="6EC1424E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Shehrazad Barraj</w:t>
            </w:r>
            <w:r w:rsidR="00041EA6">
              <w:rPr>
                <w:rFonts w:ascii="Cambria" w:hAnsi="Cambria"/>
              </w:rPr>
              <w:t>-A</w:t>
            </w:r>
          </w:p>
          <w:p w14:paraId="55FD992E" w14:textId="3650C0A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52FB9BC9" w14:textId="4AAF3E10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  <w:r w:rsidR="001A216C">
              <w:rPr>
                <w:rFonts w:ascii="Cambria" w:hAnsi="Cambria"/>
              </w:rPr>
              <w:t>-A</w:t>
            </w:r>
          </w:p>
          <w:p w14:paraId="7319EEB5" w14:textId="2D40617B" w:rsidR="00EA6C59" w:rsidRPr="00AF3C71" w:rsidRDefault="00EA6C59" w:rsidP="0045337A">
            <w:pPr>
              <w:pStyle w:val="ListParagraph"/>
              <w:tabs>
                <w:tab w:val="left" w:pos="1035"/>
              </w:tabs>
              <w:ind w:left="345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1E6A2E12" w14:textId="0D70F5DC" w:rsidR="00AE6ACF" w:rsidRPr="00EA6C59" w:rsidRDefault="00EA6C59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AE6ACF" w:rsidRPr="00EA6C59">
              <w:rPr>
                <w:rFonts w:ascii="Cambria" w:hAnsi="Cambria"/>
              </w:rPr>
              <w:t>ike Giacomini</w:t>
            </w:r>
          </w:p>
          <w:p w14:paraId="6A7630B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5336FEEF" w14:textId="44884DA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57CFDF61" w14:textId="77777777" w:rsidR="00EA6C59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</w:p>
          <w:p w14:paraId="4297BD24" w14:textId="7CE45691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  <w:r w:rsidR="00041EA6">
              <w:rPr>
                <w:rFonts w:ascii="Cambria" w:hAnsi="Cambria"/>
              </w:rPr>
              <w:t>-A</w:t>
            </w:r>
          </w:p>
          <w:p w14:paraId="03EFDD1E" w14:textId="6D3BA9E4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  <w:r w:rsidR="00041EA6">
              <w:rPr>
                <w:rFonts w:ascii="Cambria" w:hAnsi="Cambria"/>
              </w:rPr>
              <w:t>-A</w:t>
            </w: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9245794" w14:textId="717AA0C1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31AE06A4" w14:textId="2314C4B2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  <w:r w:rsidR="00041EA6">
              <w:rPr>
                <w:rFonts w:ascii="Cambria" w:hAnsi="Cambria"/>
              </w:rPr>
              <w:t>-A</w:t>
            </w:r>
          </w:p>
          <w:p w14:paraId="78B65506" w14:textId="77777777" w:rsidR="00F136D6" w:rsidRDefault="00F136D6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Imelda Simos-Valdez</w:t>
            </w:r>
          </w:p>
          <w:p w14:paraId="59358694" w14:textId="10F3EC20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606C0908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  <w:r w:rsidR="00041EA6">
              <w:rPr>
                <w:rFonts w:ascii="Cambria" w:hAnsi="Cambria"/>
              </w:rPr>
              <w:t>-A</w:t>
            </w:r>
          </w:p>
          <w:p w14:paraId="77961424" w14:textId="6CE4A676" w:rsidR="0045337A" w:rsidRP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</w:t>
            </w:r>
          </w:p>
        </w:tc>
        <w:tc>
          <w:tcPr>
            <w:tcW w:w="2250" w:type="dxa"/>
          </w:tcPr>
          <w:p w14:paraId="0C2233B3" w14:textId="77777777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5EF097A1" w14:textId="77777777" w:rsidR="00F136D6" w:rsidRDefault="00F136D6" w:rsidP="00CD421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57C10A75" w14:textId="70C8B5BA" w:rsidR="007D4FD6" w:rsidRPr="005765CD" w:rsidRDefault="00041EA6" w:rsidP="00CD421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</w:tc>
      </w:tr>
    </w:tbl>
    <w:p w14:paraId="5CE659BF" w14:textId="702F48B9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1F23E04D" w:rsidR="00752BCF" w:rsidRDefault="008450E8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50AD884" wp14:editId="3E60A072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315075" cy="2832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70A34DF5" w:rsidR="008450E8" w:rsidRPr="008450E8" w:rsidRDefault="0084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9pt;width:497.25pt;height:22.3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KwDQIAAPYDAAAOAAAAZHJzL2Uyb0RvYy54bWysU9tuGyEQfa/Uf0C813uJnTgrr6PUqatK&#10;6UVK+wEsy3pRgaGAvet+fQfWcaz0rSoPaIYZDjNnDqu7UStyEM5LMDUtZjklwnBopdnV9Mf37bsl&#10;JT4w0zIFRtT0KDy9W799sxpsJUroQbXCEQQxvhpsTfsQbJVlnvdCMz8DKwwGO3CaBXTdLmsdGxBd&#10;q6zM8+tsANdaB1x4j6cPU5CuE37XCR6+dp0XgaiaYm0h7S7tTdyz9YpVO8dsL/mpDPYPVWgmDT56&#10;hnpggZG9k39BackdeOjCjIPOoOskF6kH7KbIX3Xz1DMrUi9Ijrdnmvz/g+VfDk/2myNhfA8jDjA1&#10;4e0j8J+eGNj0zOzEvXMw9IK1+HARKcsG66vT1Ui1r3wEaYbP0OKQ2T5AAho7pyMr2CdBdBzA8Uy6&#10;GAPheHh9VSzymwUlHGPl8qos0lQyVj3fts6HjwI0iUZNHQ41obPDow+xGlY9p8THPCjZbqVSyXG7&#10;ZqMcOTAUwDat1MCrNGXIUNPbRblIyAbi/aQNLQMKVEld02Ue1ySZyMYH06aUwKSabKxEmRM9kZGJ&#10;mzA2IyZGmhpoj0iUg0mI+HHQ6MH9pmRAEdbU/9ozJyhRnwySfVvM51G1yZkvbkp03GWkuYwwwxGq&#10;poGSydyEpPTIg4F7HEonE18vlZxqRXElGk8fIar30k9ZL991/QcAAP//AwBQSwMEFAAGAAgAAAAh&#10;AKTeWVjbAAAABwEAAA8AAABkcnMvZG93bnJldi54bWxMj81OhEAQhO8mvsOkTbwYd3ADiyDDRk00&#10;XvfnARroBSLTQ5jZhX1725MeK1Wp+qrYLnZQF5p879jA0yoCRVy7pufWwPHw8fgMygfkBgfHZOBK&#10;Hrbl7U2BeeNm3tFlH1olJexzNNCFMOZa+7oji37lRmLxTm6yGEROrW4mnKXcDnodRRttsWdZ6HCk&#10;947q7/3ZGjh9zQ9JNlef4Zju4s0b9mnlrsbc3y2vL6ACLeEvDL/4gg6lMFXuzI1XgwE5EgwkqfCL&#10;m2VxAqqSWLSOQZeF/s9f/gAAAP//AwBQSwECLQAUAAYACAAAACEAtoM4kv4AAADhAQAAEwAAAAAA&#10;AAAAAAAAAAAAAAAAW0NvbnRlbnRfVHlwZXNdLnhtbFBLAQItABQABgAIAAAAIQA4/SH/1gAAAJQB&#10;AAALAAAAAAAAAAAAAAAAAC8BAABfcmVscy8ucmVsc1BLAQItABQABgAIAAAAIQCY2sKwDQIAAPYD&#10;AAAOAAAAAAAAAAAAAAAAAC4CAABkcnMvZTJvRG9jLnhtbFBLAQItABQABgAIAAAAIQCk3llY2wAA&#10;AAcBAAAPAAAAAAAAAAAAAAAAAGcEAABkcnMvZG93bnJldi54bWxQSwUGAAAAAAQABADzAAAAbwUA&#10;AAAA&#10;" stroked="f">
                <v:textbox>
                  <w:txbxContent>
                    <w:p w14:paraId="53B9DEDC" w14:textId="70A34DF5" w:rsidR="008450E8" w:rsidRPr="008450E8" w:rsidRDefault="008450E8"/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930"/>
        <w:gridCol w:w="135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554AF1FD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on the website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20000FA9" w:rsidR="00622C5F" w:rsidRPr="004E61E9" w:rsidRDefault="00B56D98" w:rsidP="0085403E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E96128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from May 13, 2022</w:t>
            </w:r>
            <w:r w:rsidR="002F765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-</w:t>
            </w:r>
            <w:r w:rsidR="00E96128" w:rsidRPr="000E724C">
              <w:rPr>
                <w:rFonts w:asciiTheme="majorHAnsi" w:hAnsiTheme="majorHAnsi"/>
                <w:b/>
                <w:lang w:val="en"/>
              </w:rPr>
              <w:t xml:space="preserve"> M/S/C  </w:t>
            </w:r>
            <w:r w:rsidR="00E96128">
              <w:rPr>
                <w:rFonts w:asciiTheme="majorHAnsi" w:hAnsiTheme="majorHAnsi"/>
                <w:b/>
                <w:lang w:val="en"/>
              </w:rPr>
              <w:t>Nick</w:t>
            </w:r>
            <w:r w:rsidR="00E96128" w:rsidRPr="000E724C">
              <w:rPr>
                <w:rFonts w:asciiTheme="majorHAnsi" w:hAnsiTheme="majorHAnsi"/>
                <w:b/>
                <w:lang w:val="en"/>
              </w:rPr>
              <w:t xml:space="preserve">, </w:t>
            </w:r>
            <w:r w:rsidR="00E96128">
              <w:rPr>
                <w:rFonts w:asciiTheme="majorHAnsi" w:hAnsiTheme="majorHAnsi"/>
                <w:b/>
                <w:lang w:val="en"/>
              </w:rPr>
              <w:t>Dr. Dadabhoy</w:t>
            </w:r>
            <w:r w:rsidR="00E96128" w:rsidRPr="000E724C">
              <w:rPr>
                <w:rFonts w:asciiTheme="majorHAnsi" w:hAnsiTheme="majorHAnsi"/>
                <w:b/>
                <w:lang w:val="en"/>
              </w:rPr>
              <w:t xml:space="preserve">, </w:t>
            </w:r>
            <w:r w:rsidR="00E96128">
              <w:rPr>
                <w:rFonts w:asciiTheme="majorHAnsi" w:hAnsiTheme="majorHAnsi"/>
                <w:b/>
                <w:lang w:val="en"/>
              </w:rPr>
              <w:t>1</w:t>
            </w:r>
            <w:r w:rsidR="00E96128" w:rsidRPr="000E724C">
              <w:rPr>
                <w:rFonts w:asciiTheme="majorHAnsi" w:hAnsiTheme="majorHAnsi"/>
                <w:b/>
                <w:lang w:val="en"/>
              </w:rPr>
              <w:t xml:space="preserve"> abstain, 0 nays, </w:t>
            </w:r>
            <w:r w:rsidR="00765939">
              <w:rPr>
                <w:rFonts w:asciiTheme="majorHAnsi" w:hAnsiTheme="majorHAnsi"/>
                <w:b/>
                <w:lang w:val="en"/>
              </w:rPr>
              <w:t>14</w:t>
            </w:r>
            <w:r w:rsidR="00E96128" w:rsidRPr="000E724C">
              <w:rPr>
                <w:rFonts w:asciiTheme="majorHAnsi" w:hAnsiTheme="majorHAnsi"/>
                <w:b/>
                <w:lang w:val="en"/>
              </w:rPr>
              <w:t xml:space="preserve"> ay</w:t>
            </w:r>
            <w:r w:rsidR="00FF68E6">
              <w:rPr>
                <w:rFonts w:asciiTheme="majorHAnsi" w:hAnsiTheme="majorHAnsi"/>
                <w:b/>
                <w:lang w:val="en"/>
              </w:rPr>
              <w:t>es,</w:t>
            </w:r>
            <w:r w:rsidR="00765939">
              <w:rPr>
                <w:rFonts w:asciiTheme="majorHAnsi" w:hAnsiTheme="majorHAnsi"/>
                <w:b/>
                <w:lang w:val="en"/>
              </w:rPr>
              <w:t xml:space="preserve"> approved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B07037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930" w:type="dxa"/>
          </w:tcPr>
          <w:p w14:paraId="648D8310" w14:textId="69B1C4B6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63D471A0" w14:textId="40923C54" w:rsidR="00716315" w:rsidRPr="00902B72" w:rsidRDefault="00716315" w:rsidP="001B6093">
            <w:pPr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</w:pPr>
            <w:r w:rsidRPr="00902B72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 xml:space="preserve">Dr. Dadabhoy welcomed all to our </w:t>
            </w:r>
            <w:r w:rsidR="00902B72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 xml:space="preserve">first meeting of the school year and </w:t>
            </w:r>
            <w:r w:rsidR="0041654D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>mentioned highlights of last year, including our Commencement with the highest number of graduates ever!</w:t>
            </w:r>
            <w:r w:rsidR="007A7794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 xml:space="preserve">  And the challenge to keep up the good work in</w:t>
            </w:r>
            <w:r w:rsidR="007F2703">
              <w:rPr>
                <w:rFonts w:asciiTheme="majorHAnsi" w:hAnsiTheme="majorHAnsi" w:cs="Calibri"/>
                <w:bCs/>
                <w:sz w:val="22"/>
                <w:szCs w:val="22"/>
                <w:lang w:val="en"/>
              </w:rPr>
              <w:t xml:space="preserve"> awarding degrees to our students in the future.</w:t>
            </w:r>
          </w:p>
          <w:p w14:paraId="6D3A0D09" w14:textId="3572A8B4" w:rsidR="00466F8F" w:rsidRDefault="00466F8F" w:rsidP="00466F8F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lang w:val="en"/>
              </w:rPr>
            </w:pPr>
            <w:r w:rsidRPr="00466F8F">
              <w:rPr>
                <w:rFonts w:ascii="Cambria" w:hAnsi="Cambria"/>
                <w:b/>
                <w:lang w:val="en"/>
              </w:rPr>
              <w:t>Work Plan</w:t>
            </w:r>
          </w:p>
          <w:p w14:paraId="34C2EFB4" w14:textId="08C664B7" w:rsidR="00041EA6" w:rsidRPr="004003B3" w:rsidRDefault="005670E9" w:rsidP="00FA6D57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b/>
                <w:lang w:val="en"/>
              </w:rPr>
            </w:pPr>
            <w:r>
              <w:rPr>
                <w:rFonts w:ascii="Cambria" w:hAnsi="Cambria"/>
                <w:bCs/>
                <w:lang w:val="en"/>
              </w:rPr>
              <w:t>Dr. Dadabhoy reviewed his submitted 2022-2023 Work Plan</w:t>
            </w:r>
            <w:r w:rsidR="00852E7F">
              <w:rPr>
                <w:rFonts w:ascii="Cambria" w:hAnsi="Cambria"/>
                <w:bCs/>
                <w:lang w:val="en"/>
              </w:rPr>
              <w:t xml:space="preserve"> and gave insight into all that goes into the review for each category</w:t>
            </w:r>
            <w:r w:rsidR="00716315">
              <w:rPr>
                <w:rFonts w:ascii="Cambria" w:hAnsi="Cambria"/>
                <w:bCs/>
                <w:lang w:val="en"/>
              </w:rPr>
              <w:t xml:space="preserve"> along with the d</w:t>
            </w:r>
            <w:r w:rsidR="00FA6D57">
              <w:rPr>
                <w:rFonts w:ascii="Cambria" w:hAnsi="Cambria"/>
                <w:bCs/>
                <w:lang w:val="en"/>
              </w:rPr>
              <w:t>a</w:t>
            </w:r>
            <w:r w:rsidR="00716315">
              <w:rPr>
                <w:rFonts w:ascii="Cambria" w:hAnsi="Cambria"/>
                <w:bCs/>
                <w:lang w:val="en"/>
              </w:rPr>
              <w:t>ta collected</w:t>
            </w:r>
            <w:r w:rsidR="007A7794">
              <w:rPr>
                <w:rFonts w:ascii="Cambria" w:hAnsi="Cambria"/>
                <w:bCs/>
                <w:lang w:val="en"/>
              </w:rPr>
              <w:t>.</w:t>
            </w:r>
          </w:p>
          <w:p w14:paraId="3E1288C9" w14:textId="405BB25F" w:rsidR="004003B3" w:rsidRPr="00D63C30" w:rsidRDefault="004F7F75" w:rsidP="00FA6D57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b/>
                <w:lang w:val="en"/>
              </w:rPr>
            </w:pPr>
            <w:r>
              <w:rPr>
                <w:rFonts w:ascii="Cambria" w:hAnsi="Cambria"/>
                <w:bCs/>
                <w:lang w:val="en"/>
              </w:rPr>
              <w:t xml:space="preserve">Discussed the FTES, Supplemental and Student Success </w:t>
            </w:r>
            <w:r w:rsidR="004B6BC7">
              <w:rPr>
                <w:rFonts w:ascii="Cambria" w:hAnsi="Cambria"/>
                <w:bCs/>
                <w:lang w:val="en"/>
              </w:rPr>
              <w:t xml:space="preserve">targets </w:t>
            </w:r>
            <w:r w:rsidR="00500F86">
              <w:rPr>
                <w:rFonts w:ascii="Cambria" w:hAnsi="Cambria"/>
                <w:bCs/>
                <w:lang w:val="en"/>
              </w:rPr>
              <w:t>as well as the</w:t>
            </w:r>
            <w:r w:rsidR="004B6BC7">
              <w:rPr>
                <w:rFonts w:ascii="Cambria" w:hAnsi="Cambria"/>
                <w:bCs/>
                <w:lang w:val="en"/>
              </w:rPr>
              <w:t xml:space="preserve"> tactics planned to increase</w:t>
            </w:r>
            <w:r w:rsidR="00500F86">
              <w:rPr>
                <w:rFonts w:ascii="Cambria" w:hAnsi="Cambria"/>
                <w:bCs/>
                <w:lang w:val="en"/>
              </w:rPr>
              <w:t xml:space="preserve"> these rates.</w:t>
            </w:r>
          </w:p>
          <w:p w14:paraId="18D6C6F2" w14:textId="65819120" w:rsidR="00D63C30" w:rsidRPr="00FA6D57" w:rsidRDefault="00EF366E" w:rsidP="00FA6D57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b/>
                <w:lang w:val="en"/>
              </w:rPr>
            </w:pPr>
            <w:r>
              <w:rPr>
                <w:rFonts w:ascii="Cambria" w:hAnsi="Cambria"/>
                <w:bCs/>
                <w:lang w:val="en"/>
              </w:rPr>
              <w:t xml:space="preserve">Reviewed how the </w:t>
            </w:r>
            <w:r w:rsidR="009F49FE">
              <w:rPr>
                <w:rFonts w:ascii="Cambria" w:hAnsi="Cambria"/>
                <w:bCs/>
                <w:lang w:val="en"/>
              </w:rPr>
              <w:t xml:space="preserve">tactics are spelled out thoroughly in the work plan with the help of all involved </w:t>
            </w:r>
            <w:r w:rsidR="00D63205">
              <w:rPr>
                <w:rFonts w:ascii="Cambria" w:hAnsi="Cambria"/>
                <w:bCs/>
                <w:lang w:val="en"/>
              </w:rPr>
              <w:t>from</w:t>
            </w:r>
            <w:r w:rsidR="009F49FE">
              <w:rPr>
                <w:rFonts w:ascii="Cambria" w:hAnsi="Cambria"/>
                <w:bCs/>
                <w:lang w:val="en"/>
              </w:rPr>
              <w:t xml:space="preserve"> each area</w:t>
            </w:r>
            <w:r w:rsidR="00D63205">
              <w:rPr>
                <w:rFonts w:ascii="Cambria" w:hAnsi="Cambria"/>
                <w:bCs/>
                <w:lang w:val="en"/>
              </w:rPr>
              <w:t xml:space="preserve"> of campus that can contribute to this work</w:t>
            </w:r>
            <w:r w:rsidR="00A6757E">
              <w:rPr>
                <w:rFonts w:ascii="Cambria" w:hAnsi="Cambria"/>
                <w:bCs/>
                <w:lang w:val="en"/>
              </w:rPr>
              <w:t>.  This can include</w:t>
            </w:r>
            <w:r w:rsidR="00A724ED">
              <w:rPr>
                <w:rFonts w:ascii="Cambria" w:hAnsi="Cambria"/>
                <w:bCs/>
                <w:lang w:val="en"/>
              </w:rPr>
              <w:t xml:space="preserve"> each person</w:t>
            </w:r>
            <w:r w:rsidR="00F75B3F">
              <w:rPr>
                <w:rFonts w:ascii="Cambria" w:hAnsi="Cambria"/>
                <w:bCs/>
                <w:lang w:val="en"/>
              </w:rPr>
              <w:t xml:space="preserve"> engaging students as we walk around campus, asking them how they are doing and if they need anything</w:t>
            </w:r>
            <w:r w:rsidR="00A6757E">
              <w:rPr>
                <w:rFonts w:ascii="Cambria" w:hAnsi="Cambria"/>
                <w:bCs/>
                <w:lang w:val="en"/>
              </w:rPr>
              <w:t xml:space="preserve"> to strategic</w:t>
            </w:r>
            <w:r w:rsidR="00E56CA9">
              <w:rPr>
                <w:rFonts w:ascii="Cambria" w:hAnsi="Cambria"/>
                <w:bCs/>
                <w:lang w:val="en"/>
              </w:rPr>
              <w:t>ally planning and scheduling events, classroom presentations</w:t>
            </w:r>
            <w:r w:rsidR="00967F59">
              <w:rPr>
                <w:rFonts w:ascii="Cambria" w:hAnsi="Cambria"/>
                <w:bCs/>
                <w:lang w:val="en"/>
              </w:rPr>
              <w:t>, etc to raise the student’s awareness of all that is offered to help them be successful</w:t>
            </w:r>
            <w:r w:rsidR="009461CA">
              <w:rPr>
                <w:rFonts w:ascii="Cambria" w:hAnsi="Cambria"/>
                <w:bCs/>
                <w:lang w:val="en"/>
              </w:rPr>
              <w:t xml:space="preserve"> and reaching out by faculty when a student shows lowering grades or lack of</w:t>
            </w:r>
            <w:r w:rsidR="003706AA">
              <w:rPr>
                <w:rFonts w:ascii="Cambria" w:hAnsi="Cambria"/>
                <w:bCs/>
                <w:lang w:val="en"/>
              </w:rPr>
              <w:t xml:space="preserve"> engagement.</w:t>
            </w:r>
          </w:p>
          <w:p w14:paraId="1C9C77A1" w14:textId="06E0695A" w:rsidR="001B6093" w:rsidRDefault="00D453F7" w:rsidP="00DC450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Enrollments</w:t>
            </w:r>
          </w:p>
          <w:p w14:paraId="6A364788" w14:textId="2A7648D1" w:rsidR="0040717D" w:rsidRPr="004F45D0" w:rsidRDefault="00ED7D32" w:rsidP="0040717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Craig</w:t>
            </w:r>
            <w:r w:rsidR="00524D99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4E1611">
              <w:rPr>
                <w:rFonts w:asciiTheme="majorHAnsi" w:hAnsiTheme="majorHAnsi"/>
                <w:bCs/>
                <w:lang w:val="en"/>
              </w:rPr>
              <w:t>shared his screen that shows that our Fall 2022 enrollments are up 16.8%</w:t>
            </w:r>
            <w:r w:rsidR="00E60A9A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BB0610">
              <w:rPr>
                <w:rFonts w:asciiTheme="majorHAnsi" w:hAnsiTheme="majorHAnsi"/>
                <w:bCs/>
                <w:lang w:val="en"/>
              </w:rPr>
              <w:t>and are on par with our 2019 Fall numbers</w:t>
            </w:r>
            <w:r w:rsidR="00992E6E">
              <w:rPr>
                <w:rFonts w:asciiTheme="majorHAnsi" w:hAnsiTheme="majorHAnsi"/>
                <w:bCs/>
                <w:lang w:val="en"/>
              </w:rPr>
              <w:t>: BC magic!</w:t>
            </w:r>
          </w:p>
          <w:p w14:paraId="2AA01CE6" w14:textId="20370D0A" w:rsidR="004F45D0" w:rsidRPr="004050B9" w:rsidRDefault="00CE7271" w:rsidP="0040717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First time enrollments are up more than we have ever seen</w:t>
            </w:r>
            <w:r w:rsidR="000D0218">
              <w:rPr>
                <w:rFonts w:asciiTheme="majorHAnsi" w:hAnsiTheme="majorHAnsi"/>
                <w:bCs/>
                <w:lang w:val="en"/>
              </w:rPr>
              <w:t xml:space="preserve"> with Dual Enrollment growing rapidly as well</w:t>
            </w:r>
            <w:r w:rsidR="003B46BA">
              <w:rPr>
                <w:rFonts w:asciiTheme="majorHAnsi" w:hAnsiTheme="majorHAnsi"/>
                <w:bCs/>
                <w:lang w:val="en"/>
              </w:rPr>
              <w:t xml:space="preserve"> with the projected representation of all enrollments this semester to be 18%</w:t>
            </w:r>
          </w:p>
          <w:p w14:paraId="7AFBF911" w14:textId="444E17F2" w:rsidR="004050B9" w:rsidRDefault="004050B9" w:rsidP="0040717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Discussed the preferred modality with In-Person</w:t>
            </w:r>
            <w:r w:rsidR="004D5670">
              <w:rPr>
                <w:rFonts w:asciiTheme="majorHAnsi" w:hAnsiTheme="majorHAnsi"/>
                <w:bCs/>
                <w:lang w:val="en"/>
              </w:rPr>
              <w:t xml:space="preserve"> for one or more classes being the preference by 80% of the students</w:t>
            </w:r>
            <w:r w:rsidR="00ED070E">
              <w:rPr>
                <w:rFonts w:asciiTheme="majorHAnsi" w:hAnsiTheme="majorHAnsi"/>
                <w:bCs/>
                <w:lang w:val="en"/>
              </w:rPr>
              <w:t xml:space="preserve"> in the 18-19 year old range</w:t>
            </w:r>
            <w:r w:rsidR="007A7794">
              <w:rPr>
                <w:rFonts w:asciiTheme="majorHAnsi" w:hAnsiTheme="majorHAnsi"/>
                <w:bCs/>
                <w:lang w:val="en"/>
              </w:rPr>
              <w:t>.</w:t>
            </w:r>
          </w:p>
          <w:p w14:paraId="570CD629" w14:textId="77777777" w:rsidR="00466F8F" w:rsidRDefault="00466F8F" w:rsidP="00DC450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Retention and Persistence</w:t>
            </w:r>
          </w:p>
          <w:p w14:paraId="5968D691" w14:textId="77777777" w:rsidR="00AB102F" w:rsidRDefault="00FA6026" w:rsidP="00AB102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Pillar #3</w:t>
            </w:r>
          </w:p>
          <w:p w14:paraId="5CBD48DC" w14:textId="4D48865A" w:rsidR="0010148C" w:rsidRDefault="0010148C" w:rsidP="00AB102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Craig discussed the role of persistence in a robust enrollment management strategy</w:t>
            </w:r>
            <w:r w:rsidR="00CA0592">
              <w:rPr>
                <w:rFonts w:asciiTheme="majorHAnsi" w:hAnsiTheme="majorHAnsi"/>
                <w:bCs/>
                <w:lang w:val="en"/>
              </w:rPr>
              <w:t xml:space="preserve"> and shared </w:t>
            </w:r>
            <w:r w:rsidR="003117F1">
              <w:rPr>
                <w:rFonts w:asciiTheme="majorHAnsi" w:hAnsiTheme="majorHAnsi"/>
                <w:bCs/>
                <w:lang w:val="en"/>
              </w:rPr>
              <w:t>that we lost 25% of first time Fall students by the Spring semester</w:t>
            </w:r>
            <w:r w:rsidR="000E210C">
              <w:rPr>
                <w:rFonts w:asciiTheme="majorHAnsi" w:hAnsiTheme="majorHAnsi"/>
                <w:bCs/>
                <w:lang w:val="en"/>
              </w:rPr>
              <w:t xml:space="preserve">, </w:t>
            </w:r>
            <w:r w:rsidR="003117F1">
              <w:rPr>
                <w:rFonts w:asciiTheme="majorHAnsi" w:hAnsiTheme="majorHAnsi"/>
                <w:bCs/>
                <w:lang w:val="en"/>
              </w:rPr>
              <w:t>33%</w:t>
            </w:r>
            <w:r w:rsidR="00DB3329">
              <w:rPr>
                <w:rFonts w:asciiTheme="majorHAnsi" w:hAnsiTheme="majorHAnsi"/>
                <w:bCs/>
                <w:lang w:val="en"/>
              </w:rPr>
              <w:t xml:space="preserve"> from their first Spring to their 2</w:t>
            </w:r>
            <w:r w:rsidR="00DB3329" w:rsidRPr="00DB3329">
              <w:rPr>
                <w:rFonts w:asciiTheme="majorHAnsi" w:hAnsiTheme="majorHAnsi"/>
                <w:bCs/>
                <w:vertAlign w:val="superscript"/>
                <w:lang w:val="en"/>
              </w:rPr>
              <w:t>nd</w:t>
            </w:r>
            <w:r w:rsidR="00DB3329">
              <w:rPr>
                <w:rFonts w:asciiTheme="majorHAnsi" w:hAnsiTheme="majorHAnsi"/>
                <w:bCs/>
                <w:lang w:val="en"/>
              </w:rPr>
              <w:t xml:space="preserve"> Fall and only ½ of 1</w:t>
            </w:r>
            <w:r w:rsidR="00DB3329" w:rsidRPr="00DB3329">
              <w:rPr>
                <w:rFonts w:asciiTheme="majorHAnsi" w:hAnsiTheme="majorHAnsi"/>
                <w:bCs/>
                <w:vertAlign w:val="superscript"/>
                <w:lang w:val="en"/>
              </w:rPr>
              <w:t>st</w:t>
            </w:r>
            <w:r w:rsidR="00DB3329">
              <w:rPr>
                <w:rFonts w:asciiTheme="majorHAnsi" w:hAnsiTheme="majorHAnsi"/>
                <w:bCs/>
                <w:lang w:val="en"/>
              </w:rPr>
              <w:t xml:space="preserve"> semester students made it to their 3</w:t>
            </w:r>
            <w:r w:rsidR="00DB3329" w:rsidRPr="00DB3329">
              <w:rPr>
                <w:rFonts w:asciiTheme="majorHAnsi" w:hAnsiTheme="majorHAnsi"/>
                <w:bCs/>
                <w:vertAlign w:val="superscript"/>
                <w:lang w:val="en"/>
              </w:rPr>
              <w:t>rd</w:t>
            </w:r>
            <w:r w:rsidR="00DB3329">
              <w:rPr>
                <w:rFonts w:asciiTheme="majorHAnsi" w:hAnsiTheme="majorHAnsi"/>
                <w:bCs/>
                <w:lang w:val="en"/>
              </w:rPr>
              <w:t xml:space="preserve"> semester.</w:t>
            </w:r>
            <w:r w:rsidR="00D813DA">
              <w:rPr>
                <w:rFonts w:asciiTheme="majorHAnsi" w:hAnsiTheme="majorHAnsi"/>
                <w:bCs/>
                <w:lang w:val="en"/>
              </w:rPr>
              <w:t xml:space="preserve">  We are losing students at a rapid rate.</w:t>
            </w:r>
          </w:p>
          <w:p w14:paraId="1522FAF0" w14:textId="10D13C60" w:rsidR="00E36362" w:rsidRDefault="00E36362" w:rsidP="00AB102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Our persistence numbers have been falling from Fall 2017 at 73.0</w:t>
            </w:r>
            <w:r w:rsidR="00992E6E">
              <w:rPr>
                <w:rFonts w:asciiTheme="majorHAnsi" w:hAnsiTheme="majorHAnsi"/>
                <w:bCs/>
                <w:lang w:val="en"/>
              </w:rPr>
              <w:t>% to Fall 2021 to 63.6%</w:t>
            </w:r>
            <w:r w:rsidR="00D813DA">
              <w:rPr>
                <w:rFonts w:asciiTheme="majorHAnsi" w:hAnsiTheme="majorHAnsi"/>
                <w:bCs/>
                <w:lang w:val="en"/>
              </w:rPr>
              <w:t>.</w:t>
            </w:r>
          </w:p>
          <w:p w14:paraId="3C09CD4A" w14:textId="72570E6C" w:rsidR="002E4D46" w:rsidRDefault="002E4D46" w:rsidP="00AB102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Support across campus will help to raise our numbers</w:t>
            </w:r>
            <w:r w:rsidR="006C0EB6">
              <w:rPr>
                <w:rFonts w:asciiTheme="majorHAnsi" w:hAnsiTheme="majorHAnsi"/>
                <w:bCs/>
                <w:lang w:val="en"/>
              </w:rPr>
              <w:t xml:space="preserve"> including improving the quality of our services</w:t>
            </w:r>
            <w:r w:rsidR="00D813DA">
              <w:rPr>
                <w:rFonts w:asciiTheme="majorHAnsi" w:hAnsiTheme="majorHAnsi"/>
                <w:bCs/>
                <w:lang w:val="en"/>
              </w:rPr>
              <w:t>.</w:t>
            </w:r>
          </w:p>
          <w:p w14:paraId="23E9EFC1" w14:textId="4BCD3E34" w:rsidR="006C0EB6" w:rsidRPr="00AB102F" w:rsidRDefault="006C0EB6" w:rsidP="00AB102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Dr. Dadabhoy stated that we need to do more to help our students</w:t>
            </w:r>
            <w:r w:rsidR="006F3AB0">
              <w:rPr>
                <w:rFonts w:asciiTheme="majorHAnsi" w:hAnsiTheme="majorHAnsi"/>
                <w:bCs/>
                <w:lang w:val="en"/>
              </w:rPr>
              <w:t xml:space="preserve"> reach their goals and that SID had 10,000 visits in August: a record number of students and staff went on SID to get help!</w:t>
            </w:r>
          </w:p>
        </w:tc>
        <w:tc>
          <w:tcPr>
            <w:tcW w:w="1350" w:type="dxa"/>
          </w:tcPr>
          <w:p w14:paraId="2FC7E406" w14:textId="77777777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  <w:p w14:paraId="609F8B04" w14:textId="76EC5F29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Hayward</w:t>
            </w: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BC7F5C" w:rsidRPr="004E61E9" w14:paraId="6DE254D4" w14:textId="77777777" w:rsidTr="00B07037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3ACB9FE1" w:rsidR="00BC7F5C" w:rsidRPr="004E61E9" w:rsidRDefault="00466F8F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930" w:type="dxa"/>
          </w:tcPr>
          <w:p w14:paraId="6A94ED9A" w14:textId="395A9CD8" w:rsidR="00466F8F" w:rsidRDefault="00466F8F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Finish Fast</w:t>
            </w:r>
          </w:p>
          <w:p w14:paraId="643FDD6A" w14:textId="5B758976" w:rsidR="00C52E6D" w:rsidRPr="008A3D5D" w:rsidRDefault="006B3845" w:rsidP="00C52E6D">
            <w:pPr>
              <w:pStyle w:val="ListParagraph"/>
              <w:numPr>
                <w:ilvl w:val="0"/>
                <w:numId w:val="29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We have rebranded our 8</w:t>
            </w:r>
            <w:r w:rsidR="00510A86">
              <w:rPr>
                <w:rFonts w:ascii="Cambria" w:eastAsia="Cambria" w:hAnsi="Cambria" w:cs="Cambria"/>
                <w:color w:val="000000" w:themeColor="text1"/>
                <w:lang w:val="en"/>
              </w:rPr>
              <w:t>+8 program of offering short term classes with the idea that a student can take a set of classes the first 8 weeks and then take a complementary set the second 8 weeks that will be available in the same time</w:t>
            </w:r>
            <w:r w:rsidR="008A3D5D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block as the ones they took the first 8 weeks.</w:t>
            </w:r>
            <w:r w:rsidR="00BB655B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For example: first 8 weeks take ENGL B1A, CRIM B1, PSYC B1A and then the second 8 weeks take COMM B1 and CRIM B2</w:t>
            </w:r>
            <w:r w:rsidR="00ED5668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to achieve the 15 semester unit goal.</w:t>
            </w:r>
          </w:p>
          <w:p w14:paraId="5A998E4F" w14:textId="4E2D4DDD" w:rsidR="008A3D5D" w:rsidRPr="008925F3" w:rsidRDefault="00C44BC9" w:rsidP="00C52E6D">
            <w:pPr>
              <w:pStyle w:val="ListParagraph"/>
              <w:numPr>
                <w:ilvl w:val="0"/>
                <w:numId w:val="29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For Fall 2022</w:t>
            </w:r>
            <w:r w:rsidR="00F0627D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we have 248 sections with enrollments as opposed to </w:t>
            </w:r>
            <w:r w:rsidR="00A21542">
              <w:rPr>
                <w:rFonts w:ascii="Cambria" w:eastAsia="Cambria" w:hAnsi="Cambria" w:cs="Cambria"/>
                <w:color w:val="000000" w:themeColor="text1"/>
                <w:lang w:val="en"/>
              </w:rPr>
              <w:t>roughly 150 during the same timeframe last year</w:t>
            </w:r>
            <w:r w:rsidR="008925F3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  <w:r w:rsidR="00EC3E2D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And our late-start enrollments are </w:t>
            </w:r>
            <w:r w:rsidR="00230917">
              <w:rPr>
                <w:rFonts w:ascii="Cambria" w:eastAsia="Cambria" w:hAnsi="Cambria" w:cs="Cambria"/>
                <w:color w:val="000000" w:themeColor="text1"/>
                <w:lang w:val="en"/>
              </w:rPr>
              <w:t>at 6016 which is also higher than Fall 2021</w:t>
            </w:r>
            <w:r w:rsidR="00623FBF">
              <w:rPr>
                <w:rFonts w:ascii="Cambria" w:eastAsia="Cambria" w:hAnsi="Cambria" w:cs="Cambria"/>
                <w:color w:val="000000" w:themeColor="text1"/>
                <w:lang w:val="en"/>
              </w:rPr>
              <w:t>.</w:t>
            </w:r>
          </w:p>
          <w:p w14:paraId="699EE95A" w14:textId="04C6D768" w:rsidR="008925F3" w:rsidRPr="00CE0F9A" w:rsidRDefault="00623FBF" w:rsidP="00C52E6D">
            <w:pPr>
              <w:pStyle w:val="ListParagraph"/>
              <w:numPr>
                <w:ilvl w:val="0"/>
                <w:numId w:val="29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Course retention</w:t>
            </w:r>
            <w:r w:rsidR="00F86D3F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in 8 week (94.6%) vs 16 week (</w:t>
            </w:r>
            <w:r w:rsidR="00607664">
              <w:rPr>
                <w:rFonts w:ascii="Cambria" w:eastAsia="Cambria" w:hAnsi="Cambria" w:cs="Cambria"/>
                <w:color w:val="000000" w:themeColor="text1"/>
                <w:lang w:val="en"/>
              </w:rPr>
              <w:t>88.0%) for Spring 2022 shows that 8 week courses are doing well for our students</w:t>
            </w:r>
            <w:r w:rsidR="00915C3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</w:t>
            </w:r>
            <w:r w:rsidR="000E50A2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in both F2F and Hybrid </w:t>
            </w:r>
            <w:r w:rsidR="00915C31">
              <w:rPr>
                <w:rFonts w:ascii="Cambria" w:eastAsia="Cambria" w:hAnsi="Cambria" w:cs="Cambria"/>
                <w:color w:val="000000" w:themeColor="text1"/>
                <w:lang w:val="en"/>
              </w:rPr>
              <w:t>with the online</w:t>
            </w:r>
            <w:r w:rsidR="003E666B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modality being 80.2% for 8 week classes vs 83.5% for 16 week classes.</w:t>
            </w:r>
          </w:p>
          <w:p w14:paraId="4661FFB0" w14:textId="285DC24E" w:rsidR="00CE0F9A" w:rsidRPr="00290F9A" w:rsidRDefault="00CE0F9A" w:rsidP="00C52E6D">
            <w:pPr>
              <w:pStyle w:val="ListParagraph"/>
              <w:numPr>
                <w:ilvl w:val="0"/>
                <w:numId w:val="29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Course completion for</w:t>
            </w:r>
            <w:r w:rsidR="00B27BEB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Spring 2022 was 83.4% for 8 week classes vs 72.3% for 16 week classes</w:t>
            </w:r>
            <w:r w:rsidR="00F26C5E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in F2F and Hybrid.</w:t>
            </w:r>
            <w:r w:rsidR="00FA0580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Whereas for online it was 53.1% for </w:t>
            </w:r>
            <w:r w:rsidR="00290F9A">
              <w:rPr>
                <w:rFonts w:ascii="Cambria" w:eastAsia="Cambria" w:hAnsi="Cambria" w:cs="Cambria"/>
                <w:color w:val="000000" w:themeColor="text1"/>
                <w:lang w:val="en"/>
              </w:rPr>
              <w:t>8 week classes and 64.3% for 16 week classes.</w:t>
            </w:r>
          </w:p>
          <w:p w14:paraId="2FF3E562" w14:textId="2B023A7C" w:rsidR="00290F9A" w:rsidRPr="00C52E6D" w:rsidRDefault="00290F9A" w:rsidP="00C52E6D">
            <w:pPr>
              <w:pStyle w:val="ListParagraph"/>
              <w:numPr>
                <w:ilvl w:val="0"/>
                <w:numId w:val="29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The discussion moving forward is to increase combinations of 8 week course sequences and pairing courses</w:t>
            </w:r>
            <w:r w:rsidR="000E210C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but also to build F2F and Hybrid options to suit student demand.</w:t>
            </w:r>
          </w:p>
          <w:p w14:paraId="5F1F2D6B" w14:textId="4A24E9EE" w:rsidR="000741DE" w:rsidRPr="00D453F7" w:rsidRDefault="000741DE" w:rsidP="00466F8F">
            <w:pPr>
              <w:pStyle w:val="ListParagraph"/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</w:p>
        </w:tc>
        <w:tc>
          <w:tcPr>
            <w:tcW w:w="1350" w:type="dxa"/>
          </w:tcPr>
          <w:p w14:paraId="4A1E55B6" w14:textId="4DC0C4D4" w:rsidR="00BC7F5C" w:rsidRPr="002E1D16" w:rsidRDefault="00D453F7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</w:t>
            </w:r>
          </w:p>
        </w:tc>
        <w:tc>
          <w:tcPr>
            <w:tcW w:w="1440" w:type="dxa"/>
            <w:gridSpan w:val="3"/>
          </w:tcPr>
          <w:p w14:paraId="33A25F16" w14:textId="084D8E7F" w:rsidR="00BC7F5C" w:rsidRDefault="00711029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8CAF9EB" w14:textId="6E71561B" w:rsidR="00BC7F5C" w:rsidRPr="004E61E9" w:rsidRDefault="00285BAD" w:rsidP="003156E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6D5635" w:rsidRPr="004E61E9" w14:paraId="5E3310D6" w14:textId="77777777" w:rsidTr="00B07037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7F3F5CED" w14:textId="7CF66677" w:rsidR="006D5635" w:rsidRDefault="00466F8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6D5635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930" w:type="dxa"/>
          </w:tcPr>
          <w:p w14:paraId="4D9CFF3B" w14:textId="77777777" w:rsidR="006D5635" w:rsidRDefault="00466F8F" w:rsidP="0085403E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BCSW</w:t>
            </w:r>
          </w:p>
          <w:p w14:paraId="3CDCF6E5" w14:textId="18F94870" w:rsidR="00ED5668" w:rsidRPr="00ED5668" w:rsidRDefault="00ED5668" w:rsidP="00ED566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Postponed until next meeting, September 16</w:t>
            </w:r>
          </w:p>
        </w:tc>
        <w:tc>
          <w:tcPr>
            <w:tcW w:w="1350" w:type="dxa"/>
          </w:tcPr>
          <w:p w14:paraId="03F88058" w14:textId="1AA3CD13" w:rsidR="006D5635" w:rsidRDefault="006D5635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</w:t>
            </w:r>
          </w:p>
        </w:tc>
        <w:tc>
          <w:tcPr>
            <w:tcW w:w="1440" w:type="dxa"/>
            <w:gridSpan w:val="3"/>
          </w:tcPr>
          <w:p w14:paraId="6F605894" w14:textId="1E7253CE" w:rsidR="006D5635" w:rsidRDefault="006D5635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496AC9" w:rsidRPr="004E61E9" w14:paraId="6EB60F9E" w14:textId="77777777" w:rsidTr="00B07037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15F0D87D" w14:textId="6D4C2921" w:rsidR="00496AC9" w:rsidRDefault="00466F8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496AC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930" w:type="dxa"/>
          </w:tcPr>
          <w:p w14:paraId="23D965FA" w14:textId="77777777" w:rsidR="00496AC9" w:rsidRDefault="00D453F7" w:rsidP="005E5279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Reserves</w:t>
            </w:r>
          </w:p>
          <w:p w14:paraId="14134C6B" w14:textId="3A425CB5" w:rsidR="007F2703" w:rsidRDefault="00924573" w:rsidP="007F270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Bakersfield College is doing well with our reserves</w:t>
            </w:r>
            <w:r w:rsidR="002C7CB3">
              <w:rPr>
                <w:rFonts w:asciiTheme="majorHAnsi" w:hAnsiTheme="majorHAnsi"/>
                <w:bCs/>
                <w:lang w:val="en"/>
              </w:rPr>
              <w:t xml:space="preserve"> as we have been very strategic in our financial planning</w:t>
            </w:r>
            <w:r w:rsidR="00002B39">
              <w:rPr>
                <w:rFonts w:asciiTheme="majorHAnsi" w:hAnsiTheme="majorHAnsi"/>
                <w:bCs/>
                <w:lang w:val="en"/>
              </w:rPr>
              <w:t>, district</w:t>
            </w:r>
            <w:r w:rsidR="00063D7A">
              <w:rPr>
                <w:rFonts w:asciiTheme="majorHAnsi" w:hAnsiTheme="majorHAnsi"/>
                <w:bCs/>
                <w:lang w:val="en"/>
              </w:rPr>
              <w:t xml:space="preserve"> wide</w:t>
            </w:r>
            <w:r w:rsidR="002C7CB3">
              <w:rPr>
                <w:rFonts w:asciiTheme="majorHAnsi" w:hAnsiTheme="majorHAnsi"/>
                <w:bCs/>
                <w:lang w:val="en"/>
              </w:rPr>
              <w:t>.</w:t>
            </w:r>
          </w:p>
          <w:p w14:paraId="1034AF3A" w14:textId="77777777" w:rsidR="002C7CB3" w:rsidRDefault="00B07037" w:rsidP="007F270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Release of more allocation due to more coming to the district.</w:t>
            </w:r>
          </w:p>
          <w:p w14:paraId="5D64E23A" w14:textId="77777777" w:rsidR="00B07037" w:rsidRDefault="00B07037" w:rsidP="007F270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Potential new Public Safety complex funding impacting all colleges.</w:t>
            </w:r>
          </w:p>
          <w:p w14:paraId="02AB30BC" w14:textId="77777777" w:rsidR="00B07037" w:rsidRDefault="00B07037" w:rsidP="007F270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Investment in faculty for growth and innovation.</w:t>
            </w:r>
          </w:p>
          <w:p w14:paraId="53ADFC2A" w14:textId="24AAE5A5" w:rsidR="00B07037" w:rsidRPr="007F2703" w:rsidRDefault="00B07037" w:rsidP="007F270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Accelerate COP funding for future payoff.</w:t>
            </w:r>
          </w:p>
        </w:tc>
        <w:tc>
          <w:tcPr>
            <w:tcW w:w="1350" w:type="dxa"/>
          </w:tcPr>
          <w:p w14:paraId="54AFBF68" w14:textId="098A8DA0" w:rsidR="00496AC9" w:rsidRDefault="00D453F7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Giacomini</w:t>
            </w:r>
          </w:p>
        </w:tc>
        <w:tc>
          <w:tcPr>
            <w:tcW w:w="1440" w:type="dxa"/>
            <w:gridSpan w:val="3"/>
          </w:tcPr>
          <w:p w14:paraId="754EE50D" w14:textId="6AE222B5" w:rsidR="00496AC9" w:rsidRDefault="00D453F7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D453F7" w:rsidRPr="004E61E9" w14:paraId="13889D6A" w14:textId="77777777" w:rsidTr="00B07037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18CB1676" w14:textId="218E9350" w:rsidR="00D453F7" w:rsidRDefault="00466F8F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D453F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930" w:type="dxa"/>
          </w:tcPr>
          <w:p w14:paraId="1DDE88F8" w14:textId="77777777" w:rsidR="00D453F7" w:rsidRDefault="00D453F7" w:rsidP="005E5279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Consultation Council</w:t>
            </w:r>
          </w:p>
          <w:p w14:paraId="42297DF1" w14:textId="5041A0F0" w:rsidR="00BE12AE" w:rsidRPr="00B07037" w:rsidRDefault="0083069D" w:rsidP="00B0703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Nick submitted his report to College Council and due to the lack of time left in the meeting suggested that all read his report and let him know if </w:t>
            </w:r>
            <w:r w:rsidR="00BE12AE">
              <w:rPr>
                <w:rFonts w:asciiTheme="majorHAnsi" w:hAnsiTheme="majorHAnsi"/>
                <w:bCs/>
                <w:lang w:val="en"/>
              </w:rPr>
              <w:t>any questions arise.</w:t>
            </w:r>
          </w:p>
        </w:tc>
        <w:tc>
          <w:tcPr>
            <w:tcW w:w="1350" w:type="dxa"/>
          </w:tcPr>
          <w:p w14:paraId="4CD14E8E" w14:textId="6B874299" w:rsidR="00D453F7" w:rsidRDefault="00D453F7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Strobel</w:t>
            </w:r>
          </w:p>
        </w:tc>
        <w:tc>
          <w:tcPr>
            <w:tcW w:w="1440" w:type="dxa"/>
            <w:gridSpan w:val="3"/>
          </w:tcPr>
          <w:p w14:paraId="14BF8CC8" w14:textId="6C6A3443" w:rsidR="00D453F7" w:rsidRDefault="00D453F7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41C0605C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0C3D7999" w14:textId="6BBEAC72" w:rsidR="0085403E" w:rsidRPr="0085403E" w:rsidRDefault="0085403E" w:rsidP="008540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85403E">
              <w:rPr>
                <w:rFonts w:ascii="Cambria" w:hAnsi="Cambria"/>
              </w:rPr>
              <w:t>September 2, last day for a refund for semester length courses</w:t>
            </w:r>
          </w:p>
          <w:p w14:paraId="0CEA8A5A" w14:textId="5FCC6477" w:rsidR="0085403E" w:rsidRPr="00F359E2" w:rsidRDefault="0085403E" w:rsidP="008540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85403E">
              <w:rPr>
                <w:rFonts w:ascii="Cambria" w:hAnsi="Cambria"/>
              </w:rPr>
              <w:t>September 2, FAFSA Fridays from 9-12 in CSS 151</w:t>
            </w:r>
          </w:p>
          <w:p w14:paraId="3F3705FE" w14:textId="78488385" w:rsidR="00F359E2" w:rsidRPr="00B07037" w:rsidRDefault="00F359E2" w:rsidP="008540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</w:rPr>
            </w:pPr>
            <w:bookmarkStart w:id="0" w:name="_GoBack"/>
            <w:r w:rsidRPr="00B07037">
              <w:rPr>
                <w:rFonts w:ascii="Cambria" w:hAnsi="Cambria" w:cs="Arial"/>
                <w:b/>
              </w:rPr>
              <w:t>September 3, New Faculty Reception from 4:50-6:00PM in the Renegade Ballroom</w:t>
            </w:r>
          </w:p>
          <w:bookmarkEnd w:id="0"/>
          <w:p w14:paraId="161F657B" w14:textId="3070CE6E" w:rsidR="0085403E" w:rsidRPr="0085403E" w:rsidRDefault="0085403E" w:rsidP="008540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85403E">
              <w:rPr>
                <w:rFonts w:ascii="Cambria" w:hAnsi="Cambria"/>
              </w:rPr>
              <w:t xml:space="preserve">September 4, Last day to drop without receiving a </w:t>
            </w:r>
            <w:r w:rsidR="00F359E2">
              <w:rPr>
                <w:rFonts w:ascii="Cambria" w:hAnsi="Cambria"/>
              </w:rPr>
              <w:t>“</w:t>
            </w:r>
            <w:r w:rsidRPr="0085403E">
              <w:rPr>
                <w:rFonts w:ascii="Cambria" w:hAnsi="Cambria"/>
              </w:rPr>
              <w:t>W</w:t>
            </w:r>
            <w:r w:rsidR="00F359E2">
              <w:rPr>
                <w:rFonts w:ascii="Cambria" w:hAnsi="Cambria"/>
              </w:rPr>
              <w:t>”</w:t>
            </w:r>
            <w:r w:rsidRPr="0085403E">
              <w:rPr>
                <w:rFonts w:ascii="Cambria" w:hAnsi="Cambria"/>
              </w:rPr>
              <w:t xml:space="preserve"> from semester length courses and last day to add semester length courses</w:t>
            </w:r>
          </w:p>
          <w:p w14:paraId="6791EE8E" w14:textId="2B0F310D" w:rsidR="0085403E" w:rsidRPr="0085403E" w:rsidRDefault="0085403E" w:rsidP="008540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85403E">
              <w:rPr>
                <w:rFonts w:ascii="Cambria" w:hAnsi="Cambria"/>
              </w:rPr>
              <w:t>September 5, Labor Day Holiday</w:t>
            </w:r>
          </w:p>
          <w:p w14:paraId="0B910A71" w14:textId="10EA8286" w:rsidR="0085403E" w:rsidRPr="00F359E2" w:rsidRDefault="0085403E" w:rsidP="008540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85403E">
              <w:rPr>
                <w:rFonts w:ascii="Cambria" w:hAnsi="Cambria"/>
              </w:rPr>
              <w:t>September 6, Census Date</w:t>
            </w:r>
          </w:p>
          <w:p w14:paraId="0F9E163D" w14:textId="11AC5868" w:rsidR="00F359E2" w:rsidRPr="00B07037" w:rsidRDefault="00F359E2" w:rsidP="0085403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</w:rPr>
            </w:pPr>
            <w:r w:rsidRPr="00B07037">
              <w:rPr>
                <w:rFonts w:ascii="Cambria" w:hAnsi="Cambria" w:cs="Arial"/>
                <w:b/>
              </w:rPr>
              <w:t>September 7, S&amp;E building Grand Opening Celebration starting at 9:15AM!</w:t>
            </w:r>
          </w:p>
          <w:p w14:paraId="43F90236" w14:textId="77777777" w:rsidR="003F0CEA" w:rsidRDefault="003F0CE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4E0442" w14:textId="30DB1549" w:rsidR="00B064E3" w:rsidRPr="00F359E2" w:rsidRDefault="007431B6" w:rsidP="00F359E2">
            <w:r w:rsidRPr="00F359E2">
              <w:t>Renegade sport teams with competitions this week:</w:t>
            </w:r>
            <w:r w:rsidR="003F0CEA" w:rsidRPr="00F359E2">
              <w:t xml:space="preserve"> </w:t>
            </w:r>
            <w:r w:rsidR="0085403E" w:rsidRPr="00F359E2">
              <w:t xml:space="preserve">Men’s and Women’s Cross Country, Men’s and Women’s Soccer, Volleyball, </w:t>
            </w:r>
            <w:r w:rsidR="00F359E2" w:rsidRPr="00F359E2">
              <w:t xml:space="preserve">and </w:t>
            </w:r>
            <w:r w:rsidR="0085403E" w:rsidRPr="00F359E2">
              <w:t>Football</w:t>
            </w:r>
          </w:p>
          <w:p w14:paraId="40AA6204" w14:textId="77777777" w:rsidR="00B064E3" w:rsidRPr="004E61E9" w:rsidRDefault="00B07037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B07037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17B59057" w:rsidR="00042620" w:rsidRPr="004E61E9" w:rsidRDefault="00D21576" w:rsidP="008B5568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Next Meeting is September 16:  We meet every first and third Friday from 8:30-10:00am.</w:t>
            </w:r>
            <w:r w:rsidR="00B064E3"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  <w:r w:rsidR="00042620" w:rsidRPr="008450E8">
              <w:t xml:space="preserve">    </w:t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A34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7600"/>
    <w:multiLevelType w:val="hybridMultilevel"/>
    <w:tmpl w:val="6508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D08EE"/>
    <w:multiLevelType w:val="hybridMultilevel"/>
    <w:tmpl w:val="1A36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30764"/>
    <w:multiLevelType w:val="hybridMultilevel"/>
    <w:tmpl w:val="711C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72009"/>
    <w:multiLevelType w:val="hybridMultilevel"/>
    <w:tmpl w:val="6220D47E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7604B"/>
    <w:multiLevelType w:val="hybridMultilevel"/>
    <w:tmpl w:val="3514980E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6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9"/>
  </w:num>
  <w:num w:numId="2">
    <w:abstractNumId w:val="28"/>
  </w:num>
  <w:num w:numId="3">
    <w:abstractNumId w:val="3"/>
  </w:num>
  <w:num w:numId="4">
    <w:abstractNumId w:val="7"/>
  </w:num>
  <w:num w:numId="5">
    <w:abstractNumId w:val="20"/>
  </w:num>
  <w:num w:numId="6">
    <w:abstractNumId w:val="23"/>
  </w:num>
  <w:num w:numId="7">
    <w:abstractNumId w:val="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2"/>
  </w:num>
  <w:num w:numId="11">
    <w:abstractNumId w:val="19"/>
  </w:num>
  <w:num w:numId="12">
    <w:abstractNumId w:val="24"/>
  </w:num>
  <w:num w:numId="13">
    <w:abstractNumId w:val="27"/>
  </w:num>
  <w:num w:numId="14">
    <w:abstractNumId w:val="2"/>
  </w:num>
  <w:num w:numId="15">
    <w:abstractNumId w:val="9"/>
  </w:num>
  <w:num w:numId="16">
    <w:abstractNumId w:val="26"/>
  </w:num>
  <w:num w:numId="17">
    <w:abstractNumId w:val="12"/>
  </w:num>
  <w:num w:numId="18">
    <w:abstractNumId w:val="4"/>
  </w:num>
  <w:num w:numId="19">
    <w:abstractNumId w:val="5"/>
  </w:num>
  <w:num w:numId="20">
    <w:abstractNumId w:val="13"/>
  </w:num>
  <w:num w:numId="21">
    <w:abstractNumId w:val="8"/>
  </w:num>
  <w:num w:numId="22">
    <w:abstractNumId w:val="10"/>
  </w:num>
  <w:num w:numId="23">
    <w:abstractNumId w:val="11"/>
  </w:num>
  <w:num w:numId="24">
    <w:abstractNumId w:val="16"/>
  </w:num>
  <w:num w:numId="25">
    <w:abstractNumId w:val="17"/>
  </w:num>
  <w:num w:numId="26">
    <w:abstractNumId w:val="0"/>
  </w:num>
  <w:num w:numId="27">
    <w:abstractNumId w:val="25"/>
  </w:num>
  <w:num w:numId="28">
    <w:abstractNumId w:val="21"/>
  </w:num>
  <w:num w:numId="29">
    <w:abstractNumId w:val="14"/>
  </w:num>
  <w:num w:numId="30">
    <w:abstractNumId w:val="15"/>
  </w:num>
  <w:num w:numId="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2B39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1EA6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7230"/>
    <w:rsid w:val="00060279"/>
    <w:rsid w:val="000613D9"/>
    <w:rsid w:val="00062277"/>
    <w:rsid w:val="000632F5"/>
    <w:rsid w:val="0006359C"/>
    <w:rsid w:val="00063D7A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0674"/>
    <w:rsid w:val="000A2F10"/>
    <w:rsid w:val="000A333A"/>
    <w:rsid w:val="000A449F"/>
    <w:rsid w:val="000A5CC8"/>
    <w:rsid w:val="000A5CFC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218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210C"/>
    <w:rsid w:val="000E367F"/>
    <w:rsid w:val="000E50A2"/>
    <w:rsid w:val="000F0126"/>
    <w:rsid w:val="000F20E2"/>
    <w:rsid w:val="000F3EFB"/>
    <w:rsid w:val="000F44A8"/>
    <w:rsid w:val="000F5143"/>
    <w:rsid w:val="0010148C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216C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7190"/>
    <w:rsid w:val="002173E1"/>
    <w:rsid w:val="00220042"/>
    <w:rsid w:val="00220DCB"/>
    <w:rsid w:val="00225180"/>
    <w:rsid w:val="00230917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5BAD"/>
    <w:rsid w:val="00286B92"/>
    <w:rsid w:val="00290F9A"/>
    <w:rsid w:val="002925D3"/>
    <w:rsid w:val="00292DBC"/>
    <w:rsid w:val="00293812"/>
    <w:rsid w:val="00293925"/>
    <w:rsid w:val="0029585A"/>
    <w:rsid w:val="00295BAA"/>
    <w:rsid w:val="00295D2C"/>
    <w:rsid w:val="002A04DF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C7CB3"/>
    <w:rsid w:val="002D08CD"/>
    <w:rsid w:val="002D13AD"/>
    <w:rsid w:val="002D5924"/>
    <w:rsid w:val="002D6962"/>
    <w:rsid w:val="002D70AC"/>
    <w:rsid w:val="002E070C"/>
    <w:rsid w:val="002E1482"/>
    <w:rsid w:val="002E1D16"/>
    <w:rsid w:val="002E2B93"/>
    <w:rsid w:val="002E4D46"/>
    <w:rsid w:val="002E6198"/>
    <w:rsid w:val="002F16B8"/>
    <w:rsid w:val="002F1DD4"/>
    <w:rsid w:val="002F2077"/>
    <w:rsid w:val="002F2ED4"/>
    <w:rsid w:val="002F3546"/>
    <w:rsid w:val="002F4F69"/>
    <w:rsid w:val="002F65E2"/>
    <w:rsid w:val="002F7654"/>
    <w:rsid w:val="002F7E7B"/>
    <w:rsid w:val="003022D8"/>
    <w:rsid w:val="003030F7"/>
    <w:rsid w:val="00304246"/>
    <w:rsid w:val="0030646F"/>
    <w:rsid w:val="00307095"/>
    <w:rsid w:val="00307AC0"/>
    <w:rsid w:val="00307E15"/>
    <w:rsid w:val="003117F1"/>
    <w:rsid w:val="00312C86"/>
    <w:rsid w:val="00312EDF"/>
    <w:rsid w:val="003156EA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71E7"/>
    <w:rsid w:val="00352CAA"/>
    <w:rsid w:val="0035323A"/>
    <w:rsid w:val="00356208"/>
    <w:rsid w:val="00357255"/>
    <w:rsid w:val="00360FE1"/>
    <w:rsid w:val="0036238A"/>
    <w:rsid w:val="00365BF5"/>
    <w:rsid w:val="003706AA"/>
    <w:rsid w:val="00370E24"/>
    <w:rsid w:val="00372273"/>
    <w:rsid w:val="00372A1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7B"/>
    <w:rsid w:val="003A7E9A"/>
    <w:rsid w:val="003B0449"/>
    <w:rsid w:val="003B3F5E"/>
    <w:rsid w:val="003B46BA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E666B"/>
    <w:rsid w:val="003F00A1"/>
    <w:rsid w:val="003F0CEA"/>
    <w:rsid w:val="003F3038"/>
    <w:rsid w:val="003F59B2"/>
    <w:rsid w:val="003F6D95"/>
    <w:rsid w:val="004003B3"/>
    <w:rsid w:val="00400476"/>
    <w:rsid w:val="00400DC3"/>
    <w:rsid w:val="004033E6"/>
    <w:rsid w:val="004050B9"/>
    <w:rsid w:val="0040717D"/>
    <w:rsid w:val="0041087B"/>
    <w:rsid w:val="004121E0"/>
    <w:rsid w:val="0041348B"/>
    <w:rsid w:val="0041512B"/>
    <w:rsid w:val="00415923"/>
    <w:rsid w:val="0041654D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7B2"/>
    <w:rsid w:val="0045337A"/>
    <w:rsid w:val="00462EC7"/>
    <w:rsid w:val="00463E47"/>
    <w:rsid w:val="004645BD"/>
    <w:rsid w:val="004668DF"/>
    <w:rsid w:val="00466F8F"/>
    <w:rsid w:val="00471316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B6BC7"/>
    <w:rsid w:val="004C2867"/>
    <w:rsid w:val="004C5B4D"/>
    <w:rsid w:val="004C6080"/>
    <w:rsid w:val="004C6F07"/>
    <w:rsid w:val="004D48EC"/>
    <w:rsid w:val="004D5670"/>
    <w:rsid w:val="004D5DB4"/>
    <w:rsid w:val="004D63D4"/>
    <w:rsid w:val="004E1611"/>
    <w:rsid w:val="004E2C8E"/>
    <w:rsid w:val="004E535C"/>
    <w:rsid w:val="004E584E"/>
    <w:rsid w:val="004E61E9"/>
    <w:rsid w:val="004F1119"/>
    <w:rsid w:val="004F1C7A"/>
    <w:rsid w:val="004F380D"/>
    <w:rsid w:val="004F45D0"/>
    <w:rsid w:val="004F4EDD"/>
    <w:rsid w:val="004F7F75"/>
    <w:rsid w:val="0050011F"/>
    <w:rsid w:val="005007ED"/>
    <w:rsid w:val="00500F86"/>
    <w:rsid w:val="00501B5C"/>
    <w:rsid w:val="00501C03"/>
    <w:rsid w:val="00503C53"/>
    <w:rsid w:val="00510172"/>
    <w:rsid w:val="00510A86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4D99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3776"/>
    <w:rsid w:val="00563CBE"/>
    <w:rsid w:val="00565C03"/>
    <w:rsid w:val="005670E9"/>
    <w:rsid w:val="00570362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5FFC"/>
    <w:rsid w:val="005F609C"/>
    <w:rsid w:val="005F6DE3"/>
    <w:rsid w:val="00603690"/>
    <w:rsid w:val="006044E4"/>
    <w:rsid w:val="00607664"/>
    <w:rsid w:val="00607794"/>
    <w:rsid w:val="00610889"/>
    <w:rsid w:val="00613350"/>
    <w:rsid w:val="00616404"/>
    <w:rsid w:val="006176BA"/>
    <w:rsid w:val="00622C5F"/>
    <w:rsid w:val="00623FB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482C"/>
    <w:rsid w:val="006560D3"/>
    <w:rsid w:val="0066119F"/>
    <w:rsid w:val="006632E1"/>
    <w:rsid w:val="00665AA3"/>
    <w:rsid w:val="00666DA8"/>
    <w:rsid w:val="00672DFC"/>
    <w:rsid w:val="0067385B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3845"/>
    <w:rsid w:val="006B3CDA"/>
    <w:rsid w:val="006B76BD"/>
    <w:rsid w:val="006B791C"/>
    <w:rsid w:val="006C0EB6"/>
    <w:rsid w:val="006C1E8B"/>
    <w:rsid w:val="006D161C"/>
    <w:rsid w:val="006D1C7A"/>
    <w:rsid w:val="006D1FC4"/>
    <w:rsid w:val="006D5635"/>
    <w:rsid w:val="006D7D7B"/>
    <w:rsid w:val="006D7E38"/>
    <w:rsid w:val="006E0396"/>
    <w:rsid w:val="006E538C"/>
    <w:rsid w:val="006F3156"/>
    <w:rsid w:val="006F3AB0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315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5229"/>
    <w:rsid w:val="00736639"/>
    <w:rsid w:val="007375D4"/>
    <w:rsid w:val="00737B27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5939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A7794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FD6"/>
    <w:rsid w:val="007D66CB"/>
    <w:rsid w:val="007D7E84"/>
    <w:rsid w:val="007E0B88"/>
    <w:rsid w:val="007E3D75"/>
    <w:rsid w:val="007E6564"/>
    <w:rsid w:val="007F06A0"/>
    <w:rsid w:val="007F25C0"/>
    <w:rsid w:val="007F2703"/>
    <w:rsid w:val="007F6661"/>
    <w:rsid w:val="007F70DA"/>
    <w:rsid w:val="007F7442"/>
    <w:rsid w:val="00802AB8"/>
    <w:rsid w:val="00810BD3"/>
    <w:rsid w:val="00810EC5"/>
    <w:rsid w:val="0081225A"/>
    <w:rsid w:val="008148DA"/>
    <w:rsid w:val="0081635A"/>
    <w:rsid w:val="008261BC"/>
    <w:rsid w:val="0082669B"/>
    <w:rsid w:val="008269DB"/>
    <w:rsid w:val="0082708F"/>
    <w:rsid w:val="0083069D"/>
    <w:rsid w:val="008320D6"/>
    <w:rsid w:val="00832604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2E7F"/>
    <w:rsid w:val="00853271"/>
    <w:rsid w:val="008533B0"/>
    <w:rsid w:val="0085403E"/>
    <w:rsid w:val="00855278"/>
    <w:rsid w:val="0085541F"/>
    <w:rsid w:val="00865B1E"/>
    <w:rsid w:val="00870740"/>
    <w:rsid w:val="008727F9"/>
    <w:rsid w:val="00873ABA"/>
    <w:rsid w:val="00876AF1"/>
    <w:rsid w:val="0088335D"/>
    <w:rsid w:val="008838B7"/>
    <w:rsid w:val="00883DE1"/>
    <w:rsid w:val="008925F3"/>
    <w:rsid w:val="0089627D"/>
    <w:rsid w:val="00896BB6"/>
    <w:rsid w:val="00897EAA"/>
    <w:rsid w:val="008A1E4C"/>
    <w:rsid w:val="008A22F0"/>
    <w:rsid w:val="008A32D6"/>
    <w:rsid w:val="008A3D5D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D47DD"/>
    <w:rsid w:val="008E2AEC"/>
    <w:rsid w:val="008E62BB"/>
    <w:rsid w:val="008F0A83"/>
    <w:rsid w:val="008F0F3E"/>
    <w:rsid w:val="008F5078"/>
    <w:rsid w:val="008F6EA1"/>
    <w:rsid w:val="008F7CDE"/>
    <w:rsid w:val="0090102D"/>
    <w:rsid w:val="00902B72"/>
    <w:rsid w:val="00910D57"/>
    <w:rsid w:val="00911C73"/>
    <w:rsid w:val="00911DCE"/>
    <w:rsid w:val="00911FE4"/>
    <w:rsid w:val="00914D81"/>
    <w:rsid w:val="00915220"/>
    <w:rsid w:val="00915C31"/>
    <w:rsid w:val="00916B55"/>
    <w:rsid w:val="00920107"/>
    <w:rsid w:val="009204BE"/>
    <w:rsid w:val="00924573"/>
    <w:rsid w:val="0092771A"/>
    <w:rsid w:val="00931CAE"/>
    <w:rsid w:val="00933A9B"/>
    <w:rsid w:val="00943C49"/>
    <w:rsid w:val="0094506F"/>
    <w:rsid w:val="0094553D"/>
    <w:rsid w:val="009461CA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67F59"/>
    <w:rsid w:val="00970E5A"/>
    <w:rsid w:val="00970F9A"/>
    <w:rsid w:val="00971488"/>
    <w:rsid w:val="009737D3"/>
    <w:rsid w:val="00976D1A"/>
    <w:rsid w:val="0097749E"/>
    <w:rsid w:val="009775F5"/>
    <w:rsid w:val="00981D09"/>
    <w:rsid w:val="009846AC"/>
    <w:rsid w:val="00984903"/>
    <w:rsid w:val="00985896"/>
    <w:rsid w:val="00985AD2"/>
    <w:rsid w:val="00986C6B"/>
    <w:rsid w:val="009879A3"/>
    <w:rsid w:val="009915E8"/>
    <w:rsid w:val="00991ECE"/>
    <w:rsid w:val="00992E6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49FE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17FF7"/>
    <w:rsid w:val="00A21542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6757E"/>
    <w:rsid w:val="00A724ED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02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5D79"/>
    <w:rsid w:val="00B064E3"/>
    <w:rsid w:val="00B07037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27BEB"/>
    <w:rsid w:val="00B3301C"/>
    <w:rsid w:val="00B34E14"/>
    <w:rsid w:val="00B359A4"/>
    <w:rsid w:val="00B37126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A8F"/>
    <w:rsid w:val="00B6507F"/>
    <w:rsid w:val="00B6609F"/>
    <w:rsid w:val="00B66646"/>
    <w:rsid w:val="00B66C21"/>
    <w:rsid w:val="00B7397D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0610"/>
    <w:rsid w:val="00BB357C"/>
    <w:rsid w:val="00BB655B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2AE"/>
    <w:rsid w:val="00BE166D"/>
    <w:rsid w:val="00BE42A2"/>
    <w:rsid w:val="00BF4432"/>
    <w:rsid w:val="00BF4552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772B"/>
    <w:rsid w:val="00C37910"/>
    <w:rsid w:val="00C407F6"/>
    <w:rsid w:val="00C40F0E"/>
    <w:rsid w:val="00C44BC9"/>
    <w:rsid w:val="00C4776E"/>
    <w:rsid w:val="00C5157B"/>
    <w:rsid w:val="00C52E6D"/>
    <w:rsid w:val="00C54684"/>
    <w:rsid w:val="00C54D17"/>
    <w:rsid w:val="00C57F25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188A"/>
    <w:rsid w:val="00C9590D"/>
    <w:rsid w:val="00C97146"/>
    <w:rsid w:val="00C97607"/>
    <w:rsid w:val="00CA0592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0F9A"/>
    <w:rsid w:val="00CE1B39"/>
    <w:rsid w:val="00CE2CC7"/>
    <w:rsid w:val="00CE3156"/>
    <w:rsid w:val="00CE7271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7EA0"/>
    <w:rsid w:val="00D4027F"/>
    <w:rsid w:val="00D409B8"/>
    <w:rsid w:val="00D40A2B"/>
    <w:rsid w:val="00D43ABD"/>
    <w:rsid w:val="00D453F7"/>
    <w:rsid w:val="00D45A4E"/>
    <w:rsid w:val="00D50296"/>
    <w:rsid w:val="00D5519F"/>
    <w:rsid w:val="00D57CA2"/>
    <w:rsid w:val="00D6140C"/>
    <w:rsid w:val="00D625D1"/>
    <w:rsid w:val="00D62DFA"/>
    <w:rsid w:val="00D63205"/>
    <w:rsid w:val="00D639E8"/>
    <w:rsid w:val="00D63C30"/>
    <w:rsid w:val="00D63EB0"/>
    <w:rsid w:val="00D6665F"/>
    <w:rsid w:val="00D708D4"/>
    <w:rsid w:val="00D70961"/>
    <w:rsid w:val="00D70B77"/>
    <w:rsid w:val="00D72AB1"/>
    <w:rsid w:val="00D74E97"/>
    <w:rsid w:val="00D761B6"/>
    <w:rsid w:val="00D80532"/>
    <w:rsid w:val="00D813DA"/>
    <w:rsid w:val="00D8222D"/>
    <w:rsid w:val="00D8256E"/>
    <w:rsid w:val="00D83743"/>
    <w:rsid w:val="00D872EF"/>
    <w:rsid w:val="00D87E05"/>
    <w:rsid w:val="00D908BE"/>
    <w:rsid w:val="00D90C5A"/>
    <w:rsid w:val="00D91B7A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29"/>
    <w:rsid w:val="00DB336D"/>
    <w:rsid w:val="00DC0720"/>
    <w:rsid w:val="00DC1730"/>
    <w:rsid w:val="00DC27FD"/>
    <w:rsid w:val="00DC3ABD"/>
    <w:rsid w:val="00DC450A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12F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36362"/>
    <w:rsid w:val="00E42A36"/>
    <w:rsid w:val="00E450C5"/>
    <w:rsid w:val="00E46C13"/>
    <w:rsid w:val="00E47BC9"/>
    <w:rsid w:val="00E50201"/>
    <w:rsid w:val="00E5437D"/>
    <w:rsid w:val="00E56CA9"/>
    <w:rsid w:val="00E6007B"/>
    <w:rsid w:val="00E605F0"/>
    <w:rsid w:val="00E60A9A"/>
    <w:rsid w:val="00E61B81"/>
    <w:rsid w:val="00E61D2A"/>
    <w:rsid w:val="00E62B7B"/>
    <w:rsid w:val="00E6335E"/>
    <w:rsid w:val="00E644AC"/>
    <w:rsid w:val="00E74416"/>
    <w:rsid w:val="00E813D9"/>
    <w:rsid w:val="00E84F4B"/>
    <w:rsid w:val="00E8555C"/>
    <w:rsid w:val="00E8636A"/>
    <w:rsid w:val="00E8663C"/>
    <w:rsid w:val="00E93948"/>
    <w:rsid w:val="00E9612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3E2D"/>
    <w:rsid w:val="00EC413A"/>
    <w:rsid w:val="00ED070E"/>
    <w:rsid w:val="00ED1592"/>
    <w:rsid w:val="00ED26F6"/>
    <w:rsid w:val="00ED3D99"/>
    <w:rsid w:val="00ED52E5"/>
    <w:rsid w:val="00ED5668"/>
    <w:rsid w:val="00ED793D"/>
    <w:rsid w:val="00ED7D32"/>
    <w:rsid w:val="00EE134C"/>
    <w:rsid w:val="00EE171C"/>
    <w:rsid w:val="00EE1951"/>
    <w:rsid w:val="00EE34D1"/>
    <w:rsid w:val="00EE5C8D"/>
    <w:rsid w:val="00EE63FA"/>
    <w:rsid w:val="00EF09DF"/>
    <w:rsid w:val="00EF1683"/>
    <w:rsid w:val="00EF366E"/>
    <w:rsid w:val="00EF44F7"/>
    <w:rsid w:val="00EF75F7"/>
    <w:rsid w:val="00F044CC"/>
    <w:rsid w:val="00F05A6A"/>
    <w:rsid w:val="00F0627D"/>
    <w:rsid w:val="00F073E9"/>
    <w:rsid w:val="00F1199B"/>
    <w:rsid w:val="00F12D67"/>
    <w:rsid w:val="00F136D6"/>
    <w:rsid w:val="00F140B1"/>
    <w:rsid w:val="00F162F4"/>
    <w:rsid w:val="00F20170"/>
    <w:rsid w:val="00F20F39"/>
    <w:rsid w:val="00F222C8"/>
    <w:rsid w:val="00F24ADB"/>
    <w:rsid w:val="00F259CE"/>
    <w:rsid w:val="00F25AA5"/>
    <w:rsid w:val="00F26C5E"/>
    <w:rsid w:val="00F27C62"/>
    <w:rsid w:val="00F30564"/>
    <w:rsid w:val="00F316EB"/>
    <w:rsid w:val="00F32FB6"/>
    <w:rsid w:val="00F359E2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5B3F"/>
    <w:rsid w:val="00F77DCD"/>
    <w:rsid w:val="00F833E2"/>
    <w:rsid w:val="00F84424"/>
    <w:rsid w:val="00F8465B"/>
    <w:rsid w:val="00F8556B"/>
    <w:rsid w:val="00F85E77"/>
    <w:rsid w:val="00F8634A"/>
    <w:rsid w:val="00F86D3F"/>
    <w:rsid w:val="00F90093"/>
    <w:rsid w:val="00F904E2"/>
    <w:rsid w:val="00F90B3B"/>
    <w:rsid w:val="00F933BB"/>
    <w:rsid w:val="00F93C7C"/>
    <w:rsid w:val="00F95298"/>
    <w:rsid w:val="00F95F6C"/>
    <w:rsid w:val="00F961CD"/>
    <w:rsid w:val="00FA0580"/>
    <w:rsid w:val="00FA11F5"/>
    <w:rsid w:val="00FA1D5B"/>
    <w:rsid w:val="00FA214F"/>
    <w:rsid w:val="00FA219C"/>
    <w:rsid w:val="00FA6026"/>
    <w:rsid w:val="00FA6D57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4DE5"/>
    <w:rsid w:val="00FD59E1"/>
    <w:rsid w:val="00FE199D"/>
    <w:rsid w:val="00FE2281"/>
    <w:rsid w:val="00FE4124"/>
    <w:rsid w:val="00FE59C6"/>
    <w:rsid w:val="00FF1C95"/>
    <w:rsid w:val="00FF68E6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09A35-ED2A-42B3-8E17-B7AE2AA00C5C}">
  <ds:schemaRefs>
    <ds:schemaRef ds:uri="http://purl.org/dc/elements/1.1/"/>
    <ds:schemaRef ds:uri="http://schemas.microsoft.com/office/2006/metadata/properties"/>
    <ds:schemaRef ds:uri="585d49c8-389c-47bd-832a-51e0da33a89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b1fd2ce-be47-40af-a854-d7ff8d310ba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FF0CA8-8BC9-4188-B5F6-CBF4E17A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1116</Words>
  <Characters>5751</Characters>
  <Application>Microsoft Office Word</Application>
  <DocSecurity>0</DocSecurity>
  <Lines>1437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83</cp:revision>
  <cp:lastPrinted>2022-09-01T23:00:00Z</cp:lastPrinted>
  <dcterms:created xsi:type="dcterms:W3CDTF">2022-09-06T00:22:00Z</dcterms:created>
  <dcterms:modified xsi:type="dcterms:W3CDTF">2022-09-12T18:05:00Z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