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8B" w:rsidRDefault="0052088B" w:rsidP="0052088B">
      <w:r>
        <w:t>Tier one metrics</w:t>
      </w:r>
    </w:p>
    <w:p w:rsidR="0052088B" w:rsidRDefault="0052088B" w:rsidP="0052088B">
      <w:r>
        <w:t>Renegade scorecard</w:t>
      </w:r>
    </w:p>
    <w:p w:rsidR="0052088B" w:rsidRDefault="00833471" w:rsidP="00833471">
      <w:pPr>
        <w:ind w:left="360"/>
      </w:pPr>
      <w:r w:rsidRPr="00833471">
        <w:rPr>
          <w:b/>
        </w:rPr>
        <w:t>1</w:t>
      </w:r>
      <w:r>
        <w:rPr>
          <w:b/>
        </w:rPr>
        <w:t>:</w:t>
      </w:r>
      <w:r>
        <w:t xml:space="preserve"> </w:t>
      </w:r>
      <w:r w:rsidR="0052088B">
        <w:t xml:space="preserve">Completion rate for degree and </w:t>
      </w:r>
      <w:proofErr w:type="spellStart"/>
      <w:proofErr w:type="gramStart"/>
      <w:r w:rsidR="0052088B">
        <w:t>tx</w:t>
      </w:r>
      <w:proofErr w:type="spellEnd"/>
      <w:proofErr w:type="gramEnd"/>
      <w:r w:rsidR="0052088B">
        <w:t xml:space="preserve"> CCCCO scorecard</w:t>
      </w:r>
    </w:p>
    <w:p w:rsidR="0052088B" w:rsidRDefault="00833471" w:rsidP="00833471">
      <w:pPr>
        <w:ind w:left="1080"/>
      </w:pPr>
      <w:r w:rsidRPr="00833471">
        <w:rPr>
          <w:b/>
        </w:rPr>
        <w:t xml:space="preserve">1A: </w:t>
      </w:r>
      <w:r w:rsidR="0052088B">
        <w:t>Remedial vs collegiate</w:t>
      </w:r>
    </w:p>
    <w:p w:rsidR="0052088B" w:rsidRDefault="00833471" w:rsidP="00833471">
      <w:pPr>
        <w:ind w:left="1080"/>
      </w:pPr>
      <w:r w:rsidRPr="00833471">
        <w:rPr>
          <w:b/>
        </w:rPr>
        <w:t xml:space="preserve">1B: </w:t>
      </w:r>
      <w:r w:rsidR="0052088B">
        <w:t>Equity</w:t>
      </w:r>
    </w:p>
    <w:p w:rsidR="0052088B" w:rsidRDefault="00833471" w:rsidP="00833471">
      <w:pPr>
        <w:ind w:left="360"/>
      </w:pPr>
      <w:r w:rsidRPr="00833471">
        <w:rPr>
          <w:b/>
        </w:rPr>
        <w:t>2</w:t>
      </w:r>
      <w:r>
        <w:rPr>
          <w:b/>
        </w:rPr>
        <w:t>:</w:t>
      </w:r>
      <w:r>
        <w:t xml:space="preserve"> </w:t>
      </w:r>
      <w:r w:rsidR="0052088B">
        <w:t>CTE program completion</w:t>
      </w:r>
    </w:p>
    <w:p w:rsidR="0052088B" w:rsidRDefault="00833471" w:rsidP="00833471">
      <w:pPr>
        <w:ind w:left="1080"/>
      </w:pPr>
      <w:r w:rsidRPr="00833471">
        <w:rPr>
          <w:b/>
        </w:rPr>
        <w:t>2A:</w:t>
      </w:r>
      <w:r>
        <w:t xml:space="preserve"> </w:t>
      </w:r>
      <w:r w:rsidR="0052088B">
        <w:t>Equity</w:t>
      </w:r>
    </w:p>
    <w:p w:rsidR="0052088B" w:rsidRDefault="00833471" w:rsidP="00833471">
      <w:pPr>
        <w:ind w:left="360"/>
      </w:pPr>
      <w:r>
        <w:rPr>
          <w:b/>
        </w:rPr>
        <w:t xml:space="preserve">3: </w:t>
      </w:r>
      <w:r w:rsidR="0052088B">
        <w:t>Basic Skills sequence completion CCCCO scorecard</w:t>
      </w:r>
    </w:p>
    <w:p w:rsidR="0052088B" w:rsidRDefault="00833471" w:rsidP="00833471">
      <w:pPr>
        <w:ind w:left="1080"/>
      </w:pPr>
      <w:r>
        <w:rPr>
          <w:b/>
        </w:rPr>
        <w:t xml:space="preserve">3A: </w:t>
      </w:r>
      <w:r w:rsidR="0052088B">
        <w:t>Math</w:t>
      </w:r>
    </w:p>
    <w:p w:rsidR="0052088B" w:rsidRDefault="00833471" w:rsidP="00833471">
      <w:pPr>
        <w:ind w:left="720" w:firstLine="720"/>
      </w:pPr>
      <w:r>
        <w:rPr>
          <w:b/>
        </w:rPr>
        <w:t xml:space="preserve">3A1: </w:t>
      </w:r>
      <w:r w:rsidR="0052088B">
        <w:t>Equity</w:t>
      </w:r>
    </w:p>
    <w:p w:rsidR="0052088B" w:rsidRDefault="00833471" w:rsidP="00833471">
      <w:pPr>
        <w:ind w:left="1080"/>
      </w:pPr>
      <w:r>
        <w:rPr>
          <w:b/>
        </w:rPr>
        <w:t xml:space="preserve">3B: </w:t>
      </w:r>
      <w:r w:rsidR="0052088B">
        <w:t>English Writing</w:t>
      </w:r>
    </w:p>
    <w:p w:rsidR="0052088B" w:rsidRDefault="00833471" w:rsidP="00833471">
      <w:pPr>
        <w:ind w:left="720" w:firstLine="720"/>
      </w:pPr>
      <w:r>
        <w:rPr>
          <w:b/>
        </w:rPr>
        <w:t xml:space="preserve">3B1: </w:t>
      </w:r>
      <w:r w:rsidR="0052088B">
        <w:t>Equity</w:t>
      </w:r>
    </w:p>
    <w:p w:rsidR="0052088B" w:rsidRDefault="00833471" w:rsidP="00833471">
      <w:pPr>
        <w:ind w:left="1080"/>
      </w:pPr>
      <w:r>
        <w:rPr>
          <w:b/>
        </w:rPr>
        <w:t xml:space="preserve">3C: </w:t>
      </w:r>
      <w:r w:rsidR="0052088B">
        <w:t xml:space="preserve">English Reading </w:t>
      </w:r>
    </w:p>
    <w:p w:rsidR="0052088B" w:rsidRDefault="00833471" w:rsidP="00833471">
      <w:pPr>
        <w:ind w:left="720" w:firstLine="720"/>
      </w:pPr>
      <w:r>
        <w:rPr>
          <w:b/>
        </w:rPr>
        <w:t xml:space="preserve">3C1: </w:t>
      </w:r>
      <w:r w:rsidR="0052088B">
        <w:t>Equity</w:t>
      </w:r>
    </w:p>
    <w:p w:rsidR="0052088B" w:rsidRDefault="00833471" w:rsidP="00833471">
      <w:pPr>
        <w:ind w:left="1080"/>
      </w:pPr>
      <w:r>
        <w:rPr>
          <w:b/>
        </w:rPr>
        <w:t xml:space="preserve">3D: </w:t>
      </w:r>
      <w:r w:rsidR="0052088B">
        <w:t>ESL</w:t>
      </w:r>
    </w:p>
    <w:p w:rsidR="0052088B" w:rsidRDefault="00833471" w:rsidP="00833471">
      <w:pPr>
        <w:ind w:left="720" w:firstLine="720"/>
      </w:pPr>
      <w:r>
        <w:rPr>
          <w:b/>
        </w:rPr>
        <w:t xml:space="preserve">3D1: </w:t>
      </w:r>
      <w:r w:rsidR="0052088B">
        <w:t>Equity</w:t>
      </w:r>
      <w:r w:rsidR="0052088B">
        <w:tab/>
      </w:r>
      <w:r w:rsidR="0052088B">
        <w:tab/>
      </w:r>
    </w:p>
    <w:p w:rsidR="0052088B" w:rsidRDefault="00833471" w:rsidP="00833471">
      <w:pPr>
        <w:ind w:left="360"/>
      </w:pPr>
      <w:r>
        <w:rPr>
          <w:b/>
        </w:rPr>
        <w:t xml:space="preserve">4: </w:t>
      </w:r>
      <w:r w:rsidR="0052088B">
        <w:t>Access</w:t>
      </w:r>
    </w:p>
    <w:p w:rsidR="0052088B" w:rsidRDefault="00833471" w:rsidP="00833471">
      <w:pPr>
        <w:ind w:left="1080"/>
      </w:pPr>
      <w:r>
        <w:rPr>
          <w:b/>
        </w:rPr>
        <w:t xml:space="preserve">4A: </w:t>
      </w:r>
      <w:r w:rsidR="0052088B">
        <w:t>Participation rate in service area</w:t>
      </w:r>
    </w:p>
    <w:p w:rsidR="0052088B" w:rsidRDefault="00833471" w:rsidP="00833471">
      <w:pPr>
        <w:ind w:left="1980"/>
      </w:pPr>
      <w:r>
        <w:rPr>
          <w:b/>
        </w:rPr>
        <w:t xml:space="preserve">4A1: </w:t>
      </w:r>
      <w:proofErr w:type="spellStart"/>
      <w:r w:rsidR="0052088B">
        <w:t>Zipcodes</w:t>
      </w:r>
      <w:proofErr w:type="spellEnd"/>
    </w:p>
    <w:p w:rsidR="0052088B" w:rsidRDefault="00833471" w:rsidP="00833471">
      <w:pPr>
        <w:ind w:left="1980"/>
      </w:pPr>
      <w:r>
        <w:rPr>
          <w:b/>
        </w:rPr>
        <w:t xml:space="preserve">4A2: </w:t>
      </w:r>
      <w:r w:rsidR="0052088B">
        <w:t>Equity</w:t>
      </w:r>
    </w:p>
    <w:p w:rsidR="0052088B" w:rsidRDefault="00833471" w:rsidP="00833471">
      <w:pPr>
        <w:ind w:left="360"/>
      </w:pPr>
      <w:r>
        <w:rPr>
          <w:b/>
        </w:rPr>
        <w:t xml:space="preserve">5: </w:t>
      </w:r>
      <w:r w:rsidR="0052088B">
        <w:t>Efficiency</w:t>
      </w:r>
    </w:p>
    <w:p w:rsidR="0052088B" w:rsidRDefault="00833471" w:rsidP="00833471">
      <w:pPr>
        <w:ind w:left="1080"/>
      </w:pPr>
      <w:r>
        <w:rPr>
          <w:b/>
        </w:rPr>
        <w:t xml:space="preserve">5A: </w:t>
      </w:r>
      <w:r w:rsidR="0052088B">
        <w:t>Total outcomes/total FTES statewide goal framework</w:t>
      </w:r>
    </w:p>
    <w:p w:rsidR="0052088B" w:rsidRDefault="00833471" w:rsidP="00833471">
      <w:pPr>
        <w:ind w:left="360"/>
      </w:pPr>
      <w:r>
        <w:rPr>
          <w:b/>
        </w:rPr>
        <w:t xml:space="preserve">6: </w:t>
      </w:r>
      <w:r w:rsidR="0052088B">
        <w:t>Equity</w:t>
      </w:r>
    </w:p>
    <w:p w:rsidR="0052088B" w:rsidRDefault="00833471" w:rsidP="00833471">
      <w:pPr>
        <w:ind w:left="1080"/>
      </w:pPr>
      <w:r>
        <w:rPr>
          <w:b/>
        </w:rPr>
        <w:t xml:space="preserve">6A: </w:t>
      </w:r>
      <w:r w:rsidR="0052088B">
        <w:t xml:space="preserve">All metrics above evaluated (outcome group looks like starter group) </w:t>
      </w:r>
    </w:p>
    <w:p w:rsidR="0052088B" w:rsidRDefault="00833471" w:rsidP="00833471">
      <w:pPr>
        <w:ind w:left="1080"/>
      </w:pPr>
      <w:r>
        <w:rPr>
          <w:b/>
        </w:rPr>
        <w:t xml:space="preserve">6B: </w:t>
      </w:r>
      <w:bookmarkStart w:id="0" w:name="_GoBack"/>
      <w:bookmarkEnd w:id="0"/>
      <w:r w:rsidR="0052088B">
        <w:t>Equity index calculation – where 100 equals parity</w:t>
      </w:r>
    </w:p>
    <w:p w:rsidR="00786C94" w:rsidRDefault="00786C94" w:rsidP="00833471">
      <w:pPr>
        <w:ind w:left="360"/>
      </w:pPr>
    </w:p>
    <w:sectPr w:rsidR="0078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05B"/>
    <w:multiLevelType w:val="hybridMultilevel"/>
    <w:tmpl w:val="8108AE26"/>
    <w:lvl w:ilvl="0" w:tplc="7A245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1A13"/>
    <w:multiLevelType w:val="hybridMultilevel"/>
    <w:tmpl w:val="6F5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01F4"/>
    <w:multiLevelType w:val="hybridMultilevel"/>
    <w:tmpl w:val="6E807C1A"/>
    <w:lvl w:ilvl="0" w:tplc="7A245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8B"/>
    <w:rsid w:val="0052088B"/>
    <w:rsid w:val="00786C94"/>
    <w:rsid w:val="008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5A47E-2944-4880-BF42-08F0575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>Bakersfield College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Musser</dc:creator>
  <cp:keywords/>
  <dc:description/>
  <cp:lastModifiedBy>Shannon Musser</cp:lastModifiedBy>
  <cp:revision>2</cp:revision>
  <dcterms:created xsi:type="dcterms:W3CDTF">2015-06-17T21:54:00Z</dcterms:created>
  <dcterms:modified xsi:type="dcterms:W3CDTF">2015-06-17T22:06:00Z</dcterms:modified>
</cp:coreProperties>
</file>