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4AC" w:rsidRPr="00A932FA" w:rsidRDefault="00346916" w:rsidP="00A634AC">
      <w:pPr>
        <w:spacing w:line="240" w:lineRule="auto"/>
        <w:rPr>
          <w:rFonts w:asciiTheme="majorHAnsi" w:hAnsiTheme="majorHAnsi"/>
          <w:i/>
        </w:rPr>
      </w:pPr>
      <w:bookmarkStart w:id="0" w:name="_GoBack"/>
      <w:bookmarkEnd w:id="0"/>
      <w:r>
        <w:rPr>
          <w:rFonts w:asciiTheme="majorHAnsi" w:hAnsiTheme="majorHAnsi"/>
          <w:b/>
          <w:color w:val="C00000"/>
        </w:rPr>
        <w:t xml:space="preserve">Direction </w:t>
      </w:r>
      <w:r w:rsidR="00A634AC" w:rsidRPr="00A932FA">
        <w:rPr>
          <w:rFonts w:asciiTheme="majorHAnsi" w:hAnsiTheme="majorHAnsi"/>
          <w:b/>
          <w:color w:val="C00000"/>
        </w:rPr>
        <w:t>#</w:t>
      </w:r>
      <w:r w:rsidR="00FC7704">
        <w:rPr>
          <w:rFonts w:asciiTheme="majorHAnsi" w:hAnsiTheme="majorHAnsi"/>
          <w:b/>
          <w:color w:val="C00000"/>
        </w:rPr>
        <w:t>1</w:t>
      </w:r>
      <w:r w:rsidR="00A634AC" w:rsidRPr="00A932FA">
        <w:rPr>
          <w:rFonts w:asciiTheme="majorHAnsi" w:hAnsiTheme="majorHAnsi"/>
          <w:b/>
          <w:color w:val="C00000"/>
        </w:rPr>
        <w:t xml:space="preserve">   </w:t>
      </w:r>
      <w:r w:rsidR="00FC7704">
        <w:rPr>
          <w:rFonts w:asciiTheme="majorHAnsi" w:hAnsiTheme="majorHAnsi"/>
          <w:b/>
          <w:color w:val="C00000"/>
        </w:rPr>
        <w:t>Student Learning</w:t>
      </w:r>
      <w:r w:rsidR="00A634AC" w:rsidRPr="00A932FA">
        <w:rPr>
          <w:rFonts w:asciiTheme="majorHAnsi" w:hAnsiTheme="majorHAnsi"/>
          <w:b/>
          <w:color w:val="C00000"/>
        </w:rPr>
        <w:t xml:space="preserve">: </w:t>
      </w:r>
      <w:r w:rsidR="00A634AC" w:rsidRPr="00A932FA">
        <w:rPr>
          <w:rFonts w:asciiTheme="majorHAnsi" w:hAnsiTheme="majorHAnsi"/>
          <w:i/>
        </w:rPr>
        <w:t xml:space="preserve">A commitment to </w:t>
      </w:r>
      <w:r w:rsidR="00FC7704">
        <w:rPr>
          <w:rFonts w:asciiTheme="majorHAnsi" w:hAnsiTheme="majorHAnsi"/>
          <w:i/>
        </w:rPr>
        <w:t>provide a holistic education that develops curiosity inquiry, and empowered learners</w:t>
      </w:r>
      <w:r w:rsidR="00A634AC" w:rsidRPr="00A932FA">
        <w:rPr>
          <w:rFonts w:asciiTheme="majorHAnsi" w:hAnsiTheme="majorHAnsi"/>
          <w:i/>
        </w:rPr>
        <w:t>.</w:t>
      </w:r>
    </w:p>
    <w:p w:rsidR="009658F0" w:rsidRPr="009658F0" w:rsidRDefault="009658F0" w:rsidP="00A634AC">
      <w:pPr>
        <w:spacing w:line="240" w:lineRule="auto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12450" w:type="dxa"/>
        <w:tblLook w:val="04A0" w:firstRow="1" w:lastRow="0" w:firstColumn="1" w:lastColumn="0" w:noHBand="0" w:noVBand="1"/>
      </w:tblPr>
      <w:tblGrid>
        <w:gridCol w:w="607"/>
        <w:gridCol w:w="4018"/>
        <w:gridCol w:w="3947"/>
        <w:gridCol w:w="3878"/>
      </w:tblGrid>
      <w:tr w:rsidR="001B67D4" w:rsidRPr="009658F0" w:rsidTr="00224433">
        <w:tc>
          <w:tcPr>
            <w:tcW w:w="607" w:type="dxa"/>
          </w:tcPr>
          <w:p w:rsidR="001B67D4" w:rsidRPr="009658F0" w:rsidRDefault="001B67D4" w:rsidP="00A634AC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018" w:type="dxa"/>
            <w:vAlign w:val="center"/>
          </w:tcPr>
          <w:p w:rsidR="001B67D4" w:rsidRPr="003D1DB3" w:rsidRDefault="001B67D4" w:rsidP="00A634AC">
            <w:pPr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3D1DB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Potential Initiative</w:t>
            </w:r>
          </w:p>
        </w:tc>
        <w:tc>
          <w:tcPr>
            <w:tcW w:w="3947" w:type="dxa"/>
            <w:vAlign w:val="center"/>
          </w:tcPr>
          <w:p w:rsidR="001B67D4" w:rsidRPr="003D1DB3" w:rsidRDefault="001B67D4" w:rsidP="00A634AC">
            <w:pPr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3D1DB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How will you evaluate </w:t>
            </w:r>
            <w:r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 xml:space="preserve">and document </w:t>
            </w:r>
            <w:r w:rsidRPr="003D1DB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the initiative’s success?</w:t>
            </w:r>
          </w:p>
        </w:tc>
        <w:tc>
          <w:tcPr>
            <w:tcW w:w="3878" w:type="dxa"/>
          </w:tcPr>
          <w:p w:rsidR="001B67D4" w:rsidRPr="003D1DB3" w:rsidRDefault="001B67D4" w:rsidP="00A634AC">
            <w:pPr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3D1DB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What committee or position would be responsible?</w:t>
            </w:r>
          </w:p>
        </w:tc>
      </w:tr>
      <w:tr w:rsidR="00D04FB1" w:rsidRPr="009658F0" w:rsidTr="00224433">
        <w:tc>
          <w:tcPr>
            <w:tcW w:w="607" w:type="dxa"/>
            <w:shd w:val="clear" w:color="auto" w:fill="D9D9D9" w:themeFill="background1" w:themeFillShade="D9"/>
          </w:tcPr>
          <w:p w:rsidR="00D04FB1" w:rsidRPr="009658F0" w:rsidRDefault="00D04FB1" w:rsidP="00A634AC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43" w:type="dxa"/>
            <w:gridSpan w:val="3"/>
            <w:shd w:val="clear" w:color="auto" w:fill="D9D9D9" w:themeFill="background1" w:themeFillShade="D9"/>
            <w:vAlign w:val="center"/>
          </w:tcPr>
          <w:p w:rsidR="00D04FB1" w:rsidRPr="009658F0" w:rsidRDefault="00E21C7F" w:rsidP="00224433">
            <w:pPr>
              <w:spacing w:line="240" w:lineRule="auto"/>
              <w:ind w:right="2322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Academic Curriculum</w:t>
            </w:r>
          </w:p>
        </w:tc>
      </w:tr>
      <w:tr w:rsidR="001B67D4" w:rsidRPr="009658F0" w:rsidTr="00224433">
        <w:tc>
          <w:tcPr>
            <w:tcW w:w="607" w:type="dxa"/>
          </w:tcPr>
          <w:p w:rsidR="001B67D4" w:rsidRPr="009658F0" w:rsidRDefault="001B67D4" w:rsidP="00A634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658F0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018" w:type="dxa"/>
          </w:tcPr>
          <w:p w:rsidR="001B67D4" w:rsidRPr="00FC7704" w:rsidRDefault="001B67D4" w:rsidP="00D067A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and update pre-collegiate curriculum. (Obj 3.1)</w:t>
            </w:r>
          </w:p>
        </w:tc>
        <w:tc>
          <w:tcPr>
            <w:tcW w:w="3947" w:type="dxa"/>
          </w:tcPr>
          <w:p w:rsidR="001B67D4" w:rsidRPr="009658F0" w:rsidRDefault="001B67D4" w:rsidP="007E79FB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Examine program reviews of programs that include precollegiate curriculum.  Compare success and retention rates of precollegiate courses from ODS.</w:t>
            </w:r>
          </w:p>
        </w:tc>
        <w:tc>
          <w:tcPr>
            <w:tcW w:w="3878" w:type="dxa"/>
          </w:tcPr>
          <w:p w:rsidR="001B67D4" w:rsidRPr="009658F0" w:rsidRDefault="001B67D4" w:rsidP="00E548C0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Dean of Precollegiate and Student Success; Faculty; Program Review </w:t>
            </w:r>
          </w:p>
        </w:tc>
      </w:tr>
      <w:tr w:rsidR="001B67D4" w:rsidRPr="009658F0" w:rsidTr="00224433">
        <w:tc>
          <w:tcPr>
            <w:tcW w:w="607" w:type="dxa"/>
          </w:tcPr>
          <w:p w:rsidR="001B67D4" w:rsidRPr="009658F0" w:rsidRDefault="001B67D4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658F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018" w:type="dxa"/>
          </w:tcPr>
          <w:p w:rsidR="001B67D4" w:rsidRDefault="001B67D4" w:rsidP="003B4A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increased offerings of accelerated and compressed curriculum. (Obj 1.1, )</w:t>
            </w:r>
          </w:p>
        </w:tc>
        <w:tc>
          <w:tcPr>
            <w:tcW w:w="3947" w:type="dxa"/>
          </w:tcPr>
          <w:p w:rsidR="001B67D4" w:rsidRPr="009658F0" w:rsidRDefault="001B67D4" w:rsidP="003B4A1F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Track curricular offerings via Course Scheduling and Program Reviews.</w:t>
            </w:r>
          </w:p>
        </w:tc>
        <w:tc>
          <w:tcPr>
            <w:tcW w:w="3878" w:type="dxa"/>
          </w:tcPr>
          <w:p w:rsidR="001B67D4" w:rsidRPr="004F4D7F" w:rsidRDefault="001B67D4" w:rsidP="00E548C0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sz w:val="20"/>
                <w:szCs w:val="20"/>
              </w:rPr>
              <w:t>FCDC, Curriculum Committee</w:t>
            </w:r>
          </w:p>
        </w:tc>
      </w:tr>
      <w:tr w:rsidR="001B67D4" w:rsidRPr="009658F0" w:rsidTr="00224433">
        <w:tc>
          <w:tcPr>
            <w:tcW w:w="607" w:type="dxa"/>
          </w:tcPr>
          <w:p w:rsidR="001B67D4" w:rsidRPr="009658F0" w:rsidRDefault="001B67D4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018" w:type="dxa"/>
          </w:tcPr>
          <w:p w:rsidR="001B67D4" w:rsidRPr="00FC7704" w:rsidRDefault="001B67D4" w:rsidP="00FC77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 the Bachelor of Applied Science degree program (Obj 3.2)</w:t>
            </w:r>
          </w:p>
        </w:tc>
        <w:tc>
          <w:tcPr>
            <w:tcW w:w="3947" w:type="dxa"/>
          </w:tcPr>
          <w:p w:rsidR="001B67D4" w:rsidRPr="009658F0" w:rsidRDefault="001B67D4" w:rsidP="00E548C0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BAS program review.</w:t>
            </w:r>
          </w:p>
        </w:tc>
        <w:tc>
          <w:tcPr>
            <w:tcW w:w="3878" w:type="dxa"/>
          </w:tcPr>
          <w:p w:rsidR="001B67D4" w:rsidRPr="004F4D7F" w:rsidRDefault="001B67D4" w:rsidP="00E548C0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sz w:val="20"/>
                <w:szCs w:val="20"/>
              </w:rPr>
              <w:t>Dean of Instruction, BAS</w:t>
            </w:r>
          </w:p>
        </w:tc>
      </w:tr>
      <w:tr w:rsidR="001B67D4" w:rsidRPr="009658F0" w:rsidTr="00224433">
        <w:tc>
          <w:tcPr>
            <w:tcW w:w="607" w:type="dxa"/>
          </w:tcPr>
          <w:p w:rsidR="001B67D4" w:rsidRPr="009658F0" w:rsidRDefault="001B67D4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018" w:type="dxa"/>
          </w:tcPr>
          <w:p w:rsidR="001B67D4" w:rsidRPr="00FC7704" w:rsidRDefault="001B67D4" w:rsidP="00FC770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the Pre-Law program (Obj 3.2)</w:t>
            </w:r>
          </w:p>
        </w:tc>
        <w:tc>
          <w:tcPr>
            <w:tcW w:w="3947" w:type="dxa"/>
          </w:tcPr>
          <w:p w:rsidR="001B67D4" w:rsidRPr="009658F0" w:rsidRDefault="00A239C4" w:rsidP="00E548C0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sz w:val="20"/>
                <w:szCs w:val="20"/>
              </w:rPr>
              <w:t>Pre-Law program review.</w:t>
            </w:r>
          </w:p>
        </w:tc>
        <w:tc>
          <w:tcPr>
            <w:tcW w:w="3878" w:type="dxa"/>
          </w:tcPr>
          <w:p w:rsidR="001B67D4" w:rsidRPr="009658F0" w:rsidRDefault="001B67D4" w:rsidP="003D1DB3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sz w:val="20"/>
                <w:szCs w:val="20"/>
              </w:rPr>
              <w:t>Dean of Instruction, Pre-Law Program</w:t>
            </w:r>
          </w:p>
        </w:tc>
      </w:tr>
      <w:tr w:rsidR="001B67D4" w:rsidRPr="009658F0" w:rsidTr="00224433">
        <w:tc>
          <w:tcPr>
            <w:tcW w:w="607" w:type="dxa"/>
          </w:tcPr>
          <w:p w:rsidR="001B67D4" w:rsidRDefault="001B67D4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4018" w:type="dxa"/>
          </w:tcPr>
          <w:p w:rsidR="001B67D4" w:rsidRPr="00FC7704" w:rsidRDefault="001B67D4" w:rsidP="000419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Expand online instruction and improve online support services</w:t>
            </w:r>
          </w:p>
        </w:tc>
        <w:tc>
          <w:tcPr>
            <w:tcW w:w="3947" w:type="dxa"/>
          </w:tcPr>
          <w:p w:rsidR="001B67D4" w:rsidRPr="00EC1F6D" w:rsidRDefault="001B67D4" w:rsidP="006E337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Track online enrollment and curricular offerings via course scheduling.  Online student surveys</w:t>
            </w:r>
            <w:r w:rsidR="00A239C4">
              <w:rPr>
                <w:rFonts w:asciiTheme="majorHAnsi" w:hAnsiTheme="majorHAnsi"/>
                <w:sz w:val="20"/>
                <w:szCs w:val="20"/>
              </w:rPr>
              <w:t>, Program Reviews</w:t>
            </w:r>
          </w:p>
        </w:tc>
        <w:tc>
          <w:tcPr>
            <w:tcW w:w="3878" w:type="dxa"/>
          </w:tcPr>
          <w:p w:rsidR="001B67D4" w:rsidRPr="00EC1F6D" w:rsidRDefault="001B67D4" w:rsidP="006E337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Dean of Technology; </w:t>
            </w:r>
            <w:r w:rsidR="00A239C4">
              <w:rPr>
                <w:rFonts w:asciiTheme="majorHAnsi" w:hAnsiTheme="majorHAnsi"/>
                <w:sz w:val="20"/>
                <w:szCs w:val="20"/>
              </w:rPr>
              <w:t>Dean of Student Services</w:t>
            </w:r>
          </w:p>
          <w:p w:rsidR="001B67D4" w:rsidRPr="00EC1F6D" w:rsidRDefault="001B67D4" w:rsidP="006E337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67D4" w:rsidRPr="009658F0" w:rsidTr="00224433">
        <w:tc>
          <w:tcPr>
            <w:tcW w:w="607" w:type="dxa"/>
            <w:tcBorders>
              <w:bottom w:val="single" w:sz="4" w:space="0" w:color="auto"/>
            </w:tcBorders>
          </w:tcPr>
          <w:p w:rsidR="001B67D4" w:rsidRPr="009658F0" w:rsidRDefault="001B67D4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1B67D4" w:rsidRDefault="001B67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course objectives and SLOs for all courses. </w:t>
            </w:r>
          </w:p>
        </w:tc>
        <w:tc>
          <w:tcPr>
            <w:tcW w:w="3947" w:type="dxa"/>
            <w:tcBorders>
              <w:bottom w:val="single" w:sz="4" w:space="0" w:color="auto"/>
            </w:tcBorders>
          </w:tcPr>
          <w:p w:rsidR="001B67D4" w:rsidRPr="009658F0" w:rsidRDefault="001B67D4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sz w:val="20"/>
                <w:szCs w:val="20"/>
              </w:rPr>
              <w:t>Track in CurricUNET</w:t>
            </w: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1B67D4" w:rsidRPr="009658F0" w:rsidRDefault="001B67D4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sz w:val="20"/>
                <w:szCs w:val="20"/>
              </w:rPr>
              <w:t>Curriculum Committee</w:t>
            </w:r>
          </w:p>
        </w:tc>
      </w:tr>
      <w:tr w:rsidR="001B67D4" w:rsidRPr="00EC1F6D" w:rsidTr="00224433">
        <w:tc>
          <w:tcPr>
            <w:tcW w:w="607" w:type="dxa"/>
            <w:tcBorders>
              <w:bottom w:val="single" w:sz="4" w:space="0" w:color="auto"/>
            </w:tcBorders>
          </w:tcPr>
          <w:p w:rsidR="001B67D4" w:rsidRPr="00EC1F6D" w:rsidRDefault="001B67D4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1B67D4" w:rsidRPr="00EC1F6D" w:rsidRDefault="001B67D4" w:rsidP="002B12E8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C1F6D">
              <w:rPr>
                <w:rFonts w:asciiTheme="majorHAnsi" w:hAnsiTheme="majorHAnsi"/>
                <w:sz w:val="20"/>
                <w:szCs w:val="20"/>
              </w:rPr>
              <w:t>Evaluat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Pr="00EC1F6D">
              <w:rPr>
                <w:rFonts w:asciiTheme="majorHAnsi" w:hAnsiTheme="majorHAnsi"/>
                <w:sz w:val="20"/>
                <w:szCs w:val="20"/>
              </w:rPr>
              <w:t xml:space="preserve"> BC General Education pattern in terms of course appropriateness to each category as well as course and overall pattern unit count.</w:t>
            </w:r>
          </w:p>
        </w:tc>
        <w:tc>
          <w:tcPr>
            <w:tcW w:w="3947" w:type="dxa"/>
            <w:tcBorders>
              <w:bottom w:val="single" w:sz="4" w:space="0" w:color="auto"/>
            </w:tcBorders>
          </w:tcPr>
          <w:p w:rsidR="001B67D4" w:rsidRPr="00EC1F6D" w:rsidRDefault="001B67D4" w:rsidP="006E337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C1F6D">
              <w:rPr>
                <w:rFonts w:asciiTheme="majorHAnsi" w:hAnsiTheme="majorHAnsi" w:cs="Microsoft Sans Serif"/>
                <w:sz w:val="20"/>
                <w:szCs w:val="20"/>
              </w:rPr>
              <w:t>Success can be evaluated in terms of benchmarks (i.e. completion of evaluation of various sections) or completion of evaluation of the entire BC GE pattern.</w:t>
            </w:r>
            <w:r>
              <w:rPr>
                <w:rFonts w:asciiTheme="majorHAnsi" w:hAnsiTheme="majorHAnsi" w:cs="Microsoft Sans Serif"/>
                <w:sz w:val="20"/>
                <w:szCs w:val="20"/>
              </w:rPr>
              <w:t xml:space="preserve">  Document with </w:t>
            </w:r>
            <w:r w:rsidRPr="00EC1F6D">
              <w:rPr>
                <w:rFonts w:asciiTheme="majorHAnsi" w:hAnsiTheme="majorHAnsi"/>
                <w:sz w:val="20"/>
                <w:szCs w:val="20"/>
              </w:rPr>
              <w:t>Curriculum committee minutes, college report on process and results.</w:t>
            </w:r>
            <w:r w:rsidR="001E3A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C1F6D">
              <w:rPr>
                <w:rFonts w:asciiTheme="majorHAnsi" w:hAnsiTheme="majorHAnsi" w:cs="Microsoft Sans Serif"/>
                <w:sz w:val="20"/>
                <w:szCs w:val="20"/>
              </w:rPr>
              <w:t>Evidence to include: Curriculum Committee/Task Force agendas and minutes from meetings and final version of BC GE pattern printed in catalog.</w:t>
            </w: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1B67D4" w:rsidRPr="00EC1F6D" w:rsidRDefault="001B67D4" w:rsidP="006E3376">
            <w:pPr>
              <w:spacing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C1F6D">
              <w:rPr>
                <w:rFonts w:asciiTheme="majorHAnsi" w:hAnsiTheme="majorHAnsi"/>
                <w:sz w:val="20"/>
                <w:szCs w:val="20"/>
              </w:rPr>
              <w:t>Curriculum Committee</w:t>
            </w:r>
          </w:p>
        </w:tc>
      </w:tr>
      <w:tr w:rsidR="001B67D4" w:rsidRPr="009658F0" w:rsidTr="00224433">
        <w:tc>
          <w:tcPr>
            <w:tcW w:w="607" w:type="dxa"/>
            <w:tcBorders>
              <w:bottom w:val="single" w:sz="4" w:space="0" w:color="auto"/>
            </w:tcBorders>
          </w:tcPr>
          <w:p w:rsidR="001B67D4" w:rsidRDefault="001B67D4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1B67D4" w:rsidRPr="00FC7704" w:rsidRDefault="001B67D4" w:rsidP="000419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 variety of summer bridge options. (Obj 1.2, 2.1)</w:t>
            </w:r>
          </w:p>
        </w:tc>
        <w:tc>
          <w:tcPr>
            <w:tcW w:w="3947" w:type="dxa"/>
            <w:tcBorders>
              <w:bottom w:val="single" w:sz="4" w:space="0" w:color="auto"/>
            </w:tcBorders>
          </w:tcPr>
          <w:p w:rsidR="001B67D4" w:rsidRPr="009658F0" w:rsidRDefault="001B67D4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1B67D4" w:rsidRPr="009658F0" w:rsidRDefault="001B67D4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</w:tr>
      <w:tr w:rsidR="001B67D4" w:rsidRPr="009658F0" w:rsidTr="00224433">
        <w:tc>
          <w:tcPr>
            <w:tcW w:w="607" w:type="dxa"/>
            <w:tcBorders>
              <w:bottom w:val="single" w:sz="4" w:space="0" w:color="auto"/>
            </w:tcBorders>
          </w:tcPr>
          <w:p w:rsidR="001B67D4" w:rsidRPr="0084029F" w:rsidRDefault="001B67D4" w:rsidP="0084029F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4018" w:type="dxa"/>
            <w:tcBorders>
              <w:bottom w:val="single" w:sz="4" w:space="0" w:color="auto"/>
            </w:tcBorders>
          </w:tcPr>
          <w:p w:rsidR="001B67D4" w:rsidRDefault="001B67D4" w:rsidP="000419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and expand Career Technical Education (CTE) programs to meet community needs. (Obj 4.1)</w:t>
            </w:r>
          </w:p>
        </w:tc>
        <w:tc>
          <w:tcPr>
            <w:tcW w:w="3947" w:type="dxa"/>
            <w:tcBorders>
              <w:bottom w:val="single" w:sz="4" w:space="0" w:color="auto"/>
            </w:tcBorders>
          </w:tcPr>
          <w:p w:rsidR="001B67D4" w:rsidRPr="009658F0" w:rsidRDefault="001B67D4" w:rsidP="004C3A93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sz w:val="20"/>
                <w:szCs w:val="20"/>
              </w:rPr>
              <w:t xml:space="preserve">Evaluate CTE and Rural Initiatives Program Reviews </w:t>
            </w: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:rsidR="001B67D4" w:rsidRPr="009658F0" w:rsidRDefault="001B67D4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sz w:val="20"/>
                <w:szCs w:val="20"/>
              </w:rPr>
              <w:t>Dean of Instructions; FCDC</w:t>
            </w:r>
          </w:p>
        </w:tc>
      </w:tr>
      <w:tr w:rsidR="00EC1F6D" w:rsidRPr="009658F0" w:rsidTr="00224433">
        <w:tc>
          <w:tcPr>
            <w:tcW w:w="607" w:type="dxa"/>
            <w:shd w:val="clear" w:color="auto" w:fill="D9D9D9" w:themeFill="background1" w:themeFillShade="D9"/>
          </w:tcPr>
          <w:p w:rsidR="00EC1F6D" w:rsidRDefault="00EC1F6D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843" w:type="dxa"/>
            <w:gridSpan w:val="3"/>
            <w:shd w:val="clear" w:color="auto" w:fill="D9D9D9" w:themeFill="background1" w:themeFillShade="D9"/>
            <w:vAlign w:val="center"/>
          </w:tcPr>
          <w:p w:rsidR="00EC1F6D" w:rsidRPr="009658F0" w:rsidRDefault="00EC1F6D" w:rsidP="00E21C7F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Academic Evaluation</w:t>
            </w:r>
          </w:p>
        </w:tc>
      </w:tr>
      <w:tr w:rsidR="001B67D4" w:rsidRPr="009658F0" w:rsidTr="00224433">
        <w:tc>
          <w:tcPr>
            <w:tcW w:w="607" w:type="dxa"/>
            <w:tcBorders>
              <w:top w:val="single" w:sz="4" w:space="0" w:color="auto"/>
            </w:tcBorders>
          </w:tcPr>
          <w:p w:rsidR="001B67D4" w:rsidRPr="009658F0" w:rsidRDefault="001B67D4" w:rsidP="0084029F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2D476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4018" w:type="dxa"/>
            <w:tcBorders>
              <w:top w:val="single" w:sz="4" w:space="0" w:color="auto"/>
            </w:tcBorders>
          </w:tcPr>
          <w:p w:rsidR="001B67D4" w:rsidRDefault="001B67D4" w:rsidP="000419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and map SLOs, PLOs, AUOs and ILOs.</w:t>
            </w:r>
          </w:p>
        </w:tc>
        <w:tc>
          <w:tcPr>
            <w:tcW w:w="3947" w:type="dxa"/>
            <w:tcBorders>
              <w:top w:val="single" w:sz="4" w:space="0" w:color="auto"/>
            </w:tcBorders>
          </w:tcPr>
          <w:p w:rsidR="001B67D4" w:rsidRPr="00EC1F6D" w:rsidRDefault="001B67D4" w:rsidP="006E3376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sz w:val="20"/>
                <w:szCs w:val="20"/>
              </w:rPr>
              <w:t>Monitor Annual Assessment Report and Program Reviews.</w:t>
            </w:r>
          </w:p>
        </w:tc>
        <w:tc>
          <w:tcPr>
            <w:tcW w:w="3878" w:type="dxa"/>
            <w:tcBorders>
              <w:top w:val="single" w:sz="4" w:space="0" w:color="auto"/>
            </w:tcBorders>
          </w:tcPr>
          <w:p w:rsidR="001B67D4" w:rsidRPr="00EC1F6D" w:rsidRDefault="001B67D4" w:rsidP="006E3376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C1F6D">
              <w:rPr>
                <w:rFonts w:asciiTheme="majorHAnsi" w:hAnsiTheme="majorHAnsi" w:cs="Microsoft Sans Serif"/>
                <w:sz w:val="20"/>
                <w:szCs w:val="20"/>
              </w:rPr>
              <w:t>Assessment Committee</w:t>
            </w:r>
          </w:p>
        </w:tc>
      </w:tr>
      <w:tr w:rsidR="001B67D4" w:rsidRPr="009658F0" w:rsidTr="00224433">
        <w:tc>
          <w:tcPr>
            <w:tcW w:w="607" w:type="dxa"/>
            <w:tcBorders>
              <w:top w:val="single" w:sz="4" w:space="0" w:color="auto"/>
            </w:tcBorders>
          </w:tcPr>
          <w:p w:rsidR="001B67D4" w:rsidRDefault="001B67D4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2D4762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</w:tcBorders>
          </w:tcPr>
          <w:p w:rsidR="001B67D4" w:rsidRPr="00FC7704" w:rsidRDefault="001B67D4" w:rsidP="000419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equity impact within programs.</w:t>
            </w:r>
          </w:p>
        </w:tc>
        <w:tc>
          <w:tcPr>
            <w:tcW w:w="3947" w:type="dxa"/>
            <w:tcBorders>
              <w:top w:val="single" w:sz="4" w:space="0" w:color="auto"/>
            </w:tcBorders>
          </w:tcPr>
          <w:p w:rsidR="001B67D4" w:rsidRPr="009658F0" w:rsidRDefault="001B67D4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sz w:val="20"/>
                <w:szCs w:val="20"/>
              </w:rPr>
              <w:t>Analyze disproportionate impact data.</w:t>
            </w:r>
          </w:p>
        </w:tc>
        <w:tc>
          <w:tcPr>
            <w:tcW w:w="3878" w:type="dxa"/>
            <w:tcBorders>
              <w:top w:val="single" w:sz="4" w:space="0" w:color="auto"/>
            </w:tcBorders>
          </w:tcPr>
          <w:p w:rsidR="001B67D4" w:rsidRPr="00EC1F6D" w:rsidRDefault="001B67D4" w:rsidP="006E3376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C1F6D">
              <w:rPr>
                <w:rFonts w:asciiTheme="majorHAnsi" w:hAnsiTheme="majorHAnsi" w:cs="Microsoft Sans Serif"/>
                <w:sz w:val="20"/>
                <w:szCs w:val="20"/>
              </w:rPr>
              <w:t>EODAC, Curriculum</w:t>
            </w:r>
          </w:p>
        </w:tc>
      </w:tr>
      <w:tr w:rsidR="001B67D4" w:rsidRPr="009658F0" w:rsidTr="00224433">
        <w:tc>
          <w:tcPr>
            <w:tcW w:w="607" w:type="dxa"/>
          </w:tcPr>
          <w:p w:rsidR="001B67D4" w:rsidRDefault="001B67D4" w:rsidP="0084029F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2D4762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018" w:type="dxa"/>
          </w:tcPr>
          <w:p w:rsidR="001B67D4" w:rsidRDefault="001B67D4" w:rsidP="004063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and review internal and external standards and requirements for each of the four data strands for the Renegade Scorecard: Student Learning; Student </w:t>
            </w:r>
            <w:r>
              <w:rPr>
                <w:sz w:val="20"/>
                <w:szCs w:val="20"/>
              </w:rPr>
              <w:lastRenderedPageBreak/>
              <w:t>Achievement; Perception; Operational. (Obj 5.2)</w:t>
            </w:r>
          </w:p>
        </w:tc>
        <w:tc>
          <w:tcPr>
            <w:tcW w:w="3947" w:type="dxa"/>
          </w:tcPr>
          <w:p w:rsidR="001B67D4" w:rsidRPr="009658F0" w:rsidRDefault="001B67D4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  <w:tc>
          <w:tcPr>
            <w:tcW w:w="3878" w:type="dxa"/>
          </w:tcPr>
          <w:p w:rsidR="001B67D4" w:rsidRPr="00EC1F6D" w:rsidRDefault="001B67D4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</w:p>
        </w:tc>
      </w:tr>
      <w:tr w:rsidR="001B67D4" w:rsidRPr="009658F0" w:rsidTr="00224433">
        <w:tc>
          <w:tcPr>
            <w:tcW w:w="607" w:type="dxa"/>
          </w:tcPr>
          <w:p w:rsidR="001B67D4" w:rsidRDefault="001B67D4" w:rsidP="006E337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8" w:type="dxa"/>
            <w:vAlign w:val="center"/>
          </w:tcPr>
          <w:p w:rsidR="001B67D4" w:rsidRPr="003D1DB3" w:rsidRDefault="001B67D4" w:rsidP="006E3376">
            <w:pPr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3D1DB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Potential Initiative</w:t>
            </w:r>
          </w:p>
        </w:tc>
        <w:tc>
          <w:tcPr>
            <w:tcW w:w="3947" w:type="dxa"/>
            <w:vAlign w:val="center"/>
          </w:tcPr>
          <w:p w:rsidR="001B67D4" w:rsidRPr="003D1DB3" w:rsidRDefault="001B67D4" w:rsidP="006E3376">
            <w:pPr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3D1DB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How will you evaluate the initiative’s success?</w:t>
            </w:r>
          </w:p>
        </w:tc>
        <w:tc>
          <w:tcPr>
            <w:tcW w:w="3878" w:type="dxa"/>
          </w:tcPr>
          <w:p w:rsidR="001B67D4" w:rsidRPr="003D1DB3" w:rsidRDefault="001B67D4" w:rsidP="006E3376">
            <w:pPr>
              <w:spacing w:line="240" w:lineRule="auto"/>
              <w:jc w:val="center"/>
              <w:rPr>
                <w:rFonts w:asciiTheme="majorHAnsi" w:hAnsiTheme="majorHAnsi"/>
                <w:b/>
                <w:color w:val="C00000"/>
                <w:sz w:val="20"/>
                <w:szCs w:val="20"/>
              </w:rPr>
            </w:pPr>
            <w:r w:rsidRPr="003D1DB3">
              <w:rPr>
                <w:rFonts w:asciiTheme="majorHAnsi" w:hAnsiTheme="majorHAnsi"/>
                <w:b/>
                <w:color w:val="C00000"/>
                <w:sz w:val="20"/>
                <w:szCs w:val="20"/>
              </w:rPr>
              <w:t>What committee or position would be responsible?</w:t>
            </w:r>
          </w:p>
        </w:tc>
      </w:tr>
      <w:tr w:rsidR="00EC1F6D" w:rsidRPr="009658F0" w:rsidTr="00224433">
        <w:tc>
          <w:tcPr>
            <w:tcW w:w="607" w:type="dxa"/>
            <w:shd w:val="clear" w:color="auto" w:fill="D9D9D9" w:themeFill="background1" w:themeFillShade="D9"/>
          </w:tcPr>
          <w:p w:rsidR="00EC1F6D" w:rsidRPr="009658F0" w:rsidRDefault="00EC1F6D" w:rsidP="00041965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43" w:type="dxa"/>
            <w:gridSpan w:val="3"/>
            <w:shd w:val="clear" w:color="auto" w:fill="D9D9D9" w:themeFill="background1" w:themeFillShade="D9"/>
            <w:vAlign w:val="center"/>
          </w:tcPr>
          <w:p w:rsidR="00EC1F6D" w:rsidRPr="009658F0" w:rsidRDefault="00EC1F6D" w:rsidP="00AA197E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Academic Engagement</w:t>
            </w:r>
          </w:p>
        </w:tc>
      </w:tr>
      <w:tr w:rsidR="001B67D4" w:rsidRPr="009658F0" w:rsidTr="00224433">
        <w:tc>
          <w:tcPr>
            <w:tcW w:w="607" w:type="dxa"/>
          </w:tcPr>
          <w:p w:rsidR="001B67D4" w:rsidRPr="009658F0" w:rsidRDefault="001B67D4" w:rsidP="00A634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2D4762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4018" w:type="dxa"/>
          </w:tcPr>
          <w:p w:rsidR="001B67D4" w:rsidRPr="00FC7704" w:rsidRDefault="001B67D4" w:rsidP="004063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 student participation in campus conferences, workshops and guest lectures such as BCLEARNS, Equity Summit, Social Justice, Pre-Law, Achieving The Dream (ATD) (Obj 1.3)</w:t>
            </w:r>
          </w:p>
        </w:tc>
        <w:tc>
          <w:tcPr>
            <w:tcW w:w="3947" w:type="dxa"/>
          </w:tcPr>
          <w:p w:rsidR="001B67D4" w:rsidRPr="009658F0" w:rsidRDefault="001B67D4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sz w:val="20"/>
                <w:szCs w:val="20"/>
              </w:rPr>
              <w:t>Track student participation in events.</w:t>
            </w:r>
          </w:p>
        </w:tc>
        <w:tc>
          <w:tcPr>
            <w:tcW w:w="3878" w:type="dxa"/>
          </w:tcPr>
          <w:p w:rsidR="001B67D4" w:rsidRPr="009658F0" w:rsidRDefault="001B67D4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sz w:val="20"/>
                <w:szCs w:val="20"/>
              </w:rPr>
              <w:t>SGA</w:t>
            </w:r>
          </w:p>
        </w:tc>
      </w:tr>
      <w:tr w:rsidR="001B67D4" w:rsidRPr="009658F0" w:rsidTr="00224433">
        <w:tc>
          <w:tcPr>
            <w:tcW w:w="607" w:type="dxa"/>
          </w:tcPr>
          <w:p w:rsidR="001B67D4" w:rsidRPr="009658F0" w:rsidRDefault="001B67D4" w:rsidP="00A634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2D4762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4018" w:type="dxa"/>
          </w:tcPr>
          <w:p w:rsidR="001B67D4" w:rsidRPr="004063D4" w:rsidRDefault="001B67D4" w:rsidP="004063D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learning communities by theme and groups using culturally-relevant themes and texts. (Obj 2.1)</w:t>
            </w:r>
          </w:p>
        </w:tc>
        <w:tc>
          <w:tcPr>
            <w:tcW w:w="3947" w:type="dxa"/>
          </w:tcPr>
          <w:p w:rsidR="001B67D4" w:rsidRPr="009658F0" w:rsidRDefault="002D4762" w:rsidP="00A634AC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sz w:val="20"/>
                <w:szCs w:val="20"/>
              </w:rPr>
              <w:t>Track via course scheduling and Administrative program reviews</w:t>
            </w:r>
          </w:p>
        </w:tc>
        <w:tc>
          <w:tcPr>
            <w:tcW w:w="3878" w:type="dxa"/>
          </w:tcPr>
          <w:p w:rsidR="001B67D4" w:rsidRPr="009658F0" w:rsidRDefault="002D4762" w:rsidP="00A634AC">
            <w:pPr>
              <w:spacing w:line="240" w:lineRule="auto"/>
              <w:jc w:val="both"/>
              <w:rPr>
                <w:rFonts w:asciiTheme="majorHAnsi" w:hAnsiTheme="majorHAnsi" w:cs="Microsoft Sans Serif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sz w:val="20"/>
                <w:szCs w:val="20"/>
              </w:rPr>
              <w:t>Deans of Instruction; FCDC</w:t>
            </w:r>
          </w:p>
        </w:tc>
      </w:tr>
      <w:tr w:rsidR="001B67D4" w:rsidRPr="009658F0" w:rsidTr="00224433">
        <w:tc>
          <w:tcPr>
            <w:tcW w:w="607" w:type="dxa"/>
          </w:tcPr>
          <w:p w:rsidR="001B67D4" w:rsidRPr="009658F0" w:rsidRDefault="001B67D4" w:rsidP="00A634AC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2D4762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4018" w:type="dxa"/>
          </w:tcPr>
          <w:p w:rsidR="001B67D4" w:rsidRPr="004063D4" w:rsidRDefault="001B67D4" w:rsidP="009658F0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4063D4">
              <w:rPr>
                <w:rFonts w:asciiTheme="majorHAnsi" w:hAnsiTheme="majorHAnsi"/>
                <w:sz w:val="20"/>
                <w:szCs w:val="20"/>
              </w:rPr>
              <w:t>Promote academic, career and Career Technical Education (CTE) pathways.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(Obj 1.2)</w:t>
            </w:r>
          </w:p>
        </w:tc>
        <w:tc>
          <w:tcPr>
            <w:tcW w:w="3947" w:type="dxa"/>
          </w:tcPr>
          <w:p w:rsidR="001B67D4" w:rsidRPr="009658F0" w:rsidRDefault="001B67D4" w:rsidP="00A634AC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sz w:val="20"/>
                <w:szCs w:val="20"/>
              </w:rPr>
              <w:t>Track student participation in outreach events.</w:t>
            </w:r>
          </w:p>
        </w:tc>
        <w:tc>
          <w:tcPr>
            <w:tcW w:w="3878" w:type="dxa"/>
          </w:tcPr>
          <w:p w:rsidR="001B67D4" w:rsidRPr="009658F0" w:rsidRDefault="001B67D4" w:rsidP="00E548C0">
            <w:pPr>
              <w:spacing w:line="240" w:lineRule="auto"/>
              <w:jc w:val="both"/>
              <w:rPr>
                <w:rFonts w:asciiTheme="majorHAnsi" w:hAnsiTheme="majorHAnsi" w:cs="Microsoft Sans Serif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sz w:val="20"/>
                <w:szCs w:val="20"/>
              </w:rPr>
              <w:t>CTE Advisors, Outreach Director</w:t>
            </w:r>
          </w:p>
        </w:tc>
      </w:tr>
      <w:tr w:rsidR="00AA197E" w:rsidRPr="009658F0" w:rsidTr="00224433">
        <w:tc>
          <w:tcPr>
            <w:tcW w:w="607" w:type="dxa"/>
            <w:shd w:val="clear" w:color="auto" w:fill="D9D9D9" w:themeFill="background1" w:themeFillShade="D9"/>
          </w:tcPr>
          <w:p w:rsidR="00AA197E" w:rsidRPr="009658F0" w:rsidRDefault="00AA197E" w:rsidP="00041965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843" w:type="dxa"/>
            <w:gridSpan w:val="3"/>
            <w:shd w:val="clear" w:color="auto" w:fill="D9D9D9" w:themeFill="background1" w:themeFillShade="D9"/>
            <w:vAlign w:val="center"/>
          </w:tcPr>
          <w:p w:rsidR="00AA197E" w:rsidRPr="009658F0" w:rsidRDefault="00AA197E" w:rsidP="00041965">
            <w:pPr>
              <w:spacing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Academic Support</w:t>
            </w:r>
          </w:p>
        </w:tc>
      </w:tr>
      <w:tr w:rsidR="001B67D4" w:rsidRPr="009658F0" w:rsidTr="00224433">
        <w:tc>
          <w:tcPr>
            <w:tcW w:w="607" w:type="dxa"/>
          </w:tcPr>
          <w:p w:rsidR="001B67D4" w:rsidRPr="009658F0" w:rsidRDefault="001B67D4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9658F0">
              <w:rPr>
                <w:rFonts w:asciiTheme="majorHAnsi" w:hAnsiTheme="majorHAnsi"/>
                <w:sz w:val="20"/>
                <w:szCs w:val="20"/>
              </w:rPr>
              <w:t>1</w:t>
            </w:r>
            <w:r w:rsidR="002D4762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4018" w:type="dxa"/>
          </w:tcPr>
          <w:p w:rsidR="001B67D4" w:rsidRPr="00FC7704" w:rsidRDefault="001B67D4" w:rsidP="000419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timely and individualized interventions to ensure students are aware, accountable, and supported by the most effective services available. (Obj 1.1, 1.2)</w:t>
            </w:r>
          </w:p>
        </w:tc>
        <w:tc>
          <w:tcPr>
            <w:tcW w:w="3947" w:type="dxa"/>
          </w:tcPr>
          <w:p w:rsidR="001B67D4" w:rsidRPr="009658F0" w:rsidRDefault="001B67D4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78" w:type="dxa"/>
          </w:tcPr>
          <w:p w:rsidR="001B67D4" w:rsidRPr="009658F0" w:rsidRDefault="002D4762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Dean of PreCollegiate and Student Success</w:t>
            </w:r>
          </w:p>
        </w:tc>
      </w:tr>
      <w:tr w:rsidR="001B67D4" w:rsidRPr="009658F0" w:rsidTr="00224433">
        <w:tc>
          <w:tcPr>
            <w:tcW w:w="607" w:type="dxa"/>
          </w:tcPr>
          <w:p w:rsidR="001B67D4" w:rsidRPr="009658F0" w:rsidRDefault="002D4762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4018" w:type="dxa"/>
          </w:tcPr>
          <w:p w:rsidR="001B67D4" w:rsidRPr="00FC7704" w:rsidRDefault="001B67D4" w:rsidP="000419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and implement “study halls” with embedded tutoring to ensure student engagement  (Obj 1.1, 1.3)</w:t>
            </w:r>
          </w:p>
        </w:tc>
        <w:tc>
          <w:tcPr>
            <w:tcW w:w="3947" w:type="dxa"/>
          </w:tcPr>
          <w:p w:rsidR="001B67D4" w:rsidRPr="00EC1F6D" w:rsidRDefault="001B67D4" w:rsidP="001F6F1A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sz w:val="20"/>
                <w:szCs w:val="20"/>
              </w:rPr>
              <w:t xml:space="preserve">Annually assess amount of available </w:t>
            </w:r>
            <w:r w:rsidRPr="00EC1F6D">
              <w:rPr>
                <w:rFonts w:asciiTheme="majorHAnsi" w:hAnsiTheme="majorHAnsi" w:cs="Microsoft Sans Serif"/>
                <w:sz w:val="20"/>
                <w:szCs w:val="20"/>
              </w:rPr>
              <w:t xml:space="preserve">tudy </w:t>
            </w:r>
            <w:r>
              <w:rPr>
                <w:rFonts w:asciiTheme="majorHAnsi" w:hAnsiTheme="majorHAnsi" w:cs="Microsoft Sans Serif"/>
                <w:sz w:val="20"/>
                <w:szCs w:val="20"/>
              </w:rPr>
              <w:t>space and utilization using Facilities documentation.</w:t>
            </w:r>
          </w:p>
        </w:tc>
        <w:tc>
          <w:tcPr>
            <w:tcW w:w="3878" w:type="dxa"/>
          </w:tcPr>
          <w:p w:rsidR="001B67D4" w:rsidRPr="00EC1F6D" w:rsidRDefault="001B67D4" w:rsidP="00EC1F6D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 w:rsidRPr="00EC1F6D">
              <w:rPr>
                <w:rFonts w:asciiTheme="majorHAnsi" w:hAnsiTheme="majorHAnsi" w:cs="Microsoft Sans Serif"/>
                <w:sz w:val="20"/>
                <w:szCs w:val="20"/>
              </w:rPr>
              <w:t xml:space="preserve">Facilities Committee, </w:t>
            </w:r>
            <w:r>
              <w:rPr>
                <w:rFonts w:asciiTheme="majorHAnsi" w:hAnsiTheme="majorHAnsi" w:cs="Microsoft Sans Serif"/>
                <w:sz w:val="20"/>
                <w:szCs w:val="20"/>
              </w:rPr>
              <w:t>SI Coordinator</w:t>
            </w:r>
          </w:p>
        </w:tc>
      </w:tr>
      <w:tr w:rsidR="001B67D4" w:rsidRPr="009658F0" w:rsidTr="00224433">
        <w:tc>
          <w:tcPr>
            <w:tcW w:w="607" w:type="dxa"/>
          </w:tcPr>
          <w:p w:rsidR="001B67D4" w:rsidRPr="009658F0" w:rsidRDefault="002D4762" w:rsidP="00041965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4018" w:type="dxa"/>
          </w:tcPr>
          <w:p w:rsidR="001B67D4" w:rsidRPr="00FC7704" w:rsidRDefault="001B67D4" w:rsidP="0004196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Habits of Mind (HOM) and Making It Happen (MIH) to improve student effort, student faculty interaction and leverage persistence into successful outcomes. (Obj 1.2)</w:t>
            </w:r>
          </w:p>
        </w:tc>
        <w:tc>
          <w:tcPr>
            <w:tcW w:w="3947" w:type="dxa"/>
          </w:tcPr>
          <w:p w:rsidR="001B67D4" w:rsidRPr="009658F0" w:rsidRDefault="001B67D4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sz w:val="20"/>
                <w:szCs w:val="20"/>
              </w:rPr>
              <w:t>Track HOM and MIH faculty participation and students participating in the MIH program.</w:t>
            </w:r>
          </w:p>
        </w:tc>
        <w:tc>
          <w:tcPr>
            <w:tcW w:w="3878" w:type="dxa"/>
          </w:tcPr>
          <w:p w:rsidR="001B67D4" w:rsidRPr="009658F0" w:rsidRDefault="001B67D4" w:rsidP="00041965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Dean of Precollegiate and Student Success</w:t>
            </w:r>
          </w:p>
        </w:tc>
      </w:tr>
      <w:tr w:rsidR="001B67D4" w:rsidRPr="009658F0" w:rsidTr="00224433">
        <w:tc>
          <w:tcPr>
            <w:tcW w:w="607" w:type="dxa"/>
          </w:tcPr>
          <w:p w:rsidR="001B67D4" w:rsidRPr="009658F0" w:rsidRDefault="001B67D4" w:rsidP="006E3376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4018" w:type="dxa"/>
          </w:tcPr>
          <w:p w:rsidR="001B67D4" w:rsidRPr="00FC7704" w:rsidRDefault="001B67D4" w:rsidP="006E337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participation in academic support services, including Supplemental Instruction; Science, Technology, Engineering and Mathematics (STEM); Mathematics, Engineering, Science Achievement program (MESA); Making It Happen (MIH) mentoring program; Critical Academic Skills (CAS); Habits of Mind (HOM), etc. (Obj 1.3)</w:t>
            </w:r>
          </w:p>
        </w:tc>
        <w:tc>
          <w:tcPr>
            <w:tcW w:w="3947" w:type="dxa"/>
          </w:tcPr>
          <w:p w:rsidR="001B67D4" w:rsidRPr="009658F0" w:rsidRDefault="001B67D4" w:rsidP="006E3376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sz w:val="20"/>
                <w:szCs w:val="20"/>
              </w:rPr>
              <w:t>Track via participation numbers.</w:t>
            </w:r>
          </w:p>
        </w:tc>
        <w:tc>
          <w:tcPr>
            <w:tcW w:w="3878" w:type="dxa"/>
          </w:tcPr>
          <w:p w:rsidR="001B67D4" w:rsidRPr="009658F0" w:rsidRDefault="001B67D4" w:rsidP="006E3376">
            <w:pPr>
              <w:spacing w:line="240" w:lineRule="auto"/>
              <w:rPr>
                <w:rFonts w:asciiTheme="majorHAnsi" w:hAnsiTheme="majorHAnsi" w:cs="Microsoft Sans Serif"/>
                <w:sz w:val="20"/>
                <w:szCs w:val="20"/>
              </w:rPr>
            </w:pPr>
            <w:r>
              <w:rPr>
                <w:rFonts w:asciiTheme="majorHAnsi" w:hAnsiTheme="majorHAnsi" w:cs="Microsoft Sans Serif"/>
                <w:sz w:val="20"/>
                <w:szCs w:val="20"/>
              </w:rPr>
              <w:t>MESA Director, STEM Program Manager, SI Coordinator</w:t>
            </w:r>
          </w:p>
        </w:tc>
      </w:tr>
    </w:tbl>
    <w:p w:rsidR="00CB11BB" w:rsidRDefault="00CB11BB" w:rsidP="00A634AC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B0719E" w:rsidRDefault="00B0719E" w:rsidP="00A634AC">
      <w:pPr>
        <w:spacing w:line="240" w:lineRule="auto"/>
        <w:rPr>
          <w:rFonts w:asciiTheme="majorHAnsi" w:hAnsiTheme="majorHAnsi"/>
          <w:sz w:val="20"/>
          <w:szCs w:val="20"/>
        </w:rPr>
      </w:pPr>
    </w:p>
    <w:p w:rsidR="00B0719E" w:rsidRPr="009658F0" w:rsidRDefault="00B0719E" w:rsidP="00A634AC">
      <w:pPr>
        <w:spacing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April </w:t>
      </w:r>
      <w:r w:rsidR="00224433">
        <w:rPr>
          <w:rFonts w:asciiTheme="majorHAnsi" w:hAnsiTheme="majorHAnsi"/>
          <w:sz w:val="20"/>
          <w:szCs w:val="20"/>
        </w:rPr>
        <w:t>26,</w:t>
      </w:r>
      <w:r>
        <w:rPr>
          <w:rFonts w:asciiTheme="majorHAnsi" w:hAnsiTheme="majorHAnsi"/>
          <w:sz w:val="20"/>
          <w:szCs w:val="20"/>
        </w:rPr>
        <w:t xml:space="preserve"> 2015</w:t>
      </w:r>
    </w:p>
    <w:sectPr w:rsidR="00B0719E" w:rsidRPr="009658F0" w:rsidSect="007C0289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8A" w:rsidRDefault="0090568A" w:rsidP="00B0719E">
      <w:pPr>
        <w:spacing w:line="240" w:lineRule="auto"/>
      </w:pPr>
      <w:r>
        <w:separator/>
      </w:r>
    </w:p>
  </w:endnote>
  <w:endnote w:type="continuationSeparator" w:id="0">
    <w:p w:rsidR="0090568A" w:rsidRDefault="0090568A" w:rsidP="00B07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4010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719E" w:rsidRDefault="00B071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5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719E" w:rsidRDefault="00B071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8A" w:rsidRDefault="0090568A" w:rsidP="00B0719E">
      <w:pPr>
        <w:spacing w:line="240" w:lineRule="auto"/>
      </w:pPr>
      <w:r>
        <w:separator/>
      </w:r>
    </w:p>
  </w:footnote>
  <w:footnote w:type="continuationSeparator" w:id="0">
    <w:p w:rsidR="0090568A" w:rsidRDefault="0090568A" w:rsidP="00B071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AC"/>
    <w:rsid w:val="00044510"/>
    <w:rsid w:val="000B68ED"/>
    <w:rsid w:val="00162874"/>
    <w:rsid w:val="001B67D4"/>
    <w:rsid w:val="001E3A40"/>
    <w:rsid w:val="001F6F1A"/>
    <w:rsid w:val="00224433"/>
    <w:rsid w:val="002445C7"/>
    <w:rsid w:val="002B12E8"/>
    <w:rsid w:val="002D4762"/>
    <w:rsid w:val="002E12DE"/>
    <w:rsid w:val="00346916"/>
    <w:rsid w:val="003B4A1F"/>
    <w:rsid w:val="003D1DB3"/>
    <w:rsid w:val="004063D4"/>
    <w:rsid w:val="0045581A"/>
    <w:rsid w:val="004726AE"/>
    <w:rsid w:val="004C3A93"/>
    <w:rsid w:val="004F4D7F"/>
    <w:rsid w:val="00573424"/>
    <w:rsid w:val="00586854"/>
    <w:rsid w:val="005936D4"/>
    <w:rsid w:val="005F0A99"/>
    <w:rsid w:val="005F656B"/>
    <w:rsid w:val="00744137"/>
    <w:rsid w:val="007C02E9"/>
    <w:rsid w:val="007D2D30"/>
    <w:rsid w:val="007E79FB"/>
    <w:rsid w:val="0084029F"/>
    <w:rsid w:val="008641D4"/>
    <w:rsid w:val="00894720"/>
    <w:rsid w:val="0090568A"/>
    <w:rsid w:val="0094136D"/>
    <w:rsid w:val="00961482"/>
    <w:rsid w:val="009658F0"/>
    <w:rsid w:val="00A239C4"/>
    <w:rsid w:val="00A634AC"/>
    <w:rsid w:val="00A932FA"/>
    <w:rsid w:val="00AA197E"/>
    <w:rsid w:val="00AD4F2B"/>
    <w:rsid w:val="00B03BDB"/>
    <w:rsid w:val="00B0719E"/>
    <w:rsid w:val="00C83A29"/>
    <w:rsid w:val="00CB11BB"/>
    <w:rsid w:val="00CE1968"/>
    <w:rsid w:val="00D04FB1"/>
    <w:rsid w:val="00D067AF"/>
    <w:rsid w:val="00D40ECA"/>
    <w:rsid w:val="00D820AC"/>
    <w:rsid w:val="00E21C7F"/>
    <w:rsid w:val="00EC1F6D"/>
    <w:rsid w:val="00ED4023"/>
    <w:rsid w:val="00FA12FA"/>
    <w:rsid w:val="00FA77A1"/>
    <w:rsid w:val="00FC7704"/>
    <w:rsid w:val="00FD2701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AC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1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19E"/>
  </w:style>
  <w:style w:type="paragraph" w:styleId="Footer">
    <w:name w:val="footer"/>
    <w:basedOn w:val="Normal"/>
    <w:link w:val="FooterChar"/>
    <w:uiPriority w:val="99"/>
    <w:unhideWhenUsed/>
    <w:rsid w:val="00B071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19E"/>
  </w:style>
  <w:style w:type="paragraph" w:customStyle="1" w:styleId="Default">
    <w:name w:val="Default"/>
    <w:rsid w:val="00FC77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AC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1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19E"/>
  </w:style>
  <w:style w:type="paragraph" w:styleId="Footer">
    <w:name w:val="footer"/>
    <w:basedOn w:val="Normal"/>
    <w:link w:val="FooterChar"/>
    <w:uiPriority w:val="99"/>
    <w:unhideWhenUsed/>
    <w:rsid w:val="00B071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19E"/>
  </w:style>
  <w:style w:type="paragraph" w:customStyle="1" w:styleId="Default">
    <w:name w:val="Default"/>
    <w:rsid w:val="00FC77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Pluta</cp:lastModifiedBy>
  <cp:revision>2</cp:revision>
  <cp:lastPrinted>2015-04-16T18:19:00Z</cp:lastPrinted>
  <dcterms:created xsi:type="dcterms:W3CDTF">2015-04-27T04:54:00Z</dcterms:created>
  <dcterms:modified xsi:type="dcterms:W3CDTF">2015-04-27T04:54:00Z</dcterms:modified>
</cp:coreProperties>
</file>