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391FF0" w:rsidP="00E57F02">
      <w:pPr>
        <w:jc w:val="center"/>
        <w:rPr>
          <w:rFonts w:asciiTheme="majorHAnsi" w:hAnsiTheme="majorHAnsi"/>
          <w:b/>
          <w:color w:val="C0000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5pt;margin-top:37.75pt;width:719pt;height:398pt;z-index:-251646976;mso-position-horizontal-relative:text;mso-position-vertical-relative:text;mso-width-relative:page;mso-height-relative:page">
            <v:imagedata r:id="rId8" o:title="Lego Road to Success"/>
          </v:shape>
        </w:pict>
      </w:r>
      <w:r w:rsidR="00E57F02" w:rsidRPr="00AE7932">
        <w:rPr>
          <w:rFonts w:asciiTheme="majorHAnsi" w:hAnsiTheme="majorHAnsi"/>
          <w:b/>
          <w:color w:val="C00000"/>
          <w:sz w:val="48"/>
          <w:szCs w:val="48"/>
        </w:rPr>
        <w:t>2015-2018 Strategic Directions for Bakersfield College</w:t>
      </w:r>
    </w:p>
    <w:p w:rsidR="00E57F02" w:rsidRPr="009143F0" w:rsidRDefault="00E57F02" w:rsidP="00771E64">
      <w:pPr>
        <w:jc w:val="right"/>
        <w:rPr>
          <w:rFonts w:asciiTheme="majorHAnsi" w:hAnsiTheme="majorHAns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755AE8" w:rsidP="00E57F02">
      <w:pPr>
        <w:spacing w:line="240" w:lineRule="auto"/>
        <w:ind w:firstLine="720"/>
        <w:rPr>
          <w:rFonts w:asciiTheme="majorHAnsi" w:hAnsiTheme="majorHAnsi"/>
          <w:b/>
          <w:i/>
        </w:rPr>
      </w:pPr>
      <w:r w:rsidRPr="00755AE8">
        <w:rPr>
          <w:rFonts w:asciiTheme="majorHAnsi" w:eastAsiaTheme="minorEastAsia" w:hAnsiTheme="majorHAnsi"/>
          <w:b/>
          <w:noProof/>
          <w:color w:val="C00000"/>
          <w:sz w:val="32"/>
          <w:szCs w:val="32"/>
        </w:rPr>
        <mc:AlternateContent>
          <mc:Choice Requires="wps">
            <w:drawing>
              <wp:anchor distT="0" distB="0" distL="114300" distR="114300" simplePos="0" relativeHeight="251665408" behindDoc="0" locked="0" layoutInCell="1" allowOverlap="1" wp14:anchorId="3E01CC02" wp14:editId="65FC300E">
                <wp:simplePos x="0" y="0"/>
                <wp:positionH relativeFrom="column">
                  <wp:posOffset>2359025</wp:posOffset>
                </wp:positionH>
                <wp:positionV relativeFrom="paragraph">
                  <wp:posOffset>40640</wp:posOffset>
                </wp:positionV>
                <wp:extent cx="230124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76225"/>
                        </a:xfrm>
                        <a:prstGeom prst="rect">
                          <a:avLst/>
                        </a:prstGeom>
                        <a:noFill/>
                        <a:ln w="9525">
                          <a:noFill/>
                          <a:miter lim="800000"/>
                          <a:headEnd/>
                          <a:tailEnd/>
                        </a:ln>
                      </wps:spPr>
                      <wps:txbx>
                        <w:txbxContent>
                          <w:p w:rsidR="001D05DB" w:rsidRPr="00755AE8" w:rsidRDefault="001D05DB" w:rsidP="00755AE8">
                            <w:pPr>
                              <w:rPr>
                                <w:i/>
                                <w:sz w:val="18"/>
                              </w:rPr>
                            </w:pPr>
                            <w:r w:rsidRPr="00755AE8">
                              <w:rPr>
                                <w:rFonts w:asciiTheme="majorHAnsi" w:hAnsiTheme="majorHAnsi"/>
                                <w:i/>
                                <w:sz w:val="18"/>
                              </w:rPr>
                              <w:t>Graphic created by Duane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75pt;margin-top:3.2pt;width:181.2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sZCAIAAPM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" filled="f" stroked="f">
                <v:textbox>
                  <w:txbxContent>
                    <w:p w:rsidR="001D05DB" w:rsidRPr="00755AE8" w:rsidRDefault="001D05DB" w:rsidP="00755AE8">
                      <w:pPr>
                        <w:rPr>
                          <w:i/>
                          <w:sz w:val="18"/>
                        </w:rPr>
                      </w:pPr>
                      <w:r w:rsidRPr="00755AE8">
                        <w:rPr>
                          <w:rFonts w:asciiTheme="majorHAnsi" w:hAnsiTheme="majorHAnsi"/>
                          <w:i/>
                          <w:sz w:val="18"/>
                        </w:rPr>
                        <w:t>Graphic created by Duane Anderson</w:t>
                      </w:r>
                    </w:p>
                  </w:txbxContent>
                </v:textbox>
              </v:shape>
            </w:pict>
          </mc:Fallback>
        </mc:AlternateContent>
      </w: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E57F02" w:rsidRPr="009143F0" w:rsidRDefault="00771E64" w:rsidP="00E57F02">
      <w:pPr>
        <w:spacing w:line="240" w:lineRule="auto"/>
        <w:ind w:firstLine="720"/>
        <w:rPr>
          <w:rFonts w:asciiTheme="majorHAnsi" w:hAnsiTheme="majorHAnsi"/>
          <w:b/>
          <w:i/>
        </w:rPr>
      </w:pPr>
      <w:r>
        <w:rPr>
          <w:rFonts w:asciiTheme="majorHAnsi" w:hAnsiTheme="majorHAnsi"/>
          <w:b/>
          <w:i/>
        </w:rPr>
        <w:t>S</w:t>
      </w:r>
      <w:r w:rsidR="00E57F02" w:rsidRPr="009143F0">
        <w:rPr>
          <w:rFonts w:asciiTheme="majorHAnsi" w:hAnsiTheme="majorHAnsi"/>
          <w:b/>
          <w:i/>
        </w:rPr>
        <w:t>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Default="00E57F02" w:rsidP="00771E64">
      <w:pPr>
        <w:spacing w:line="240" w:lineRule="auto"/>
        <w:ind w:firstLine="720"/>
        <w:rPr>
          <w:rFonts w:asciiTheme="majorHAnsi" w:hAnsiTheme="majorHAnsi"/>
          <w:b/>
        </w:rPr>
      </w:pPr>
      <w:r w:rsidRPr="009143F0">
        <w:rPr>
          <w:rFonts w:asciiTheme="majorHAnsi" w:hAnsiTheme="majorHAnsi"/>
          <w:i/>
        </w:rPr>
        <w:t>Somaly Boles</w:t>
      </w:r>
      <w:r>
        <w:rPr>
          <w:rFonts w:asciiTheme="majorHAnsi" w:hAnsiTheme="majorHAnsi"/>
          <w:i/>
        </w:rPr>
        <w:t>, Support Team</w:t>
      </w:r>
      <w:r>
        <w:rPr>
          <w:rFonts w:asciiTheme="majorHAnsi" w:hAnsiTheme="majorHAnsi"/>
          <w:b/>
        </w:rPr>
        <w:tab/>
      </w:r>
    </w:p>
    <w:p w:rsidR="008A77B0" w:rsidRDefault="00E57F02" w:rsidP="00E57F02">
      <w:pPr>
        <w:rPr>
          <w:rFonts w:asciiTheme="majorHAnsi" w:hAnsiTheme="majorHAnsi"/>
          <w:b/>
          <w:i/>
          <w:color w:val="C00000"/>
        </w:rPr>
        <w:sectPr w:rsidR="008A77B0" w:rsidSect="001D05DB">
          <w:footerReference w:type="default" r:id="rId9"/>
          <w:footerReference w:type="first" r:id="rId10"/>
          <w:pgSz w:w="15840" w:h="12240" w:orient="landscape"/>
          <w:pgMar w:top="720" w:right="1440" w:bottom="720" w:left="720" w:header="0" w:footer="288" w:gutter="0"/>
          <w:cols w:space="720"/>
          <w:titlePg/>
          <w:docGrid w:linePitch="299"/>
        </w:sectPr>
      </w:pPr>
      <w:r w:rsidRPr="00CA7FAB">
        <w:rPr>
          <w:rFonts w:asciiTheme="majorHAnsi" w:hAnsiTheme="majorHAnsi"/>
          <w:b/>
          <w:i/>
          <w:color w:val="C00000"/>
        </w:rPr>
        <w:tab/>
      </w:r>
      <w:r w:rsidR="001D05DB">
        <w:rPr>
          <w:rFonts w:asciiTheme="majorHAnsi" w:hAnsiTheme="majorHAnsi"/>
          <w:b/>
          <w:i/>
          <w:color w:val="C00000"/>
        </w:rPr>
        <w:t>August 12</w:t>
      </w:r>
      <w:r>
        <w:rPr>
          <w:rFonts w:asciiTheme="majorHAnsi" w:hAnsiTheme="majorHAnsi"/>
          <w:b/>
          <w:i/>
          <w:color w:val="C00000"/>
        </w:rPr>
        <w:t xml:space="preserve">, </w:t>
      </w:r>
      <w:r w:rsidRPr="00CA7FAB">
        <w:rPr>
          <w:rFonts w:asciiTheme="majorHAnsi" w:hAnsiTheme="majorHAnsi"/>
          <w:b/>
          <w:i/>
          <w:color w:val="C00000"/>
        </w:rPr>
        <w:t>2015</w:t>
      </w:r>
    </w:p>
    <w:p w:rsidR="00E57F02" w:rsidRDefault="00E57F02" w:rsidP="001D05DB">
      <w:pPr>
        <w:ind w:firstLine="720"/>
        <w:rPr>
          <w:rFonts w:asciiTheme="majorHAnsi" w:hAnsiTheme="majorHAnsi"/>
          <w:b/>
          <w:color w:val="C00000"/>
          <w:sz w:val="28"/>
          <w:szCs w:val="28"/>
        </w:rPr>
      </w:pPr>
      <w:r w:rsidRPr="00CA7FAB">
        <w:rPr>
          <w:rFonts w:asciiTheme="majorHAnsi" w:hAnsiTheme="majorHAnsi"/>
          <w:b/>
          <w:color w:val="C00000"/>
          <w:sz w:val="28"/>
          <w:szCs w:val="28"/>
        </w:rPr>
        <w:lastRenderedPageBreak/>
        <w:t>President</w:t>
      </w:r>
      <w:r w:rsidR="001D05DB">
        <w:rPr>
          <w:rFonts w:asciiTheme="majorHAnsi" w:hAnsiTheme="majorHAnsi"/>
          <w:b/>
          <w:color w:val="C00000"/>
          <w:sz w:val="28"/>
          <w:szCs w:val="28"/>
        </w:rPr>
        <w:t>’s Message:</w:t>
      </w:r>
    </w:p>
    <w:p w:rsidR="001D05DB" w:rsidRDefault="002F6E3B" w:rsidP="001D05DB">
      <w:pPr>
        <w:spacing w:line="240" w:lineRule="auto"/>
        <w:ind w:left="720"/>
        <w:rPr>
          <w:rFonts w:asciiTheme="majorHAnsi" w:eastAsia="Times New Roman" w:hAnsiTheme="majorHAnsi" w:cs="Arial"/>
          <w:color w:val="000000"/>
          <w:sz w:val="24"/>
          <w:szCs w:val="24"/>
        </w:rPr>
      </w:pPr>
      <w:r w:rsidRPr="001D05DB">
        <w:rPr>
          <w:rFonts w:asciiTheme="majorHAnsi" w:hAnsiTheme="majorHAnsi"/>
          <w:b/>
          <w:noProof/>
          <w:color w:val="C00000"/>
          <w:sz w:val="32"/>
          <w:szCs w:val="28"/>
        </w:rPr>
        <w:drawing>
          <wp:anchor distT="0" distB="0" distL="114300" distR="114300" simplePos="0" relativeHeight="251666432" behindDoc="0" locked="0" layoutInCell="1" allowOverlap="1" wp14:anchorId="1FB47DB3" wp14:editId="6A46EEE7">
            <wp:simplePos x="0" y="0"/>
            <wp:positionH relativeFrom="column">
              <wp:posOffset>478790</wp:posOffset>
            </wp:positionH>
            <wp:positionV relativeFrom="paragraph">
              <wp:posOffset>173355</wp:posOffset>
            </wp:positionV>
            <wp:extent cx="1444625" cy="1810385"/>
            <wp:effectExtent l="19050" t="19050" r="22225"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1">
                      <a:extLst>
                        <a:ext uri="{28A0092B-C50C-407E-A947-70E740481C1C}">
                          <a14:useLocalDpi xmlns:a14="http://schemas.microsoft.com/office/drawing/2010/main" val="0"/>
                        </a:ext>
                      </a:extLst>
                    </a:blip>
                    <a:stretch>
                      <a:fillRect/>
                    </a:stretch>
                  </pic:blipFill>
                  <pic:spPr>
                    <a:xfrm>
                      <a:off x="0" y="0"/>
                      <a:ext cx="1444625" cy="18103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D05DB" w:rsidRPr="001D05DB" w:rsidRDefault="001D05DB" w:rsidP="001D05DB">
      <w:pPr>
        <w:spacing w:line="240" w:lineRule="auto"/>
        <w:ind w:left="720"/>
        <w:jc w:val="both"/>
        <w:rPr>
          <w:rFonts w:asciiTheme="majorHAnsi" w:hAnsiTheme="majorHAnsi"/>
          <w:b/>
          <w:color w:val="C00000"/>
          <w:sz w:val="24"/>
          <w:szCs w:val="24"/>
        </w:rPr>
      </w:pPr>
      <w:r w:rsidRPr="001D05DB">
        <w:rPr>
          <w:rFonts w:asciiTheme="majorHAnsi" w:eastAsia="Times New Roman" w:hAnsiTheme="majorHAnsi" w:cs="Arial"/>
          <w:color w:val="000000"/>
          <w:sz w:val="24"/>
          <w:szCs w:val="24"/>
        </w:rPr>
        <w:t xml:space="preserve">A highlight of my recent trip to Rome was gazing in stunned awe at Michelangelo’s unparalleled Sistine Chapel ceiling. Studying one of the planet’s seminal works of art up-close, I was struck by the tremendous vision and extreme attention to detail required </w:t>
      </w:r>
      <w:proofErr w:type="gramStart"/>
      <w:r w:rsidRPr="001D05DB">
        <w:rPr>
          <w:rFonts w:asciiTheme="majorHAnsi" w:eastAsia="Times New Roman" w:hAnsiTheme="majorHAnsi" w:cs="Arial"/>
          <w:color w:val="000000"/>
          <w:sz w:val="24"/>
          <w:szCs w:val="24"/>
        </w:rPr>
        <w:t>to undertake</w:t>
      </w:r>
      <w:proofErr w:type="gramEnd"/>
      <w:r w:rsidRPr="001D05DB">
        <w:rPr>
          <w:rFonts w:asciiTheme="majorHAnsi" w:eastAsia="Times New Roman" w:hAnsiTheme="majorHAnsi" w:cs="Arial"/>
          <w:color w:val="000000"/>
          <w:sz w:val="24"/>
          <w:szCs w:val="24"/>
        </w:rPr>
        <w:t xml:space="preserve"> a project of that magnitude.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Default="001D05DB" w:rsidP="007E0FEC">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Great works demand the coming together of great vision, great attention to detail and careful planning.  </w:t>
      </w:r>
    </w:p>
    <w:p w:rsidR="007E0FEC" w:rsidRPr="002A7D03" w:rsidRDefault="007E0FEC" w:rsidP="007E0FEC">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While I’d never presume to put the work of BC’s best alongside Michelangelo, Bakersfield College’s 2015</w:t>
      </w:r>
      <w:r>
        <w:rPr>
          <w:rFonts w:asciiTheme="majorHAnsi" w:eastAsia="Times New Roman" w:hAnsiTheme="majorHAnsi" w:cs="Arial"/>
          <w:color w:val="000000"/>
          <w:sz w:val="24"/>
          <w:szCs w:val="24"/>
        </w:rPr>
        <w:noBreakHyphen/>
      </w:r>
      <w:r w:rsidRPr="001D05DB">
        <w:rPr>
          <w:rFonts w:asciiTheme="majorHAnsi" w:eastAsia="Times New Roman" w:hAnsiTheme="majorHAnsi" w:cs="Arial"/>
          <w:color w:val="000000"/>
          <w:sz w:val="24"/>
          <w:szCs w:val="24"/>
        </w:rPr>
        <w:t>2018 Strategic Directions is the result of full engagement of the campus with an ambitious vision and meticulous evaluation and planning by the dream team that undertook this work.</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 xml:space="preserve">Since 2013, BC carefully examined every facet of this institution.  We’ve spent countless hours evaluating curriculum, communication, operations and finances.  We’ve defined what’s working, what </w:t>
      </w:r>
      <w:proofErr w:type="gramStart"/>
      <w:r w:rsidRPr="001D05DB">
        <w:rPr>
          <w:rFonts w:asciiTheme="majorHAnsi" w:eastAsia="Times New Roman" w:hAnsiTheme="majorHAnsi" w:cs="Arial"/>
          <w:color w:val="000000"/>
          <w:sz w:val="24"/>
          <w:szCs w:val="24"/>
        </w:rPr>
        <w:t>isn’t,</w:t>
      </w:r>
      <w:proofErr w:type="gramEnd"/>
      <w:r w:rsidRPr="001D05DB">
        <w:rPr>
          <w:rFonts w:asciiTheme="majorHAnsi" w:eastAsia="Times New Roman" w:hAnsiTheme="majorHAnsi" w:cs="Arial"/>
          <w:color w:val="000000"/>
          <w:sz w:val="24"/>
          <w:szCs w:val="24"/>
        </w:rPr>
        <w:t xml:space="preserve"> what needs to be prioritized and, perhaps most importantly, who’s ultimately responsible for making these priorities an achievable reality.</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Obviously, charting BC’s course ahead is no simple task.  But these guidelines serve an overriding core vision: massing campus resources behind student learning, honing communication skills with an eye toward crafting the most prepared thinkers and learners of the future.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Great works also demand another, equally critical component.  They all feature a command of the crucial detail work needed to make an individual piece fit within the greater whole.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That’s where the talent and expertise of our BC faculty, staff and administrators come into play.  These Strategic Directions combine clarity with flexibility, offering department leaders the means to chart their own best practices for achieving our collective direction.</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And these are directions, not goals.  Goals denote an eventual ending point.  Directions point the way toward ever-evolving, ever-innovating growth.</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E57F02" w:rsidRDefault="001D05DB" w:rsidP="001D05DB">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We’re all instrumental in keeping Bakersfield College at the vanguard of local intellectual, cultural and economic vitality.  So</w:t>
      </w:r>
      <w:r w:rsidR="007E0FEC">
        <w:rPr>
          <w:rFonts w:asciiTheme="majorHAnsi" w:eastAsia="Times New Roman" w:hAnsiTheme="majorHAnsi" w:cs="Arial"/>
          <w:color w:val="000000"/>
          <w:sz w:val="24"/>
          <w:szCs w:val="24"/>
        </w:rPr>
        <w:t> </w:t>
      </w:r>
      <w:r w:rsidRPr="001D05DB">
        <w:rPr>
          <w:rFonts w:asciiTheme="majorHAnsi" w:eastAsia="Times New Roman" w:hAnsiTheme="majorHAnsi" w:cs="Arial"/>
          <w:color w:val="000000"/>
          <w:sz w:val="24"/>
          <w:szCs w:val="24"/>
        </w:rPr>
        <w:t>study up...and let’s go to work.</w:t>
      </w:r>
    </w:p>
    <w:p w:rsidR="00FF4BE8" w:rsidRDefault="00FF4BE8" w:rsidP="001D05DB">
      <w:pPr>
        <w:spacing w:line="240" w:lineRule="auto"/>
        <w:ind w:left="720"/>
        <w:jc w:val="both"/>
        <w:rPr>
          <w:rFonts w:asciiTheme="majorHAnsi" w:eastAsia="Times New Roman" w:hAnsiTheme="majorHAnsi" w:cs="Arial"/>
          <w:color w:val="000000"/>
          <w:sz w:val="24"/>
          <w:szCs w:val="24"/>
        </w:rPr>
      </w:pPr>
    </w:p>
    <w:p w:rsidR="00E57F02" w:rsidRPr="002C4C87" w:rsidRDefault="00FF4BE8" w:rsidP="002C4C87">
      <w:pPr>
        <w:spacing w:line="240" w:lineRule="auto"/>
        <w:ind w:left="720"/>
        <w:jc w:val="right"/>
        <w:rPr>
          <w:szCs w:val="24"/>
        </w:rPr>
      </w:pPr>
      <w:r w:rsidRPr="00FF4BE8">
        <w:rPr>
          <w:rFonts w:asciiTheme="majorHAnsi" w:eastAsia="Times New Roman" w:hAnsiTheme="majorHAnsi" w:cs="Arial"/>
          <w:color w:val="000000"/>
          <w:szCs w:val="24"/>
        </w:rPr>
        <w:t>August 12, 2015</w:t>
      </w:r>
      <w:r w:rsidR="00E57F02" w:rsidRPr="001D05DB">
        <w:rPr>
          <w:rFonts w:asciiTheme="majorHAnsi" w:hAnsiTheme="majorHAnsi"/>
          <w:b/>
          <w:color w:val="C00000"/>
          <w:sz w:val="24"/>
          <w:szCs w:val="24"/>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5168" behindDoc="0" locked="0" layoutInCell="1" allowOverlap="1" wp14:anchorId="5DBAADFC" wp14:editId="5DB1957B">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2"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53120" behindDoc="0" locked="0" layoutInCell="1" allowOverlap="1" wp14:anchorId="00C06FF8" wp14:editId="7194403A">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3"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04428">
          <w:footerReference w:type="default" r:id="rId14"/>
          <w:footerReference w:type="first" r:id="rId15"/>
          <w:pgSz w:w="15840" w:h="12240" w:orient="landscape"/>
          <w:pgMar w:top="720" w:right="1440" w:bottom="720" w:left="720" w:header="0" w:footer="288" w:gutter="0"/>
          <w:cols w:space="720"/>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6"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4144"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7"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1312"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8"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192"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0288"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20"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8A77B0" w:rsidRDefault="008A77B0" w:rsidP="00E57F02">
      <w:pPr>
        <w:rPr>
          <w:rFonts w:asciiTheme="majorHAnsi" w:hAnsiTheme="majorHAnsi"/>
          <w:b/>
          <w:color w:val="C00000"/>
          <w:sz w:val="28"/>
          <w:szCs w:val="28"/>
        </w:rPr>
        <w:sectPr w:rsidR="008A77B0"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w:t>
      </w:r>
      <w:r w:rsidR="00D319F7">
        <w:rPr>
          <w:rFonts w:asciiTheme="majorHAnsi" w:hAnsiTheme="majorHAnsi"/>
        </w:rPr>
        <w:t>3</w:t>
      </w:r>
      <w:r w:rsidRPr="00320D03">
        <w:rPr>
          <w:rFonts w:asciiTheme="majorHAnsi" w:hAnsiTheme="majorHAnsi"/>
        </w:rPr>
        <w:t>.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w:t>
      </w:r>
      <w:proofErr w:type="gramStart"/>
      <w:r>
        <w:rPr>
          <w:rFonts w:asciiTheme="majorHAnsi" w:hAnsiTheme="majorHAnsi"/>
        </w:rPr>
        <w:t>(The person closing the loop and reporting out).”</w:t>
      </w:r>
      <w:proofErr w:type="gramEnd"/>
      <w:r>
        <w:rPr>
          <w:rFonts w:asciiTheme="majorHAnsi" w:hAnsiTheme="majorHAnsi"/>
        </w:rPr>
        <w:t xml:space="preserve">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204E72" w:rsidRPr="00FA3477" w:rsidRDefault="00E57F02" w:rsidP="00E57F02">
      <w:pPr>
        <w:spacing w:line="240" w:lineRule="auto"/>
        <w:ind w:left="720" w:right="360"/>
        <w:rPr>
          <w:rFonts w:asciiTheme="majorHAnsi" w:hAnsiTheme="majorHAnsi"/>
        </w:rPr>
        <w:sectPr w:rsidR="00204E72" w:rsidRPr="00FA3477" w:rsidSect="00877A0E">
          <w:footerReference w:type="first" r:id="rId21"/>
          <w:type w:val="continuous"/>
          <w:pgSz w:w="15840" w:h="12240" w:orient="landscape"/>
          <w:pgMar w:top="720" w:right="720" w:bottom="720" w:left="720" w:header="0" w:footer="288" w:gutter="0"/>
          <w:cols w:space="720"/>
          <w:titlePg/>
          <w:docGrid w:linePitch="299"/>
        </w:sectPr>
      </w:pPr>
      <w:r>
        <w:rPr>
          <w:rFonts w:asciiTheme="majorHAnsi" w:hAnsiTheme="majorHAnsi"/>
        </w:rPr>
        <w:t xml:space="preserve">The work of the Strategic Directions Core Team, Task Force, and Support Team can be found at </w:t>
      </w:r>
      <w:hyperlink r:id="rId22" w:history="1">
        <w:r w:rsidR="005345EE" w:rsidRPr="00A76CA9">
          <w:rPr>
            <w:rStyle w:val="Hyperlink"/>
            <w:rFonts w:asciiTheme="majorHAnsi" w:hAnsiTheme="majorHAnsi"/>
          </w:rPr>
          <w:t>https://committees.kccd.edu/committee/strategic-directions</w:t>
        </w:r>
      </w:hyperlink>
      <w:r w:rsidR="00FA3477">
        <w:rPr>
          <w:rStyle w:val="Hyperlink"/>
          <w:rFonts w:asciiTheme="majorHAnsi" w:hAnsiTheme="majorHAnsi"/>
          <w:color w:val="auto"/>
          <w:u w:val="none"/>
        </w:rPr>
        <w:t>.</w:t>
      </w:r>
    </w:p>
    <w:p w:rsidR="00E57F02" w:rsidRPr="00C82C26" w:rsidRDefault="00E57F02" w:rsidP="00E57F02">
      <w:pPr>
        <w:spacing w:line="240" w:lineRule="auto"/>
        <w:rPr>
          <w:rFonts w:asciiTheme="majorHAnsi" w:hAnsiTheme="majorHAnsi"/>
          <w:b/>
          <w:color w:val="C00000"/>
          <w:sz w:val="28"/>
          <w:szCs w:val="28"/>
          <w:u w:val="single"/>
        </w:rPr>
      </w:pP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drawing>
          <wp:anchor distT="0" distB="0" distL="114300" distR="114300" simplePos="0" relativeHeight="251646976" behindDoc="0" locked="0" layoutInCell="1" allowOverlap="1" wp14:anchorId="118F15EE" wp14:editId="394909A7">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204E72">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5952"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7052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CB4D84" w:rsidRDefault="00E57F02" w:rsidP="00E57F02">
      <w:pPr>
        <w:pStyle w:val="BodyText"/>
        <w:ind w:left="720" w:right="191"/>
        <w:rPr>
          <w:b/>
          <w:color w:val="C00000"/>
          <w:sz w:val="36"/>
          <w:szCs w:val="36"/>
        </w:rPr>
      </w:pPr>
      <w:r w:rsidRPr="00CB4D84">
        <w:rPr>
          <w:b/>
          <w:color w:val="C00000"/>
          <w:sz w:val="36"/>
          <w:szCs w:val="36"/>
        </w:rPr>
        <w:t>Bakersfield College Mission Statement</w:t>
      </w:r>
    </w:p>
    <w:p w:rsidR="00E57F02" w:rsidRPr="00B75615" w:rsidRDefault="00E57F02" w:rsidP="00E57F02">
      <w:pPr>
        <w:pStyle w:val="BodyText"/>
        <w:ind w:left="720" w:right="191"/>
        <w:rPr>
          <w:color w:val="333333"/>
          <w:sz w:val="40"/>
        </w:rPr>
      </w:pPr>
    </w:p>
    <w:p w:rsidR="00E57F02" w:rsidRPr="00CB4D84" w:rsidRDefault="00E57F02" w:rsidP="00E57F02">
      <w:pPr>
        <w:pStyle w:val="BodyText"/>
        <w:ind w:left="720" w:right="191"/>
        <w:rPr>
          <w:sz w:val="32"/>
          <w:szCs w:val="32"/>
        </w:rPr>
      </w:pPr>
      <w:r w:rsidRPr="00CB4D84">
        <w:rPr>
          <w:sz w:val="32"/>
          <w:szCs w:val="32"/>
        </w:rPr>
        <w:t>Ba</w:t>
      </w:r>
      <w:r w:rsidRPr="00CB4D84">
        <w:rPr>
          <w:spacing w:val="-2"/>
          <w:sz w:val="32"/>
          <w:szCs w:val="32"/>
        </w:rPr>
        <w:t>k</w:t>
      </w:r>
      <w:r w:rsidRPr="00CB4D84">
        <w:rPr>
          <w:sz w:val="32"/>
          <w:szCs w:val="32"/>
        </w:rPr>
        <w:t>e</w:t>
      </w:r>
      <w:r w:rsidRPr="00CB4D84">
        <w:rPr>
          <w:spacing w:val="-2"/>
          <w:sz w:val="32"/>
          <w:szCs w:val="32"/>
        </w:rPr>
        <w:t>r</w:t>
      </w:r>
      <w:r w:rsidRPr="00CB4D84">
        <w:rPr>
          <w:sz w:val="32"/>
          <w:szCs w:val="32"/>
        </w:rPr>
        <w:t>s</w:t>
      </w:r>
      <w:r w:rsidRPr="00CB4D84">
        <w:rPr>
          <w:spacing w:val="-2"/>
          <w:sz w:val="32"/>
          <w:szCs w:val="32"/>
        </w:rPr>
        <w:t>f</w:t>
      </w:r>
      <w:r w:rsidRPr="00CB4D84">
        <w:rPr>
          <w:sz w:val="32"/>
          <w:szCs w:val="32"/>
        </w:rPr>
        <w:t>ield</w:t>
      </w:r>
      <w:r w:rsidRPr="00CB4D84">
        <w:rPr>
          <w:spacing w:val="-1"/>
          <w:sz w:val="32"/>
          <w:szCs w:val="32"/>
        </w:rPr>
        <w:t xml:space="preserve"> </w:t>
      </w:r>
      <w:r w:rsidRPr="00CB4D84">
        <w:rPr>
          <w:sz w:val="32"/>
          <w:szCs w:val="32"/>
        </w:rPr>
        <w:t>Co</w:t>
      </w:r>
      <w:r w:rsidRPr="00CB4D84">
        <w:rPr>
          <w:spacing w:val="-2"/>
          <w:sz w:val="32"/>
          <w:szCs w:val="32"/>
        </w:rPr>
        <w:t>l</w:t>
      </w:r>
      <w:r w:rsidRPr="00CB4D84">
        <w:rPr>
          <w:sz w:val="32"/>
          <w:szCs w:val="32"/>
        </w:rPr>
        <w:t>lege</w:t>
      </w:r>
      <w:r w:rsidRPr="00CB4D84">
        <w:rPr>
          <w:spacing w:val="-2"/>
          <w:sz w:val="32"/>
          <w:szCs w:val="32"/>
        </w:rPr>
        <w:t xml:space="preserve"> </w:t>
      </w:r>
      <w:r w:rsidRPr="00CB4D84">
        <w:rPr>
          <w:sz w:val="32"/>
          <w:szCs w:val="32"/>
        </w:rPr>
        <w:t>p</w:t>
      </w:r>
      <w:r w:rsidRPr="00CB4D84">
        <w:rPr>
          <w:spacing w:val="-2"/>
          <w:sz w:val="32"/>
          <w:szCs w:val="32"/>
        </w:rPr>
        <w:t>r</w:t>
      </w:r>
      <w:r w:rsidRPr="00CB4D84">
        <w:rPr>
          <w:sz w:val="32"/>
          <w:szCs w:val="32"/>
        </w:rPr>
        <w:t>ovides o</w:t>
      </w:r>
      <w:r w:rsidRPr="00CB4D84">
        <w:rPr>
          <w:spacing w:val="-4"/>
          <w:sz w:val="32"/>
          <w:szCs w:val="32"/>
        </w:rPr>
        <w:t>p</w:t>
      </w:r>
      <w:r w:rsidRPr="00CB4D84">
        <w:rPr>
          <w:sz w:val="32"/>
          <w:szCs w:val="32"/>
        </w:rPr>
        <w:t>po</w:t>
      </w:r>
      <w:r w:rsidRPr="00CB4D84">
        <w:rPr>
          <w:spacing w:val="-2"/>
          <w:sz w:val="32"/>
          <w:szCs w:val="32"/>
        </w:rPr>
        <w:t>r</w:t>
      </w:r>
      <w:r w:rsidRPr="00CB4D84">
        <w:rPr>
          <w:sz w:val="32"/>
          <w:szCs w:val="32"/>
        </w:rPr>
        <w:t>t</w:t>
      </w:r>
      <w:r w:rsidRPr="00CB4D84">
        <w:rPr>
          <w:spacing w:val="3"/>
          <w:sz w:val="32"/>
          <w:szCs w:val="32"/>
        </w:rPr>
        <w:t>u</w:t>
      </w:r>
      <w:r w:rsidRPr="00CB4D84">
        <w:rPr>
          <w:spacing w:val="-4"/>
          <w:sz w:val="32"/>
          <w:szCs w:val="32"/>
        </w:rPr>
        <w:t>n</w:t>
      </w:r>
      <w:r w:rsidRPr="00CB4D84">
        <w:rPr>
          <w:sz w:val="32"/>
          <w:szCs w:val="32"/>
        </w:rPr>
        <w:t>i</w:t>
      </w:r>
      <w:r w:rsidRPr="00CB4D84">
        <w:rPr>
          <w:spacing w:val="-2"/>
          <w:sz w:val="32"/>
          <w:szCs w:val="32"/>
        </w:rPr>
        <w:t>t</w:t>
      </w:r>
      <w:r w:rsidRPr="00CB4D84">
        <w:rPr>
          <w:sz w:val="32"/>
          <w:szCs w:val="32"/>
        </w:rPr>
        <w:t>ies</w:t>
      </w:r>
      <w:r w:rsidRPr="00CB4D84">
        <w:rPr>
          <w:spacing w:val="-1"/>
          <w:sz w:val="32"/>
          <w:szCs w:val="32"/>
        </w:rPr>
        <w:t xml:space="preserve"> </w:t>
      </w:r>
      <w:r w:rsidRPr="00CB4D84">
        <w:rPr>
          <w:sz w:val="32"/>
          <w:szCs w:val="32"/>
        </w:rPr>
        <w:t>for</w:t>
      </w:r>
      <w:r w:rsidRPr="00CB4D84">
        <w:rPr>
          <w:spacing w:val="-2"/>
          <w:sz w:val="32"/>
          <w:szCs w:val="32"/>
        </w:rPr>
        <w:t xml:space="preserve"> </w:t>
      </w:r>
      <w:r w:rsidRPr="00CB4D84">
        <w:rPr>
          <w:sz w:val="32"/>
          <w:szCs w:val="32"/>
        </w:rPr>
        <w:t>s</w:t>
      </w:r>
      <w:r w:rsidRPr="00CB4D84">
        <w:rPr>
          <w:spacing w:val="-2"/>
          <w:sz w:val="32"/>
          <w:szCs w:val="32"/>
        </w:rPr>
        <w:t>t</w:t>
      </w:r>
      <w:r w:rsidRPr="00CB4D84">
        <w:rPr>
          <w:sz w:val="32"/>
          <w:szCs w:val="32"/>
        </w:rPr>
        <w:t>udents</w:t>
      </w:r>
      <w:r w:rsidRPr="00CB4D84">
        <w:rPr>
          <w:spacing w:val="-3"/>
          <w:sz w:val="32"/>
          <w:szCs w:val="32"/>
        </w:rPr>
        <w:t xml:space="preserve"> </w:t>
      </w:r>
      <w:r w:rsidRPr="00CB4D84">
        <w:rPr>
          <w:sz w:val="32"/>
          <w:szCs w:val="32"/>
        </w:rPr>
        <w:t>f</w:t>
      </w:r>
      <w:r w:rsidRPr="00CB4D84">
        <w:rPr>
          <w:spacing w:val="-2"/>
          <w:sz w:val="32"/>
          <w:szCs w:val="32"/>
        </w:rPr>
        <w:t>r</w:t>
      </w:r>
      <w:r w:rsidRPr="00CB4D84">
        <w:rPr>
          <w:sz w:val="32"/>
          <w:szCs w:val="32"/>
        </w:rPr>
        <w:t>om</w:t>
      </w:r>
      <w:r w:rsidRPr="00CB4D84">
        <w:rPr>
          <w:spacing w:val="-1"/>
          <w:sz w:val="32"/>
          <w:szCs w:val="32"/>
        </w:rPr>
        <w:t xml:space="preserve"> </w:t>
      </w:r>
      <w:r w:rsidRPr="00CB4D84">
        <w:rPr>
          <w:sz w:val="32"/>
          <w:szCs w:val="32"/>
        </w:rPr>
        <w:t>d</w:t>
      </w:r>
      <w:r w:rsidRPr="00CB4D84">
        <w:rPr>
          <w:spacing w:val="1"/>
          <w:sz w:val="32"/>
          <w:szCs w:val="32"/>
        </w:rPr>
        <w:t>i</w:t>
      </w:r>
      <w:r w:rsidRPr="00CB4D84">
        <w:rPr>
          <w:sz w:val="32"/>
          <w:szCs w:val="32"/>
        </w:rPr>
        <w:t>ve</w:t>
      </w:r>
      <w:r w:rsidRPr="00CB4D84">
        <w:rPr>
          <w:spacing w:val="-1"/>
          <w:sz w:val="32"/>
          <w:szCs w:val="32"/>
        </w:rPr>
        <w:t>r</w:t>
      </w:r>
      <w:r w:rsidRPr="00CB4D84">
        <w:rPr>
          <w:sz w:val="32"/>
          <w:szCs w:val="32"/>
        </w:rPr>
        <w:t>se econo</w:t>
      </w:r>
      <w:r w:rsidRPr="00CB4D84">
        <w:rPr>
          <w:spacing w:val="-2"/>
          <w:sz w:val="32"/>
          <w:szCs w:val="32"/>
        </w:rPr>
        <w:t>mi</w:t>
      </w:r>
      <w:r w:rsidRPr="00CB4D84">
        <w:rPr>
          <w:sz w:val="32"/>
          <w:szCs w:val="32"/>
        </w:rPr>
        <w:t>c,</w:t>
      </w:r>
      <w:r w:rsidRPr="00CB4D84">
        <w:rPr>
          <w:spacing w:val="-2"/>
          <w:sz w:val="32"/>
          <w:szCs w:val="32"/>
        </w:rPr>
        <w:t xml:space="preserve"> </w:t>
      </w:r>
      <w:r w:rsidRPr="00CB4D84">
        <w:rPr>
          <w:sz w:val="32"/>
          <w:szCs w:val="32"/>
        </w:rPr>
        <w:t>c</w:t>
      </w:r>
      <w:r w:rsidRPr="00CB4D84">
        <w:rPr>
          <w:spacing w:val="-2"/>
          <w:sz w:val="32"/>
          <w:szCs w:val="32"/>
        </w:rPr>
        <w:t>u</w:t>
      </w:r>
      <w:r w:rsidRPr="00CB4D84">
        <w:rPr>
          <w:sz w:val="32"/>
          <w:szCs w:val="32"/>
        </w:rPr>
        <w:t>ltur</w:t>
      </w:r>
      <w:r w:rsidRPr="00CB4D84">
        <w:rPr>
          <w:spacing w:val="-2"/>
          <w:sz w:val="32"/>
          <w:szCs w:val="32"/>
        </w:rPr>
        <w:t>a</w:t>
      </w:r>
      <w:r w:rsidRPr="00CB4D84">
        <w:rPr>
          <w:sz w:val="32"/>
          <w:szCs w:val="32"/>
        </w:rPr>
        <w:t>l,</w:t>
      </w:r>
      <w:r w:rsidRPr="00CB4D84">
        <w:rPr>
          <w:spacing w:val="1"/>
          <w:sz w:val="32"/>
          <w:szCs w:val="32"/>
        </w:rPr>
        <w:t xml:space="preserve"> </w:t>
      </w:r>
      <w:r w:rsidRPr="00CB4D84">
        <w:rPr>
          <w:spacing w:val="-3"/>
          <w:sz w:val="32"/>
          <w:szCs w:val="32"/>
        </w:rPr>
        <w:t>a</w:t>
      </w:r>
      <w:r w:rsidRPr="00CB4D84">
        <w:rPr>
          <w:sz w:val="32"/>
          <w:szCs w:val="32"/>
        </w:rPr>
        <w:t>nd ed</w:t>
      </w:r>
      <w:r w:rsidRPr="00CB4D84">
        <w:rPr>
          <w:spacing w:val="-2"/>
          <w:sz w:val="32"/>
          <w:szCs w:val="32"/>
        </w:rPr>
        <w:t>u</w:t>
      </w:r>
      <w:r w:rsidRPr="00CB4D84">
        <w:rPr>
          <w:sz w:val="32"/>
          <w:szCs w:val="32"/>
        </w:rPr>
        <w:t>c</w:t>
      </w:r>
      <w:r w:rsidRPr="00CB4D84">
        <w:rPr>
          <w:spacing w:val="-3"/>
          <w:sz w:val="32"/>
          <w:szCs w:val="32"/>
        </w:rPr>
        <w:t>a</w:t>
      </w:r>
      <w:r w:rsidRPr="00CB4D84">
        <w:rPr>
          <w:sz w:val="32"/>
          <w:szCs w:val="32"/>
        </w:rPr>
        <w:t>tio</w:t>
      </w:r>
      <w:r w:rsidRPr="00CB4D84">
        <w:rPr>
          <w:spacing w:val="-2"/>
          <w:sz w:val="32"/>
          <w:szCs w:val="32"/>
        </w:rPr>
        <w:t>n</w:t>
      </w:r>
      <w:r w:rsidRPr="00CB4D84">
        <w:rPr>
          <w:sz w:val="32"/>
          <w:szCs w:val="32"/>
        </w:rPr>
        <w:t>al</w:t>
      </w:r>
      <w:r w:rsidRPr="00CB4D84">
        <w:rPr>
          <w:spacing w:val="-2"/>
          <w:sz w:val="32"/>
          <w:szCs w:val="32"/>
        </w:rPr>
        <w:t xml:space="preserve"> </w:t>
      </w:r>
      <w:r w:rsidRPr="00CB4D84">
        <w:rPr>
          <w:sz w:val="32"/>
          <w:szCs w:val="32"/>
        </w:rPr>
        <w:t>bac</w:t>
      </w:r>
      <w:r w:rsidRPr="00CB4D84">
        <w:rPr>
          <w:spacing w:val="-4"/>
          <w:sz w:val="32"/>
          <w:szCs w:val="32"/>
        </w:rPr>
        <w:t>k</w:t>
      </w:r>
      <w:r w:rsidRPr="00CB4D84">
        <w:rPr>
          <w:sz w:val="32"/>
          <w:szCs w:val="32"/>
        </w:rPr>
        <w:t>gr</w:t>
      </w:r>
      <w:r w:rsidRPr="00CB4D84">
        <w:rPr>
          <w:spacing w:val="-1"/>
          <w:sz w:val="32"/>
          <w:szCs w:val="32"/>
        </w:rPr>
        <w:t>o</w:t>
      </w:r>
      <w:r w:rsidRPr="00CB4D84">
        <w:rPr>
          <w:sz w:val="32"/>
          <w:szCs w:val="32"/>
        </w:rPr>
        <w:t>unds</w:t>
      </w:r>
      <w:r w:rsidRPr="00CB4D84">
        <w:rPr>
          <w:spacing w:val="-3"/>
          <w:sz w:val="32"/>
          <w:szCs w:val="32"/>
        </w:rPr>
        <w:t xml:space="preserve"> </w:t>
      </w:r>
      <w:r w:rsidRPr="00CB4D84">
        <w:rPr>
          <w:sz w:val="32"/>
          <w:szCs w:val="32"/>
        </w:rPr>
        <w:t xml:space="preserve">to </w:t>
      </w:r>
      <w:r w:rsidRPr="00CB4D84">
        <w:rPr>
          <w:spacing w:val="-3"/>
          <w:sz w:val="32"/>
          <w:szCs w:val="32"/>
        </w:rPr>
        <w:t>a</w:t>
      </w:r>
      <w:r w:rsidRPr="00CB4D84">
        <w:rPr>
          <w:sz w:val="32"/>
          <w:szCs w:val="32"/>
        </w:rPr>
        <w:t>tt</w:t>
      </w:r>
      <w:r w:rsidRPr="00CB4D84">
        <w:rPr>
          <w:spacing w:val="-3"/>
          <w:sz w:val="32"/>
          <w:szCs w:val="32"/>
        </w:rPr>
        <w:t>a</w:t>
      </w:r>
      <w:r w:rsidRPr="00CB4D84">
        <w:rPr>
          <w:sz w:val="32"/>
          <w:szCs w:val="32"/>
        </w:rPr>
        <w:t>in</w:t>
      </w:r>
      <w:r w:rsidRPr="00CB4D84">
        <w:rPr>
          <w:spacing w:val="4"/>
          <w:sz w:val="32"/>
          <w:szCs w:val="32"/>
        </w:rPr>
        <w:t xml:space="preserve"> </w:t>
      </w:r>
      <w:r w:rsidRPr="00CB4D84">
        <w:rPr>
          <w:rFonts w:cs="Cambria"/>
          <w:spacing w:val="-3"/>
          <w:sz w:val="32"/>
          <w:szCs w:val="32"/>
        </w:rPr>
        <w:t>A</w:t>
      </w:r>
      <w:r w:rsidRPr="00CB4D84">
        <w:rPr>
          <w:rFonts w:cs="Cambria"/>
          <w:spacing w:val="-2"/>
          <w:sz w:val="32"/>
          <w:szCs w:val="32"/>
        </w:rPr>
        <w:t>s</w:t>
      </w:r>
      <w:r w:rsidRPr="00CB4D84">
        <w:rPr>
          <w:rFonts w:cs="Cambria"/>
          <w:sz w:val="32"/>
          <w:szCs w:val="32"/>
        </w:rPr>
        <w:t>soc</w:t>
      </w:r>
      <w:r w:rsidRPr="00CB4D84">
        <w:rPr>
          <w:rFonts w:cs="Cambria"/>
          <w:spacing w:val="-1"/>
          <w:sz w:val="32"/>
          <w:szCs w:val="32"/>
        </w:rPr>
        <w:t>i</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rFonts w:cs="Cambria"/>
          <w:sz w:val="32"/>
          <w:szCs w:val="32"/>
        </w:rPr>
        <w:t>and Bac</w:t>
      </w:r>
      <w:r w:rsidRPr="00CB4D84">
        <w:rPr>
          <w:rFonts w:cs="Cambria"/>
          <w:spacing w:val="-2"/>
          <w:sz w:val="32"/>
          <w:szCs w:val="32"/>
        </w:rPr>
        <w:t>c</w:t>
      </w:r>
      <w:r w:rsidRPr="00CB4D84">
        <w:rPr>
          <w:rFonts w:cs="Cambria"/>
          <w:sz w:val="32"/>
          <w:szCs w:val="32"/>
        </w:rPr>
        <w:t>al</w:t>
      </w:r>
      <w:r w:rsidRPr="00CB4D84">
        <w:rPr>
          <w:rFonts w:cs="Cambria"/>
          <w:spacing w:val="-2"/>
          <w:sz w:val="32"/>
          <w:szCs w:val="32"/>
        </w:rPr>
        <w:t>a</w:t>
      </w:r>
      <w:r w:rsidRPr="00CB4D84">
        <w:rPr>
          <w:rFonts w:cs="Cambria"/>
          <w:sz w:val="32"/>
          <w:szCs w:val="32"/>
        </w:rPr>
        <w:t>ur</w:t>
      </w:r>
      <w:r w:rsidRPr="00CB4D84">
        <w:rPr>
          <w:rFonts w:cs="Cambria"/>
          <w:spacing w:val="-4"/>
          <w:sz w:val="32"/>
          <w:szCs w:val="32"/>
        </w:rPr>
        <w:t>e</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sz w:val="32"/>
          <w:szCs w:val="32"/>
        </w:rPr>
        <w:t>degr</w:t>
      </w:r>
      <w:r w:rsidRPr="00CB4D84">
        <w:rPr>
          <w:spacing w:val="-4"/>
          <w:sz w:val="32"/>
          <w:szCs w:val="32"/>
        </w:rPr>
        <w:t>e</w:t>
      </w:r>
      <w:r w:rsidRPr="00CB4D84">
        <w:rPr>
          <w:sz w:val="32"/>
          <w:szCs w:val="32"/>
        </w:rPr>
        <w:t>es</w:t>
      </w:r>
      <w:r w:rsidRPr="00CB4D84">
        <w:rPr>
          <w:spacing w:val="-1"/>
          <w:sz w:val="32"/>
          <w:szCs w:val="32"/>
        </w:rPr>
        <w:t xml:space="preserve"> </w:t>
      </w:r>
      <w:r w:rsidRPr="00CB4D84">
        <w:rPr>
          <w:sz w:val="32"/>
          <w:szCs w:val="32"/>
        </w:rPr>
        <w:t xml:space="preserve">and </w:t>
      </w:r>
      <w:r w:rsidRPr="00CB4D84">
        <w:rPr>
          <w:spacing w:val="1"/>
          <w:sz w:val="32"/>
          <w:szCs w:val="32"/>
        </w:rPr>
        <w:t>c</w:t>
      </w:r>
      <w:r w:rsidRPr="00CB4D84">
        <w:rPr>
          <w:sz w:val="32"/>
          <w:szCs w:val="32"/>
        </w:rPr>
        <w:t>e</w:t>
      </w:r>
      <w:r w:rsidRPr="00CB4D84">
        <w:rPr>
          <w:spacing w:val="-4"/>
          <w:sz w:val="32"/>
          <w:szCs w:val="32"/>
        </w:rPr>
        <w:t>r</w:t>
      </w:r>
      <w:r w:rsidRPr="00CB4D84">
        <w:rPr>
          <w:sz w:val="32"/>
          <w:szCs w:val="32"/>
        </w:rPr>
        <w:t>ti</w:t>
      </w:r>
      <w:r w:rsidRPr="00CB4D84">
        <w:rPr>
          <w:spacing w:val="-4"/>
          <w:sz w:val="32"/>
          <w:szCs w:val="32"/>
        </w:rPr>
        <w:t>f</w:t>
      </w:r>
      <w:r w:rsidRPr="00CB4D84">
        <w:rPr>
          <w:sz w:val="32"/>
          <w:szCs w:val="32"/>
        </w:rPr>
        <w:t>ic</w:t>
      </w:r>
      <w:r w:rsidRPr="00CB4D84">
        <w:rPr>
          <w:spacing w:val="-3"/>
          <w:sz w:val="32"/>
          <w:szCs w:val="32"/>
        </w:rPr>
        <w:t>a</w:t>
      </w:r>
      <w:r w:rsidRPr="00CB4D84">
        <w:rPr>
          <w:sz w:val="32"/>
          <w:szCs w:val="32"/>
        </w:rPr>
        <w:t>te</w:t>
      </w:r>
      <w:r w:rsidRPr="00CB4D84">
        <w:rPr>
          <w:spacing w:val="-1"/>
          <w:sz w:val="32"/>
          <w:szCs w:val="32"/>
        </w:rPr>
        <w:t>s</w:t>
      </w:r>
      <w:r w:rsidRPr="00CB4D84">
        <w:rPr>
          <w:sz w:val="32"/>
          <w:szCs w:val="32"/>
        </w:rPr>
        <w:t>,</w:t>
      </w:r>
      <w:r w:rsidRPr="00CB4D84">
        <w:rPr>
          <w:spacing w:val="-2"/>
          <w:sz w:val="32"/>
          <w:szCs w:val="32"/>
        </w:rPr>
        <w:t xml:space="preserve"> </w:t>
      </w:r>
      <w:r w:rsidRPr="00CB4D84">
        <w:rPr>
          <w:sz w:val="32"/>
          <w:szCs w:val="32"/>
        </w:rPr>
        <w:t>wo</w:t>
      </w:r>
      <w:r w:rsidRPr="00CB4D84">
        <w:rPr>
          <w:spacing w:val="-2"/>
          <w:sz w:val="32"/>
          <w:szCs w:val="32"/>
        </w:rPr>
        <w:t>r</w:t>
      </w:r>
      <w:r w:rsidRPr="00CB4D84">
        <w:rPr>
          <w:sz w:val="32"/>
          <w:szCs w:val="32"/>
        </w:rPr>
        <w:t>k</w:t>
      </w:r>
      <w:r w:rsidRPr="00CB4D84">
        <w:rPr>
          <w:spacing w:val="-1"/>
          <w:sz w:val="32"/>
          <w:szCs w:val="32"/>
        </w:rPr>
        <w:t>p</w:t>
      </w:r>
      <w:r w:rsidRPr="00CB4D84">
        <w:rPr>
          <w:sz w:val="32"/>
          <w:szCs w:val="32"/>
        </w:rPr>
        <w:t>lace</w:t>
      </w:r>
      <w:r w:rsidRPr="00CB4D84">
        <w:rPr>
          <w:spacing w:val="-3"/>
          <w:sz w:val="32"/>
          <w:szCs w:val="32"/>
        </w:rPr>
        <w:t xml:space="preserve"> </w:t>
      </w:r>
      <w:r w:rsidRPr="00CB4D84">
        <w:rPr>
          <w:sz w:val="32"/>
          <w:szCs w:val="32"/>
        </w:rPr>
        <w:t>s</w:t>
      </w:r>
      <w:r w:rsidRPr="00CB4D84">
        <w:rPr>
          <w:spacing w:val="-1"/>
          <w:sz w:val="32"/>
          <w:szCs w:val="32"/>
        </w:rPr>
        <w:t>k</w:t>
      </w:r>
      <w:r w:rsidRPr="00CB4D84">
        <w:rPr>
          <w:sz w:val="32"/>
          <w:szCs w:val="32"/>
        </w:rPr>
        <w:t>i</w:t>
      </w:r>
      <w:r w:rsidRPr="00CB4D84">
        <w:rPr>
          <w:spacing w:val="-2"/>
          <w:sz w:val="32"/>
          <w:szCs w:val="32"/>
        </w:rPr>
        <w:t>l</w:t>
      </w:r>
      <w:r w:rsidRPr="00CB4D84">
        <w:rPr>
          <w:sz w:val="32"/>
          <w:szCs w:val="32"/>
        </w:rPr>
        <w:t>ls, a</w:t>
      </w:r>
      <w:r w:rsidRPr="00CB4D84">
        <w:rPr>
          <w:spacing w:val="-3"/>
          <w:sz w:val="32"/>
          <w:szCs w:val="32"/>
        </w:rPr>
        <w:t>n</w:t>
      </w:r>
      <w:r w:rsidRPr="00CB4D84">
        <w:rPr>
          <w:sz w:val="32"/>
          <w:szCs w:val="32"/>
        </w:rPr>
        <w:t>d prep</w:t>
      </w:r>
      <w:r w:rsidRPr="00CB4D84">
        <w:rPr>
          <w:spacing w:val="-1"/>
          <w:sz w:val="32"/>
          <w:szCs w:val="32"/>
        </w:rPr>
        <w:t>ar</w:t>
      </w:r>
      <w:r w:rsidRPr="00CB4D84">
        <w:rPr>
          <w:sz w:val="32"/>
          <w:szCs w:val="32"/>
        </w:rPr>
        <w:t>a</w:t>
      </w:r>
      <w:r w:rsidRPr="00CB4D84">
        <w:rPr>
          <w:spacing w:val="-2"/>
          <w:sz w:val="32"/>
          <w:szCs w:val="32"/>
        </w:rPr>
        <w:t>t</w:t>
      </w:r>
      <w:r w:rsidRPr="00CB4D84">
        <w:rPr>
          <w:sz w:val="32"/>
          <w:szCs w:val="32"/>
        </w:rPr>
        <w:t>ion</w:t>
      </w:r>
      <w:r w:rsidRPr="00CB4D84">
        <w:rPr>
          <w:spacing w:val="-1"/>
          <w:sz w:val="32"/>
          <w:szCs w:val="32"/>
        </w:rPr>
        <w:t xml:space="preserve"> </w:t>
      </w:r>
      <w:r w:rsidRPr="00CB4D84">
        <w:rPr>
          <w:sz w:val="32"/>
          <w:szCs w:val="32"/>
        </w:rPr>
        <w:t>for t</w:t>
      </w:r>
      <w:r w:rsidRPr="00CB4D84">
        <w:rPr>
          <w:spacing w:val="-1"/>
          <w:sz w:val="32"/>
          <w:szCs w:val="32"/>
        </w:rPr>
        <w:t>r</w:t>
      </w:r>
      <w:r w:rsidRPr="00CB4D84">
        <w:rPr>
          <w:sz w:val="32"/>
          <w:szCs w:val="32"/>
        </w:rPr>
        <w:t>a</w:t>
      </w:r>
      <w:r w:rsidRPr="00CB4D84">
        <w:rPr>
          <w:spacing w:val="-1"/>
          <w:sz w:val="32"/>
          <w:szCs w:val="32"/>
        </w:rPr>
        <w:t>n</w:t>
      </w:r>
      <w:r w:rsidRPr="00CB4D84">
        <w:rPr>
          <w:sz w:val="32"/>
          <w:szCs w:val="32"/>
        </w:rPr>
        <w:t>s</w:t>
      </w:r>
      <w:r w:rsidRPr="00CB4D84">
        <w:rPr>
          <w:spacing w:val="-2"/>
          <w:sz w:val="32"/>
          <w:szCs w:val="32"/>
        </w:rPr>
        <w:t>f</w:t>
      </w:r>
      <w:r w:rsidRPr="00CB4D84">
        <w:rPr>
          <w:sz w:val="32"/>
          <w:szCs w:val="32"/>
        </w:rPr>
        <w:t>e</w:t>
      </w:r>
      <w:r w:rsidRPr="00CB4D84">
        <w:rPr>
          <w:spacing w:val="-2"/>
          <w:sz w:val="32"/>
          <w:szCs w:val="32"/>
        </w:rPr>
        <w:t>r</w:t>
      </w:r>
      <w:r w:rsidRPr="00CB4D84">
        <w:rPr>
          <w:sz w:val="32"/>
          <w:szCs w:val="32"/>
        </w:rPr>
        <w:t>. Our rigor</w:t>
      </w:r>
      <w:r w:rsidRPr="00CB4D84">
        <w:rPr>
          <w:spacing w:val="-3"/>
          <w:sz w:val="32"/>
          <w:szCs w:val="32"/>
        </w:rPr>
        <w:t>o</w:t>
      </w:r>
      <w:r w:rsidRPr="00CB4D84">
        <w:rPr>
          <w:sz w:val="32"/>
          <w:szCs w:val="32"/>
        </w:rPr>
        <w:t>us a</w:t>
      </w:r>
      <w:r w:rsidRPr="00CB4D84">
        <w:rPr>
          <w:spacing w:val="-2"/>
          <w:sz w:val="32"/>
          <w:szCs w:val="32"/>
        </w:rPr>
        <w:t>n</w:t>
      </w:r>
      <w:r w:rsidRPr="00CB4D84">
        <w:rPr>
          <w:sz w:val="32"/>
          <w:szCs w:val="32"/>
        </w:rPr>
        <w:t xml:space="preserve">d </w:t>
      </w:r>
      <w:r w:rsidRPr="00CB4D84">
        <w:rPr>
          <w:spacing w:val="-3"/>
          <w:sz w:val="32"/>
          <w:szCs w:val="32"/>
        </w:rPr>
        <w:t>s</w:t>
      </w:r>
      <w:r w:rsidRPr="00CB4D84">
        <w:rPr>
          <w:sz w:val="32"/>
          <w:szCs w:val="32"/>
        </w:rPr>
        <w:t>uppo</w:t>
      </w:r>
      <w:r w:rsidRPr="00CB4D84">
        <w:rPr>
          <w:spacing w:val="-2"/>
          <w:sz w:val="32"/>
          <w:szCs w:val="32"/>
        </w:rPr>
        <w:t>rt</w:t>
      </w:r>
      <w:r w:rsidRPr="00CB4D84">
        <w:rPr>
          <w:sz w:val="32"/>
          <w:szCs w:val="32"/>
        </w:rPr>
        <w:t>ive</w:t>
      </w:r>
      <w:r w:rsidRPr="00CB4D84">
        <w:rPr>
          <w:spacing w:val="-2"/>
          <w:sz w:val="32"/>
          <w:szCs w:val="32"/>
        </w:rPr>
        <w:t xml:space="preserve"> </w:t>
      </w:r>
      <w:r w:rsidRPr="00CB4D84">
        <w:rPr>
          <w:sz w:val="32"/>
          <w:szCs w:val="32"/>
        </w:rPr>
        <w:t>l</w:t>
      </w:r>
      <w:r w:rsidRPr="00CB4D84">
        <w:rPr>
          <w:spacing w:val="-3"/>
          <w:sz w:val="32"/>
          <w:szCs w:val="32"/>
        </w:rPr>
        <w:t>e</w:t>
      </w:r>
      <w:r w:rsidRPr="00CB4D84">
        <w:rPr>
          <w:sz w:val="32"/>
          <w:szCs w:val="32"/>
        </w:rPr>
        <w:t>a</w:t>
      </w:r>
      <w:r w:rsidRPr="00CB4D84">
        <w:rPr>
          <w:spacing w:val="-2"/>
          <w:sz w:val="32"/>
          <w:szCs w:val="32"/>
        </w:rPr>
        <w:t>r</w:t>
      </w:r>
      <w:r w:rsidRPr="00CB4D84">
        <w:rPr>
          <w:sz w:val="32"/>
          <w:szCs w:val="32"/>
        </w:rPr>
        <w:t>ning e</w:t>
      </w:r>
      <w:r w:rsidRPr="00CB4D84">
        <w:rPr>
          <w:spacing w:val="-1"/>
          <w:sz w:val="32"/>
          <w:szCs w:val="32"/>
        </w:rPr>
        <w:t>n</w:t>
      </w:r>
      <w:r w:rsidRPr="00CB4D84">
        <w:rPr>
          <w:spacing w:val="-3"/>
          <w:sz w:val="32"/>
          <w:szCs w:val="32"/>
        </w:rPr>
        <w:t>v</w:t>
      </w:r>
      <w:r w:rsidRPr="00CB4D84">
        <w:rPr>
          <w:sz w:val="32"/>
          <w:szCs w:val="32"/>
        </w:rPr>
        <w:t>i</w:t>
      </w:r>
      <w:r w:rsidRPr="00CB4D84">
        <w:rPr>
          <w:spacing w:val="-1"/>
          <w:sz w:val="32"/>
          <w:szCs w:val="32"/>
        </w:rPr>
        <w:t>r</w:t>
      </w:r>
      <w:r w:rsidRPr="00CB4D84">
        <w:rPr>
          <w:sz w:val="32"/>
          <w:szCs w:val="32"/>
        </w:rPr>
        <w:t>o</w:t>
      </w:r>
      <w:r w:rsidRPr="00CB4D84">
        <w:rPr>
          <w:spacing w:val="-2"/>
          <w:sz w:val="32"/>
          <w:szCs w:val="32"/>
        </w:rPr>
        <w:t>n</w:t>
      </w:r>
      <w:r w:rsidRPr="00CB4D84">
        <w:rPr>
          <w:sz w:val="32"/>
          <w:szCs w:val="32"/>
        </w:rPr>
        <w:t>m</w:t>
      </w:r>
      <w:r w:rsidRPr="00CB4D84">
        <w:rPr>
          <w:spacing w:val="-2"/>
          <w:sz w:val="32"/>
          <w:szCs w:val="32"/>
        </w:rPr>
        <w:t>e</w:t>
      </w:r>
      <w:r w:rsidRPr="00CB4D84">
        <w:rPr>
          <w:sz w:val="32"/>
          <w:szCs w:val="32"/>
        </w:rPr>
        <w:t>nt</w:t>
      </w:r>
      <w:r w:rsidRPr="00CB4D84">
        <w:rPr>
          <w:spacing w:val="-2"/>
          <w:sz w:val="32"/>
          <w:szCs w:val="32"/>
        </w:rPr>
        <w:t xml:space="preserve"> </w:t>
      </w:r>
      <w:r w:rsidRPr="00CB4D84">
        <w:rPr>
          <w:sz w:val="32"/>
          <w:szCs w:val="32"/>
        </w:rPr>
        <w:t>fo</w:t>
      </w:r>
      <w:r w:rsidRPr="00CB4D84">
        <w:rPr>
          <w:spacing w:val="-2"/>
          <w:sz w:val="32"/>
          <w:szCs w:val="32"/>
        </w:rPr>
        <w:t>s</w:t>
      </w:r>
      <w:r w:rsidRPr="00CB4D84">
        <w:rPr>
          <w:sz w:val="32"/>
          <w:szCs w:val="32"/>
        </w:rPr>
        <w:t>te</w:t>
      </w:r>
      <w:r w:rsidRPr="00CB4D84">
        <w:rPr>
          <w:spacing w:val="-2"/>
          <w:sz w:val="32"/>
          <w:szCs w:val="32"/>
        </w:rPr>
        <w:t>r</w:t>
      </w:r>
      <w:r w:rsidRPr="00CB4D84">
        <w:rPr>
          <w:sz w:val="32"/>
          <w:szCs w:val="32"/>
        </w:rPr>
        <w:t xml:space="preserve">s </w:t>
      </w:r>
      <w:r w:rsidRPr="00CB4D84">
        <w:rPr>
          <w:spacing w:val="-1"/>
          <w:sz w:val="32"/>
          <w:szCs w:val="32"/>
        </w:rPr>
        <w:t>s</w:t>
      </w:r>
      <w:r w:rsidRPr="00CB4D84">
        <w:rPr>
          <w:sz w:val="32"/>
          <w:szCs w:val="32"/>
        </w:rPr>
        <w:t>t</w:t>
      </w:r>
      <w:r w:rsidRPr="00CB4D84">
        <w:rPr>
          <w:spacing w:val="-2"/>
          <w:sz w:val="32"/>
          <w:szCs w:val="32"/>
        </w:rPr>
        <w:t>u</w:t>
      </w:r>
      <w:r w:rsidRPr="00CB4D84">
        <w:rPr>
          <w:sz w:val="32"/>
          <w:szCs w:val="32"/>
        </w:rPr>
        <w:t>de</w:t>
      </w:r>
      <w:r w:rsidRPr="00CB4D84">
        <w:rPr>
          <w:spacing w:val="3"/>
          <w:sz w:val="32"/>
          <w:szCs w:val="32"/>
        </w:rPr>
        <w:t>n</w:t>
      </w:r>
      <w:r w:rsidRPr="00CB4D84">
        <w:rPr>
          <w:rFonts w:cs="Cambria"/>
          <w:sz w:val="32"/>
          <w:szCs w:val="32"/>
        </w:rPr>
        <w:t xml:space="preserve">ts’ </w:t>
      </w:r>
      <w:r w:rsidRPr="00CB4D84">
        <w:rPr>
          <w:sz w:val="32"/>
          <w:szCs w:val="32"/>
        </w:rPr>
        <w:t>abi</w:t>
      </w:r>
      <w:r w:rsidRPr="00CB4D84">
        <w:rPr>
          <w:spacing w:val="-2"/>
          <w:sz w:val="32"/>
          <w:szCs w:val="32"/>
        </w:rPr>
        <w:t>l</w:t>
      </w:r>
      <w:r w:rsidRPr="00CB4D84">
        <w:rPr>
          <w:sz w:val="32"/>
          <w:szCs w:val="32"/>
        </w:rPr>
        <w:t>i</w:t>
      </w:r>
      <w:r w:rsidRPr="00CB4D84">
        <w:rPr>
          <w:spacing w:val="-2"/>
          <w:sz w:val="32"/>
          <w:szCs w:val="32"/>
        </w:rPr>
        <w:t>t</w:t>
      </w:r>
      <w:r w:rsidRPr="00CB4D84">
        <w:rPr>
          <w:sz w:val="32"/>
          <w:szCs w:val="32"/>
        </w:rPr>
        <w:t>ies</w:t>
      </w:r>
      <w:r w:rsidRPr="00CB4D84">
        <w:rPr>
          <w:spacing w:val="-3"/>
          <w:sz w:val="32"/>
          <w:szCs w:val="32"/>
        </w:rPr>
        <w:t xml:space="preserve"> </w:t>
      </w:r>
      <w:r w:rsidRPr="00CB4D84">
        <w:rPr>
          <w:sz w:val="32"/>
          <w:szCs w:val="32"/>
        </w:rPr>
        <w:t xml:space="preserve">to </w:t>
      </w:r>
      <w:r w:rsidRPr="00CB4D84">
        <w:rPr>
          <w:spacing w:val="-2"/>
          <w:sz w:val="32"/>
          <w:szCs w:val="32"/>
        </w:rPr>
        <w:t>th</w:t>
      </w:r>
      <w:r w:rsidRPr="00CB4D84">
        <w:rPr>
          <w:sz w:val="32"/>
          <w:szCs w:val="32"/>
        </w:rPr>
        <w:t>ink</w:t>
      </w:r>
      <w:r w:rsidRPr="00CB4D84">
        <w:rPr>
          <w:spacing w:val="-2"/>
          <w:sz w:val="32"/>
          <w:szCs w:val="32"/>
        </w:rPr>
        <w:t xml:space="preserve"> </w:t>
      </w:r>
      <w:r w:rsidRPr="00CB4D84">
        <w:rPr>
          <w:spacing w:val="1"/>
          <w:sz w:val="32"/>
          <w:szCs w:val="32"/>
        </w:rPr>
        <w:t>c</w:t>
      </w:r>
      <w:r w:rsidRPr="00CB4D84">
        <w:rPr>
          <w:spacing w:val="-4"/>
          <w:sz w:val="32"/>
          <w:szCs w:val="32"/>
        </w:rPr>
        <w:t>r</w:t>
      </w:r>
      <w:r w:rsidRPr="00CB4D84">
        <w:rPr>
          <w:sz w:val="32"/>
          <w:szCs w:val="32"/>
        </w:rPr>
        <w:t>i</w:t>
      </w:r>
      <w:r w:rsidRPr="00CB4D84">
        <w:rPr>
          <w:spacing w:val="-2"/>
          <w:sz w:val="32"/>
          <w:szCs w:val="32"/>
        </w:rPr>
        <w:t>t</w:t>
      </w:r>
      <w:r w:rsidRPr="00CB4D84">
        <w:rPr>
          <w:sz w:val="32"/>
          <w:szCs w:val="32"/>
        </w:rPr>
        <w:t>ica</w:t>
      </w:r>
      <w:r w:rsidRPr="00CB4D84">
        <w:rPr>
          <w:spacing w:val="-3"/>
          <w:sz w:val="32"/>
          <w:szCs w:val="32"/>
        </w:rPr>
        <w:t>l</w:t>
      </w:r>
      <w:r w:rsidRPr="00CB4D84">
        <w:rPr>
          <w:sz w:val="32"/>
          <w:szCs w:val="32"/>
        </w:rPr>
        <w:t>ly,</w:t>
      </w:r>
      <w:r w:rsidRPr="00CB4D84">
        <w:rPr>
          <w:spacing w:val="-1"/>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ic</w:t>
      </w:r>
      <w:r w:rsidRPr="00CB4D84">
        <w:rPr>
          <w:spacing w:val="-3"/>
          <w:sz w:val="32"/>
          <w:szCs w:val="32"/>
        </w:rPr>
        <w:t>a</w:t>
      </w:r>
      <w:r w:rsidRPr="00CB4D84">
        <w:rPr>
          <w:sz w:val="32"/>
          <w:szCs w:val="32"/>
        </w:rPr>
        <w:t>te</w:t>
      </w:r>
      <w:r w:rsidRPr="00CB4D84">
        <w:rPr>
          <w:spacing w:val="-2"/>
          <w:sz w:val="32"/>
          <w:szCs w:val="32"/>
        </w:rPr>
        <w:t xml:space="preserve"> </w:t>
      </w:r>
      <w:r w:rsidRPr="00CB4D84">
        <w:rPr>
          <w:sz w:val="32"/>
          <w:szCs w:val="32"/>
        </w:rPr>
        <w:t>e</w:t>
      </w:r>
      <w:r w:rsidRPr="00CB4D84">
        <w:rPr>
          <w:spacing w:val="-2"/>
          <w:sz w:val="32"/>
          <w:szCs w:val="32"/>
        </w:rPr>
        <w:t>ff</w:t>
      </w:r>
      <w:r w:rsidRPr="00CB4D84">
        <w:rPr>
          <w:sz w:val="32"/>
          <w:szCs w:val="32"/>
        </w:rPr>
        <w:t>ec</w:t>
      </w:r>
      <w:r w:rsidRPr="00CB4D84">
        <w:rPr>
          <w:spacing w:val="1"/>
          <w:sz w:val="32"/>
          <w:szCs w:val="32"/>
        </w:rPr>
        <w:t>t</w:t>
      </w:r>
      <w:r w:rsidRPr="00CB4D84">
        <w:rPr>
          <w:sz w:val="32"/>
          <w:szCs w:val="32"/>
        </w:rPr>
        <w:t>iv</w:t>
      </w:r>
      <w:r w:rsidRPr="00CB4D84">
        <w:rPr>
          <w:spacing w:val="-3"/>
          <w:sz w:val="32"/>
          <w:szCs w:val="32"/>
        </w:rPr>
        <w:t>e</w:t>
      </w:r>
      <w:r w:rsidRPr="00CB4D84">
        <w:rPr>
          <w:sz w:val="32"/>
          <w:szCs w:val="32"/>
        </w:rPr>
        <w:t>ly,</w:t>
      </w:r>
      <w:r w:rsidRPr="00CB4D84">
        <w:rPr>
          <w:spacing w:val="1"/>
          <w:sz w:val="32"/>
          <w:szCs w:val="32"/>
        </w:rPr>
        <w:t xml:space="preserve"> </w:t>
      </w:r>
      <w:r w:rsidRPr="00CB4D84">
        <w:rPr>
          <w:sz w:val="32"/>
          <w:szCs w:val="32"/>
        </w:rPr>
        <w:t>a</w:t>
      </w:r>
      <w:r w:rsidRPr="00CB4D84">
        <w:rPr>
          <w:spacing w:val="-4"/>
          <w:sz w:val="32"/>
          <w:szCs w:val="32"/>
        </w:rPr>
        <w:t>n</w:t>
      </w:r>
      <w:r w:rsidRPr="00CB4D84">
        <w:rPr>
          <w:sz w:val="32"/>
          <w:szCs w:val="32"/>
        </w:rPr>
        <w:t>d de</w:t>
      </w:r>
      <w:r w:rsidRPr="00CB4D84">
        <w:rPr>
          <w:spacing w:val="-4"/>
          <w:sz w:val="32"/>
          <w:szCs w:val="32"/>
        </w:rPr>
        <w:t>m</w:t>
      </w:r>
      <w:r w:rsidRPr="00CB4D84">
        <w:rPr>
          <w:sz w:val="32"/>
          <w:szCs w:val="32"/>
        </w:rPr>
        <w:t>o</w:t>
      </w:r>
      <w:r w:rsidRPr="00CB4D84">
        <w:rPr>
          <w:spacing w:val="-2"/>
          <w:sz w:val="32"/>
          <w:szCs w:val="32"/>
        </w:rPr>
        <w:t>n</w:t>
      </w:r>
      <w:r w:rsidRPr="00CB4D84">
        <w:rPr>
          <w:sz w:val="32"/>
          <w:szCs w:val="32"/>
        </w:rPr>
        <w:t>str</w:t>
      </w:r>
      <w:r w:rsidRPr="00CB4D84">
        <w:rPr>
          <w:spacing w:val="-1"/>
          <w:sz w:val="32"/>
          <w:szCs w:val="32"/>
        </w:rPr>
        <w:t>a</w:t>
      </w:r>
      <w:r w:rsidRPr="00CB4D84">
        <w:rPr>
          <w:sz w:val="32"/>
          <w:szCs w:val="32"/>
        </w:rPr>
        <w:t>te co</w:t>
      </w:r>
      <w:r w:rsidRPr="00CB4D84">
        <w:rPr>
          <w:spacing w:val="-2"/>
          <w:sz w:val="32"/>
          <w:szCs w:val="32"/>
        </w:rPr>
        <w:t>m</w:t>
      </w:r>
      <w:r w:rsidRPr="00CB4D84">
        <w:rPr>
          <w:sz w:val="32"/>
          <w:szCs w:val="32"/>
        </w:rPr>
        <w:t>pete</w:t>
      </w:r>
      <w:r w:rsidRPr="00CB4D84">
        <w:rPr>
          <w:spacing w:val="-3"/>
          <w:sz w:val="32"/>
          <w:szCs w:val="32"/>
        </w:rPr>
        <w:t>n</w:t>
      </w:r>
      <w:r w:rsidRPr="00CB4D84">
        <w:rPr>
          <w:sz w:val="32"/>
          <w:szCs w:val="32"/>
        </w:rPr>
        <w:t>cies</w:t>
      </w:r>
      <w:r w:rsidRPr="00CB4D84">
        <w:rPr>
          <w:spacing w:val="-4"/>
          <w:sz w:val="32"/>
          <w:szCs w:val="32"/>
        </w:rPr>
        <w:t xml:space="preserve"> </w:t>
      </w:r>
      <w:r w:rsidRPr="00CB4D84">
        <w:rPr>
          <w:sz w:val="32"/>
          <w:szCs w:val="32"/>
        </w:rPr>
        <w:t xml:space="preserve">and </w:t>
      </w:r>
      <w:r w:rsidRPr="00CB4D84">
        <w:rPr>
          <w:spacing w:val="-3"/>
          <w:sz w:val="32"/>
          <w:szCs w:val="32"/>
        </w:rPr>
        <w:t>s</w:t>
      </w:r>
      <w:r w:rsidRPr="00CB4D84">
        <w:rPr>
          <w:sz w:val="32"/>
          <w:szCs w:val="32"/>
        </w:rPr>
        <w:t>kills</w:t>
      </w:r>
      <w:r w:rsidRPr="00CB4D84">
        <w:rPr>
          <w:spacing w:val="-2"/>
          <w:sz w:val="32"/>
          <w:szCs w:val="32"/>
        </w:rPr>
        <w:t xml:space="preserve"> </w:t>
      </w:r>
      <w:r w:rsidRPr="00CB4D84">
        <w:rPr>
          <w:sz w:val="32"/>
          <w:szCs w:val="32"/>
        </w:rPr>
        <w:t>in o</w:t>
      </w:r>
      <w:r w:rsidRPr="00CB4D84">
        <w:rPr>
          <w:spacing w:val="-2"/>
          <w:sz w:val="32"/>
          <w:szCs w:val="32"/>
        </w:rPr>
        <w:t>r</w:t>
      </w:r>
      <w:r w:rsidRPr="00CB4D84">
        <w:rPr>
          <w:sz w:val="32"/>
          <w:szCs w:val="32"/>
        </w:rPr>
        <w:t>der</w:t>
      </w:r>
      <w:r w:rsidRPr="00CB4D84">
        <w:rPr>
          <w:spacing w:val="-3"/>
          <w:sz w:val="32"/>
          <w:szCs w:val="32"/>
        </w:rPr>
        <w:t xml:space="preserve"> </w:t>
      </w:r>
      <w:r w:rsidRPr="00CB4D84">
        <w:rPr>
          <w:sz w:val="32"/>
          <w:szCs w:val="32"/>
        </w:rPr>
        <w:t>to en</w:t>
      </w:r>
      <w:r w:rsidRPr="00CB4D84">
        <w:rPr>
          <w:spacing w:val="-3"/>
          <w:sz w:val="32"/>
          <w:szCs w:val="32"/>
        </w:rPr>
        <w:t>g</w:t>
      </w:r>
      <w:r w:rsidRPr="00CB4D84">
        <w:rPr>
          <w:sz w:val="32"/>
          <w:szCs w:val="32"/>
        </w:rPr>
        <w:t>age pro</w:t>
      </w:r>
      <w:r w:rsidRPr="00CB4D84">
        <w:rPr>
          <w:spacing w:val="-3"/>
          <w:sz w:val="32"/>
          <w:szCs w:val="32"/>
        </w:rPr>
        <w:t>d</w:t>
      </w:r>
      <w:r w:rsidRPr="00CB4D84">
        <w:rPr>
          <w:sz w:val="32"/>
          <w:szCs w:val="32"/>
        </w:rPr>
        <w:t>u</w:t>
      </w:r>
      <w:r w:rsidRPr="00CB4D84">
        <w:rPr>
          <w:spacing w:val="-2"/>
          <w:sz w:val="32"/>
          <w:szCs w:val="32"/>
        </w:rPr>
        <w:t>c</w:t>
      </w:r>
      <w:r w:rsidRPr="00CB4D84">
        <w:rPr>
          <w:sz w:val="32"/>
          <w:szCs w:val="32"/>
        </w:rPr>
        <w:t>tiv</w:t>
      </w:r>
      <w:r w:rsidRPr="00CB4D84">
        <w:rPr>
          <w:spacing w:val="-3"/>
          <w:sz w:val="32"/>
          <w:szCs w:val="32"/>
        </w:rPr>
        <w:t>e</w:t>
      </w:r>
      <w:r w:rsidRPr="00CB4D84">
        <w:rPr>
          <w:sz w:val="32"/>
          <w:szCs w:val="32"/>
        </w:rPr>
        <w:t>ly</w:t>
      </w:r>
      <w:r w:rsidRPr="00CB4D84">
        <w:rPr>
          <w:spacing w:val="-2"/>
          <w:sz w:val="32"/>
          <w:szCs w:val="32"/>
        </w:rPr>
        <w:t xml:space="preserve"> </w:t>
      </w:r>
      <w:r w:rsidRPr="00CB4D84">
        <w:rPr>
          <w:sz w:val="32"/>
          <w:szCs w:val="32"/>
        </w:rPr>
        <w:t>in</w:t>
      </w:r>
      <w:r w:rsidRPr="00CB4D84">
        <w:rPr>
          <w:spacing w:val="-3"/>
          <w:sz w:val="32"/>
          <w:szCs w:val="32"/>
        </w:rPr>
        <w:t xml:space="preserve"> </w:t>
      </w:r>
      <w:r w:rsidRPr="00CB4D84">
        <w:rPr>
          <w:spacing w:val="-2"/>
          <w:sz w:val="32"/>
          <w:szCs w:val="32"/>
        </w:rPr>
        <w:t>t</w:t>
      </w:r>
      <w:r w:rsidRPr="00CB4D84">
        <w:rPr>
          <w:sz w:val="32"/>
          <w:szCs w:val="32"/>
        </w:rPr>
        <w:t>heir</w:t>
      </w:r>
      <w:r w:rsidRPr="00CB4D84">
        <w:rPr>
          <w:spacing w:val="-3"/>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w:t>
      </w:r>
      <w:r w:rsidRPr="00CB4D84">
        <w:rPr>
          <w:spacing w:val="-2"/>
          <w:sz w:val="32"/>
          <w:szCs w:val="32"/>
        </w:rPr>
        <w:t>t</w:t>
      </w:r>
      <w:r w:rsidRPr="00CB4D84">
        <w:rPr>
          <w:sz w:val="32"/>
          <w:szCs w:val="32"/>
        </w:rPr>
        <w:t>ies</w:t>
      </w:r>
      <w:r w:rsidRPr="00CB4D84">
        <w:rPr>
          <w:color w:val="333333"/>
          <w:sz w:val="32"/>
          <w:szCs w:val="32"/>
        </w:rPr>
        <w:t xml:space="preserve"> a</w:t>
      </w:r>
      <w:r w:rsidRPr="00CB4D84">
        <w:rPr>
          <w:color w:val="333333"/>
          <w:spacing w:val="-1"/>
          <w:sz w:val="32"/>
          <w:szCs w:val="32"/>
        </w:rPr>
        <w:t>n</w:t>
      </w:r>
      <w:r w:rsidRPr="00CB4D84">
        <w:rPr>
          <w:color w:val="333333"/>
          <w:sz w:val="32"/>
          <w:szCs w:val="32"/>
        </w:rPr>
        <w:t>d the</w:t>
      </w:r>
      <w:r w:rsidRPr="00CB4D84">
        <w:rPr>
          <w:color w:val="333333"/>
          <w:spacing w:val="-2"/>
          <w:sz w:val="32"/>
          <w:szCs w:val="32"/>
        </w:rPr>
        <w:t xml:space="preserve"> </w:t>
      </w:r>
      <w:r w:rsidRPr="00CB4D84">
        <w:rPr>
          <w:color w:val="333333"/>
          <w:sz w:val="32"/>
          <w:szCs w:val="32"/>
        </w:rPr>
        <w:t>wo</w:t>
      </w:r>
      <w:r w:rsidRPr="00CB4D84">
        <w:rPr>
          <w:color w:val="333333"/>
          <w:spacing w:val="-2"/>
          <w:sz w:val="32"/>
          <w:szCs w:val="32"/>
        </w:rPr>
        <w:t>r</w:t>
      </w:r>
      <w:r w:rsidRPr="00CB4D84">
        <w:rPr>
          <w:color w:val="333333"/>
          <w:sz w:val="32"/>
          <w:szCs w:val="32"/>
        </w:rPr>
        <w:t>ld.</w:t>
      </w:r>
    </w:p>
    <w:p w:rsidR="00E57F02" w:rsidRPr="00CB4D84" w:rsidRDefault="00E57F02" w:rsidP="00E57F02">
      <w:pPr>
        <w:spacing w:line="200" w:lineRule="exact"/>
        <w:ind w:left="720"/>
        <w:rPr>
          <w:sz w:val="32"/>
          <w:szCs w:val="32"/>
        </w:rPr>
      </w:pPr>
    </w:p>
    <w:p w:rsidR="00E57F02" w:rsidRPr="00B75615" w:rsidRDefault="00E57F02" w:rsidP="00E57F02">
      <w:pPr>
        <w:spacing w:line="200" w:lineRule="exact"/>
        <w:ind w:left="720"/>
        <w:rPr>
          <w:sz w:val="28"/>
          <w:szCs w:val="20"/>
        </w:rPr>
      </w:pP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Academic Senate, March 25,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College Council, April 2,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 xml:space="preserve">Approved by Board of Trustees, May </w:t>
      </w:r>
      <w:r w:rsidR="00646EF7" w:rsidRPr="00CB4D84">
        <w:rPr>
          <w:rFonts w:asciiTheme="majorHAnsi" w:hAnsiTheme="majorHAnsi"/>
          <w:i/>
          <w:sz w:val="24"/>
          <w:szCs w:val="24"/>
        </w:rPr>
        <w:t>7</w:t>
      </w:r>
      <w:r w:rsidRPr="00CB4D84">
        <w:rPr>
          <w:rFonts w:asciiTheme="majorHAnsi" w:hAnsiTheme="majorHAnsi"/>
          <w:i/>
          <w:sz w:val="24"/>
          <w:szCs w:val="24"/>
        </w:rPr>
        <w:t>, 2015</w:t>
      </w:r>
    </w:p>
    <w:p w:rsidR="00E57F02" w:rsidRPr="00B75615" w:rsidRDefault="00E57F02" w:rsidP="00E57F02">
      <w:pPr>
        <w:ind w:left="851"/>
        <w:rPr>
          <w:rFonts w:asciiTheme="majorHAnsi" w:eastAsia="Arial" w:hAnsiTheme="majorHAnsi" w:cs="Arial"/>
          <w:sz w:val="40"/>
          <w:szCs w:val="28"/>
        </w:rPr>
      </w:pPr>
    </w:p>
    <w:p w:rsidR="00E57F02" w:rsidRPr="00CB4D84" w:rsidRDefault="00E57F02" w:rsidP="00E57F02">
      <w:pPr>
        <w:ind w:left="720"/>
        <w:rPr>
          <w:rFonts w:asciiTheme="majorHAnsi" w:eastAsia="Arial" w:hAnsiTheme="majorHAnsi" w:cs="Arial"/>
          <w:b/>
          <w:color w:val="C00000"/>
          <w:sz w:val="36"/>
          <w:szCs w:val="36"/>
        </w:rPr>
      </w:pPr>
      <w:r w:rsidRPr="00CB4D84">
        <w:rPr>
          <w:rFonts w:asciiTheme="majorHAnsi" w:eastAsia="Arial" w:hAnsiTheme="majorHAnsi" w:cs="Arial"/>
          <w:b/>
          <w:color w:val="C00000"/>
          <w:sz w:val="36"/>
          <w:szCs w:val="36"/>
        </w:rPr>
        <w:t>Vision</w:t>
      </w:r>
    </w:p>
    <w:p w:rsidR="00E57F02" w:rsidRPr="00CB4D84" w:rsidRDefault="00E57F02" w:rsidP="00E57F02">
      <w:pPr>
        <w:spacing w:line="240" w:lineRule="auto"/>
        <w:ind w:left="720"/>
        <w:rPr>
          <w:rFonts w:asciiTheme="majorHAnsi" w:eastAsia="Arial" w:hAnsiTheme="majorHAnsi" w:cs="Arial"/>
          <w:sz w:val="32"/>
          <w:szCs w:val="32"/>
        </w:rPr>
      </w:pPr>
      <w:r w:rsidRPr="00CB4D84">
        <w:rPr>
          <w:rFonts w:asciiTheme="majorHAnsi" w:hAnsiTheme="majorHAnsi"/>
          <w:color w:val="333333"/>
          <w:sz w:val="32"/>
          <w:szCs w:val="32"/>
        </w:rPr>
        <w:t>Building upon more than 100 years of excellence, Bakersfield College continues to contribute to the intellectual, cultural, and economic vitality of the communities it serves.</w:t>
      </w:r>
    </w:p>
    <w:p w:rsidR="00E57F02" w:rsidRPr="00CB4D84" w:rsidRDefault="00E57F02" w:rsidP="00E57F02">
      <w:pPr>
        <w:rPr>
          <w:rFonts w:asciiTheme="majorHAnsi" w:hAnsiTheme="majorHAnsi"/>
          <w:sz w:val="32"/>
          <w:szCs w:val="32"/>
        </w:rPr>
      </w:pPr>
      <w:r w:rsidRPr="00CB4D84">
        <w:rPr>
          <w:rFonts w:asciiTheme="majorHAnsi" w:hAnsiTheme="majorHAnsi"/>
          <w:sz w:val="32"/>
          <w:szCs w:val="32"/>
        </w:rPr>
        <w:br w:type="page"/>
      </w:r>
    </w:p>
    <w:p w:rsidR="00E57F02" w:rsidRPr="00CB4D84" w:rsidRDefault="00E57F02" w:rsidP="00E57F02">
      <w:pPr>
        <w:spacing w:line="240" w:lineRule="auto"/>
        <w:jc w:val="center"/>
        <w:rPr>
          <w:rFonts w:asciiTheme="majorHAnsi" w:hAnsiTheme="majorHAnsi"/>
          <w:b/>
          <w:sz w:val="40"/>
          <w:szCs w:val="40"/>
        </w:rPr>
      </w:pPr>
      <w:r w:rsidRPr="00CB4D84">
        <w:rPr>
          <w:rFonts w:asciiTheme="majorHAnsi" w:hAnsiTheme="majorHAnsi"/>
          <w:b/>
          <w:sz w:val="40"/>
          <w:szCs w:val="40"/>
        </w:rPr>
        <w:lastRenderedPageBreak/>
        <w:t>2015-2018 Strategic Directions for Bakersfield College</w:t>
      </w:r>
    </w:p>
    <w:p w:rsidR="00E57F02" w:rsidRDefault="00E57F02" w:rsidP="00E57F02">
      <w:bookmarkStart w:id="0" w:name="_GoBack"/>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bookmarkEnd w:id="0"/>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CB4D84" w:rsidRDefault="00CB4D84" w:rsidP="00E57F02">
      <w:pPr>
        <w:spacing w:line="240" w:lineRule="auto"/>
        <w:rPr>
          <w:rFonts w:asciiTheme="majorHAnsi" w:hAnsiTheme="majorHAnsi"/>
          <w:b/>
          <w:color w:val="C00000"/>
          <w:sz w:val="32"/>
          <w:szCs w:val="32"/>
        </w:rPr>
      </w:pPr>
    </w:p>
    <w:p w:rsidR="005F352B" w:rsidRDefault="00E57F02" w:rsidP="00CB4D84">
      <w:pPr>
        <w:spacing w:line="240" w:lineRule="auto"/>
        <w:jc w:val="center"/>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5F352B" w:rsidRDefault="005F352B" w:rsidP="00E57F02">
      <w:pPr>
        <w:spacing w:line="240" w:lineRule="auto"/>
        <w:rPr>
          <w:rFonts w:asciiTheme="majorHAnsi" w:hAnsiTheme="majorHAnsi"/>
          <w:b/>
          <w:color w:val="C00000"/>
          <w:sz w:val="32"/>
          <w:szCs w:val="32"/>
        </w:rPr>
      </w:pPr>
      <w:r>
        <w:rPr>
          <w:noProof/>
        </w:rPr>
        <w:drawing>
          <wp:anchor distT="0" distB="0" distL="114300" distR="114300" simplePos="0" relativeHeight="251664384" behindDoc="0" locked="0" layoutInCell="1" allowOverlap="1" wp14:anchorId="6BE6ECDA" wp14:editId="1519484E">
            <wp:simplePos x="0" y="0"/>
            <wp:positionH relativeFrom="column">
              <wp:posOffset>1435100</wp:posOffset>
            </wp:positionH>
            <wp:positionV relativeFrom="paragraph">
              <wp:posOffset>206375</wp:posOffset>
            </wp:positionV>
            <wp:extent cx="6604000" cy="6054980"/>
            <wp:effectExtent l="0" t="0" r="635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4000" cy="60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52B" w:rsidRDefault="005F352B" w:rsidP="00E57F02">
      <w:pPr>
        <w:spacing w:line="240" w:lineRule="auto"/>
        <w:rPr>
          <w:rFonts w:asciiTheme="majorHAnsi" w:hAnsiTheme="majorHAnsi"/>
          <w:b/>
          <w:color w:val="C00000"/>
          <w:sz w:val="32"/>
          <w:szCs w:val="32"/>
        </w:rPr>
      </w:pPr>
    </w:p>
    <w:p w:rsidR="005F352B" w:rsidRDefault="005F352B" w:rsidP="005F352B">
      <w:pPr>
        <w:spacing w:after="200" w:line="276" w:lineRule="auto"/>
        <w:jc w:val="center"/>
        <w:rPr>
          <w:rFonts w:asciiTheme="majorHAnsi" w:hAnsiTheme="majorHAnsi"/>
          <w:b/>
          <w:color w:val="C00000"/>
          <w:sz w:val="32"/>
          <w:szCs w:val="32"/>
        </w:rPr>
      </w:pPr>
      <w:r>
        <w:rPr>
          <w:rFonts w:asciiTheme="majorHAnsi" w:hAnsiTheme="majorHAnsi"/>
          <w:b/>
          <w:color w:val="C00000"/>
          <w:sz w:val="32"/>
          <w:szCs w:val="32"/>
        </w:rPr>
        <w:br w:type="page"/>
      </w:r>
    </w:p>
    <w:p w:rsidR="00E57F02" w:rsidRDefault="00E57F02" w:rsidP="00E57F02">
      <w:pPr>
        <w:spacing w:line="240" w:lineRule="auto"/>
        <w:ind w:left="720"/>
        <w:jc w:val="center"/>
        <w:rPr>
          <w:rFonts w:asciiTheme="majorHAnsi" w:hAnsiTheme="majorHAnsi"/>
          <w:sz w:val="24"/>
          <w:szCs w:val="24"/>
        </w:rPr>
      </w:pP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49024"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8000"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0048"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1072"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2096"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8A77B0" w:rsidRDefault="00E57F02" w:rsidP="00E57F02">
      <w:pPr>
        <w:spacing w:line="240" w:lineRule="auto"/>
        <w:rPr>
          <w:rFonts w:asciiTheme="majorHAnsi" w:hAnsiTheme="majorHAnsi"/>
          <w:noProof/>
        </w:rPr>
        <w:sectPr w:rsidR="008A77B0" w:rsidSect="007370D9">
          <w:pgSz w:w="15840" w:h="12240" w:orient="landscape" w:code="1"/>
          <w:pgMar w:top="720" w:right="720" w:bottom="720" w:left="720" w:header="0" w:footer="288" w:gutter="0"/>
          <w:cols w:space="720"/>
          <w:docGrid w:linePitch="360"/>
        </w:sect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5C0BD3" w:rsidP="00E57F02">
      <w:pPr>
        <w:ind w:left="720" w:firstLine="720"/>
        <w:rPr>
          <w:rFonts w:asciiTheme="majorHAnsi" w:hAnsiTheme="majorHAnsi"/>
          <w:noProof/>
        </w:rPr>
      </w:pPr>
      <w:r w:rsidRPr="004D3594">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D2FD449" wp14:editId="3EEFCBE3">
                <wp:simplePos x="0" y="0"/>
                <wp:positionH relativeFrom="column">
                  <wp:posOffset>977900</wp:posOffset>
                </wp:positionH>
                <wp:positionV relativeFrom="paragraph">
                  <wp:posOffset>1917065</wp:posOffset>
                </wp:positionV>
                <wp:extent cx="1828800" cy="171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14500"/>
                        </a:xfrm>
                        <a:prstGeom prst="rect">
                          <a:avLst/>
                        </a:prstGeom>
                        <a:noFill/>
                        <a:ln w="9525">
                          <a:noFill/>
                          <a:miter lim="800000"/>
                          <a:headEnd/>
                          <a:tailEnd/>
                        </a:ln>
                      </wps:spPr>
                      <wps:txbx>
                        <w:txbxContent>
                          <w:p w:rsidR="005C0BD3" w:rsidRPr="00CF6DFD" w:rsidRDefault="005C0BD3"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5C0BD3" w:rsidRPr="00CF6DFD" w:rsidRDefault="005C0BD3" w:rsidP="005C0BD3">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pt;margin-top:150.95pt;width:2in;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" filled="f" stroked="f">
                <v:textbox>
                  <w:txbxContent>
                    <w:p w:rsidR="005C0BD3" w:rsidRPr="00CF6DFD" w:rsidRDefault="005C0BD3"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5C0BD3" w:rsidRPr="00CF6DFD" w:rsidRDefault="005C0BD3" w:rsidP="005C0BD3">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7456" behindDoc="0" locked="0" layoutInCell="1" allowOverlap="1" wp14:anchorId="106D955D" wp14:editId="5707D8B7">
            <wp:simplePos x="0" y="0"/>
            <wp:positionH relativeFrom="column">
              <wp:posOffset>508000</wp:posOffset>
            </wp:positionH>
            <wp:positionV relativeFrom="paragraph">
              <wp:posOffset>672465</wp:posOffset>
            </wp:positionV>
            <wp:extent cx="8602133" cy="3395133"/>
            <wp:effectExtent l="0" t="0" r="889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E57F02">
        <w:rPr>
          <w:rFonts w:asciiTheme="majorHAnsi" w:hAnsiTheme="majorHAnsi"/>
          <w:noProof/>
        </w:rP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8F2536" w:rsidRDefault="00286DB3" w:rsidP="00286DB3">
            <w:pPr>
              <w:spacing w:line="240" w:lineRule="auto"/>
              <w:rPr>
                <w:rFonts w:asciiTheme="majorHAnsi" w:hAnsiTheme="majorHAnsi"/>
                <w:b/>
                <w:bCs/>
                <w:color w:val="C00000"/>
                <w:sz w:val="28"/>
                <w:szCs w:val="28"/>
              </w:rPr>
            </w:pPr>
            <w:r w:rsidRPr="008F2536">
              <w:rPr>
                <w:rFonts w:asciiTheme="majorHAnsi" w:hAnsiTheme="majorHAnsi"/>
                <w:b/>
                <w:bCs/>
                <w:color w:val="C00000"/>
                <w:sz w:val="28"/>
                <w:szCs w:val="28"/>
              </w:rPr>
              <w:lastRenderedPageBreak/>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8F2536">
        <w:trPr>
          <w:trHeight w:val="840"/>
        </w:trPr>
        <w:tc>
          <w:tcPr>
            <w:tcW w:w="57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sz w:val="24"/>
                <w:szCs w:val="24"/>
              </w:rPr>
            </w:pPr>
          </w:p>
        </w:tc>
        <w:tc>
          <w:tcPr>
            <w:tcW w:w="4603"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vAlign w:val="center"/>
            <w:hideMark/>
          </w:tcPr>
          <w:p w:rsidR="0001075C"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8F2536">
              <w:rPr>
                <w:rFonts w:asciiTheme="majorHAnsi" w:hAnsiTheme="majorHAnsi"/>
                <w:b/>
                <w:bCs/>
                <w:szCs w:val="24"/>
              </w:rPr>
              <w:t>Academic Curriculum</w:t>
            </w:r>
          </w:p>
        </w:tc>
      </w:tr>
      <w:tr w:rsidR="00286DB3" w:rsidRPr="003E79FE" w:rsidTr="00EC4225">
        <w:trPr>
          <w:trHeight w:val="87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Evaluate and update pre-collegiate curriculum.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Examine program reviews of programs that include pre-collegiate curriculum.  Compare success and retention rates of pre-collegiate courses from ODS.</w:t>
            </w:r>
          </w:p>
        </w:tc>
        <w:tc>
          <w:tcPr>
            <w:tcW w:w="4021" w:type="dxa"/>
            <w:hideMark/>
          </w:tcPr>
          <w:p w:rsidR="00C971E2" w:rsidRPr="008F2536" w:rsidRDefault="00786422" w:rsidP="00786422">
            <w:pPr>
              <w:spacing w:line="240" w:lineRule="auto"/>
              <w:rPr>
                <w:rFonts w:asciiTheme="majorHAnsi" w:hAnsiTheme="majorHAnsi"/>
                <w:sz w:val="20"/>
                <w:szCs w:val="24"/>
              </w:rPr>
            </w:pPr>
            <w:r w:rsidRPr="008F2536">
              <w:rPr>
                <w:rFonts w:asciiTheme="majorHAnsi" w:hAnsiTheme="majorHAnsi"/>
                <w:sz w:val="20"/>
                <w:szCs w:val="24"/>
              </w:rPr>
              <w:t xml:space="preserve">Academic Senate, </w:t>
            </w:r>
          </w:p>
          <w:p w:rsidR="00C971E2" w:rsidRPr="008F2536" w:rsidRDefault="00786422" w:rsidP="00786422">
            <w:pPr>
              <w:spacing w:line="240" w:lineRule="auto"/>
              <w:rPr>
                <w:rFonts w:asciiTheme="majorHAnsi" w:hAnsiTheme="majorHAnsi"/>
                <w:sz w:val="20"/>
                <w:szCs w:val="24"/>
              </w:rPr>
            </w:pPr>
            <w:r w:rsidRPr="008F2536">
              <w:rPr>
                <w:rFonts w:asciiTheme="majorHAnsi" w:hAnsiTheme="majorHAnsi"/>
                <w:sz w:val="20"/>
                <w:szCs w:val="24"/>
              </w:rPr>
              <w:t>Program Review</w:t>
            </w:r>
            <w:r w:rsidR="00C971E2" w:rsidRPr="008F2536">
              <w:rPr>
                <w:rFonts w:asciiTheme="majorHAnsi" w:hAnsiTheme="majorHAnsi"/>
                <w:sz w:val="20"/>
                <w:szCs w:val="24"/>
              </w:rPr>
              <w:t xml:space="preserve"> Committee</w:t>
            </w:r>
            <w:r w:rsidRPr="008F2536">
              <w:rPr>
                <w:rFonts w:asciiTheme="majorHAnsi" w:hAnsiTheme="majorHAnsi"/>
                <w:sz w:val="20"/>
                <w:szCs w:val="24"/>
              </w:rPr>
              <w:t xml:space="preserve">, </w:t>
            </w:r>
          </w:p>
          <w:p w:rsidR="00286DB3" w:rsidRPr="008F2536" w:rsidRDefault="00646EF7" w:rsidP="00786422">
            <w:pPr>
              <w:spacing w:line="240" w:lineRule="auto"/>
              <w:rPr>
                <w:rFonts w:asciiTheme="majorHAnsi" w:hAnsiTheme="majorHAnsi"/>
                <w:sz w:val="20"/>
                <w:szCs w:val="24"/>
              </w:rPr>
            </w:pPr>
            <w:r w:rsidRPr="008F2536">
              <w:rPr>
                <w:rFonts w:asciiTheme="majorHAnsi" w:hAnsiTheme="majorHAnsi"/>
                <w:sz w:val="20"/>
                <w:szCs w:val="24"/>
              </w:rPr>
              <w:t>Dean of Pre-collegiate &amp;</w:t>
            </w:r>
            <w:r w:rsidR="00B508F2" w:rsidRPr="008F2536">
              <w:rPr>
                <w:rFonts w:asciiTheme="majorHAnsi" w:hAnsiTheme="majorHAnsi"/>
                <w:sz w:val="20"/>
                <w:szCs w:val="24"/>
              </w:rPr>
              <w:t xml:space="preserve"> </w:t>
            </w:r>
            <w:r w:rsidR="00786422" w:rsidRPr="008F2536">
              <w:rPr>
                <w:rFonts w:asciiTheme="majorHAnsi" w:hAnsiTheme="majorHAnsi"/>
                <w:sz w:val="20"/>
                <w:szCs w:val="24"/>
              </w:rPr>
              <w:t>Studen</w:t>
            </w:r>
            <w:r w:rsidR="00CB4D84" w:rsidRPr="008F2536">
              <w:rPr>
                <w:rFonts w:asciiTheme="majorHAnsi" w:hAnsiTheme="majorHAnsi"/>
                <w:sz w:val="20"/>
                <w:szCs w:val="24"/>
              </w:rPr>
              <w:t>t Success</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Implement and develop new programs, such as the Bachelor of Science degree and Pre-Law programs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Program Review.</w:t>
            </w:r>
          </w:p>
        </w:tc>
        <w:tc>
          <w:tcPr>
            <w:tcW w:w="4021"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Deans of Instruction</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91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Expand online instruction and improve online support services.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online enrollment and curricular offerings via course scheduling.  Online student surveys. Program Reviews.</w:t>
            </w:r>
          </w:p>
        </w:tc>
        <w:tc>
          <w:tcPr>
            <w:tcW w:w="4021" w:type="dxa"/>
            <w:hideMark/>
          </w:tcPr>
          <w:p w:rsidR="00C971E2" w:rsidRPr="008F2536" w:rsidRDefault="00286DB3" w:rsidP="00786422">
            <w:pPr>
              <w:spacing w:line="240" w:lineRule="auto"/>
              <w:rPr>
                <w:rFonts w:asciiTheme="majorHAnsi" w:eastAsia="Times New Roman" w:hAnsiTheme="majorHAnsi" w:cs="Times New Roman"/>
                <w:sz w:val="20"/>
                <w:szCs w:val="24"/>
              </w:rPr>
            </w:pPr>
            <w:r w:rsidRPr="008F2536">
              <w:rPr>
                <w:rFonts w:asciiTheme="majorHAnsi" w:hAnsiTheme="majorHAnsi"/>
                <w:sz w:val="20"/>
                <w:szCs w:val="24"/>
              </w:rPr>
              <w:t xml:space="preserve">Dean of </w:t>
            </w:r>
            <w:r w:rsidR="00B508F2" w:rsidRPr="008F2536">
              <w:rPr>
                <w:rFonts w:asciiTheme="majorHAnsi" w:hAnsiTheme="majorHAnsi"/>
                <w:sz w:val="20"/>
                <w:szCs w:val="24"/>
              </w:rPr>
              <w:t xml:space="preserve">Academic </w:t>
            </w:r>
            <w:r w:rsidRPr="008F2536">
              <w:rPr>
                <w:rFonts w:asciiTheme="majorHAnsi" w:hAnsiTheme="majorHAnsi"/>
                <w:sz w:val="20"/>
                <w:szCs w:val="24"/>
              </w:rPr>
              <w:t>Technology,</w:t>
            </w:r>
            <w:r w:rsidR="00786422" w:rsidRPr="008F2536">
              <w:rPr>
                <w:rFonts w:asciiTheme="majorHAnsi" w:eastAsia="Times New Roman" w:hAnsiTheme="majorHAnsi" w:cs="Times New Roman"/>
                <w:sz w:val="20"/>
                <w:szCs w:val="24"/>
              </w:rPr>
              <w:t xml:space="preserve">  </w:t>
            </w:r>
          </w:p>
          <w:p w:rsidR="00286DB3" w:rsidRPr="008F2536" w:rsidRDefault="00786422" w:rsidP="00B508F2">
            <w:pPr>
              <w:spacing w:line="240" w:lineRule="auto"/>
              <w:rPr>
                <w:rFonts w:asciiTheme="majorHAnsi" w:hAnsiTheme="majorHAnsi"/>
                <w:sz w:val="20"/>
                <w:szCs w:val="24"/>
              </w:rPr>
            </w:pPr>
            <w:r w:rsidRPr="008F2536">
              <w:rPr>
                <w:rFonts w:asciiTheme="majorHAnsi" w:eastAsia="Times New Roman" w:hAnsiTheme="majorHAnsi" w:cs="Times New Roman"/>
                <w:sz w:val="20"/>
                <w:szCs w:val="24"/>
              </w:rPr>
              <w:t xml:space="preserve">Dean of Student Success </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30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course objectives and SLOs for all courses.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in curriculum management software.</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8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BC General Education pattern in terms of course appropriateness to each category as well as course and overall pattern unit count.</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 variety of summer bridge options.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Number of summer bridge offerings, number of students, curriculum offered, and evaluation results.</w:t>
            </w:r>
          </w:p>
        </w:tc>
        <w:tc>
          <w:tcPr>
            <w:tcW w:w="4021" w:type="dxa"/>
          </w:tcPr>
          <w:p w:rsidR="00286DB3" w:rsidRPr="008F2536" w:rsidRDefault="00286DB3" w:rsidP="00B508F2">
            <w:pPr>
              <w:spacing w:line="240" w:lineRule="auto"/>
              <w:rPr>
                <w:rFonts w:asciiTheme="majorHAnsi" w:hAnsiTheme="majorHAnsi"/>
                <w:sz w:val="20"/>
                <w:szCs w:val="24"/>
              </w:rPr>
            </w:pPr>
            <w:r w:rsidRPr="008F2536">
              <w:rPr>
                <w:rFonts w:asciiTheme="majorHAnsi" w:hAnsiTheme="majorHAnsi"/>
                <w:sz w:val="20"/>
                <w:szCs w:val="24"/>
              </w:rPr>
              <w:t xml:space="preserve">Dean of Pre-collegiate </w:t>
            </w:r>
            <w:r w:rsidR="00B508F2" w:rsidRPr="008F2536">
              <w:rPr>
                <w:rFonts w:asciiTheme="majorHAnsi" w:hAnsiTheme="majorHAnsi"/>
                <w:sz w:val="20"/>
                <w:szCs w:val="24"/>
              </w:rPr>
              <w:t xml:space="preserve">&amp; </w:t>
            </w:r>
            <w:r w:rsidRPr="008F2536">
              <w:rPr>
                <w:rFonts w:asciiTheme="majorHAnsi" w:hAnsiTheme="majorHAnsi"/>
                <w:sz w:val="20"/>
                <w:szCs w:val="24"/>
              </w:rPr>
              <w:t>Student Success</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and expand Career Technical Education (CTE) programs to meet community needs.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CTE and Rural Initiatives Program Reviews. Percent increase in FTES and course offerings.</w:t>
            </w:r>
          </w:p>
        </w:tc>
        <w:tc>
          <w:tcPr>
            <w:tcW w:w="4021" w:type="dxa"/>
          </w:tcPr>
          <w:p w:rsidR="00C971E2"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Deans of Instruction</w:t>
            </w:r>
            <w:r w:rsidR="00C971E2" w:rsidRPr="008F2536">
              <w:rPr>
                <w:rFonts w:asciiTheme="majorHAnsi" w:hAnsiTheme="majorHAnsi"/>
                <w:sz w:val="20"/>
                <w:szCs w:val="24"/>
              </w:rPr>
              <w:t xml:space="preserve">, </w:t>
            </w:r>
          </w:p>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Faculty Chair/Directors Council (FCDC)</w:t>
            </w:r>
          </w:p>
        </w:tc>
        <w:tc>
          <w:tcPr>
            <w:tcW w:w="1166" w:type="dxa"/>
          </w:tcPr>
          <w:p w:rsidR="00286DB3" w:rsidRPr="008F2536" w:rsidRDefault="00286DB3" w:rsidP="00286DB3">
            <w:pPr>
              <w:spacing w:line="240" w:lineRule="auto"/>
              <w:rPr>
                <w:rFonts w:asciiTheme="majorHAnsi" w:hAnsiTheme="majorHAnsi"/>
                <w:sz w:val="20"/>
                <w:szCs w:val="24"/>
              </w:rPr>
            </w:pP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1808AF">
              <w:rPr>
                <w:rFonts w:asciiTheme="majorHAnsi" w:hAnsiTheme="majorHAnsi"/>
                <w:b/>
                <w:bCs/>
                <w:szCs w:val="24"/>
              </w:rPr>
              <w:t>Academic Evaluation</w:t>
            </w:r>
          </w:p>
        </w:tc>
      </w:tr>
      <w:tr w:rsidR="00286DB3" w:rsidRPr="003E79FE" w:rsidTr="00EC4225">
        <w:trPr>
          <w:trHeight w:val="585"/>
        </w:trPr>
        <w:tc>
          <w:tcPr>
            <w:tcW w:w="578" w:type="dxa"/>
            <w:hideMark/>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 and map SLOs, PLOs, AUOs and ILOs.</w:t>
            </w:r>
          </w:p>
        </w:tc>
        <w:tc>
          <w:tcPr>
            <w:tcW w:w="4248"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Monitor Annual Assessment Report and Program Reviews.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Assessment Committee</w:t>
            </w:r>
          </w:p>
        </w:tc>
        <w:tc>
          <w:tcPr>
            <w:tcW w:w="1166"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286DB3" w:rsidRPr="003E79FE" w:rsidTr="00EC4225">
        <w:trPr>
          <w:trHeight w:val="585"/>
        </w:trPr>
        <w:tc>
          <w:tcPr>
            <w:tcW w:w="578" w:type="dxa"/>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tcPr>
          <w:p w:rsidR="00286DB3" w:rsidRPr="005F5C86" w:rsidRDefault="00286DB3" w:rsidP="00B508F2">
            <w:pPr>
              <w:spacing w:line="240" w:lineRule="auto"/>
              <w:rPr>
                <w:rFonts w:asciiTheme="majorHAnsi" w:hAnsiTheme="majorHAnsi"/>
                <w:sz w:val="20"/>
                <w:szCs w:val="20"/>
              </w:rPr>
            </w:pPr>
            <w:r w:rsidRPr="005F5C86">
              <w:rPr>
                <w:rFonts w:asciiTheme="majorHAnsi" w:hAnsiTheme="majorHAnsi"/>
                <w:sz w:val="20"/>
                <w:szCs w:val="20"/>
              </w:rPr>
              <w:t>Disaggregate and analyze learning outcomes and achievement for subpopulations of students to identify performance gaps and implement st</w:t>
            </w:r>
            <w:r w:rsidR="00B508F2" w:rsidRPr="005F5C86">
              <w:rPr>
                <w:rFonts w:asciiTheme="majorHAnsi" w:hAnsiTheme="majorHAnsi"/>
                <w:sz w:val="20"/>
                <w:szCs w:val="20"/>
              </w:rPr>
              <w:t>rategies to mitigate those gaps.</w:t>
            </w:r>
          </w:p>
        </w:tc>
        <w:tc>
          <w:tcPr>
            <w:tcW w:w="4248" w:type="dxa"/>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Analyze disaggregated data as it relates to learning outcomes to determine effect on gaps.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tcPr>
          <w:p w:rsidR="00C971E2"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Assessment Committee</w:t>
            </w:r>
            <w:r w:rsidR="00C971E2" w:rsidRPr="005F5C86">
              <w:rPr>
                <w:rFonts w:asciiTheme="majorHAnsi" w:hAnsiTheme="majorHAnsi"/>
                <w:sz w:val="20"/>
                <w:szCs w:val="20"/>
              </w:rPr>
              <w:t>,</w:t>
            </w:r>
            <w:r w:rsidRPr="005F5C86">
              <w:rPr>
                <w:rFonts w:asciiTheme="majorHAnsi" w:hAnsiTheme="majorHAnsi"/>
                <w:sz w:val="20"/>
                <w:szCs w:val="20"/>
              </w:rPr>
              <w:t xml:space="preserve"> </w:t>
            </w:r>
          </w:p>
          <w:p w:rsidR="00286DB3"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Equal Opportunity &amp; Diversity Advisory Council (EODAC)</w:t>
            </w:r>
          </w:p>
        </w:tc>
        <w:tc>
          <w:tcPr>
            <w:tcW w:w="1166" w:type="dxa"/>
          </w:tcPr>
          <w:p w:rsidR="00286DB3" w:rsidRPr="005F5C86" w:rsidRDefault="00286DB3" w:rsidP="00286DB3">
            <w:pPr>
              <w:spacing w:line="240" w:lineRule="auto"/>
              <w:rPr>
                <w:rFonts w:asciiTheme="majorHAnsi" w:hAnsiTheme="majorHAnsi"/>
                <w:sz w:val="20"/>
                <w:szCs w:val="20"/>
              </w:rPr>
            </w:pP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0"/>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Evaluate equity impact within programs.</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Analyze disproportionate impact data.</w:t>
            </w:r>
          </w:p>
          <w:p w:rsidR="001808AF" w:rsidRPr="005F5C86" w:rsidRDefault="001808AF"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EODAC, </w:t>
            </w:r>
          </w:p>
          <w:p w:rsidR="001808AF" w:rsidRPr="005F5C86" w:rsidRDefault="001808AF" w:rsidP="00B508F2">
            <w:pPr>
              <w:spacing w:line="240" w:lineRule="auto"/>
              <w:rPr>
                <w:rFonts w:asciiTheme="majorHAnsi" w:hAnsiTheme="majorHAnsi"/>
                <w:sz w:val="20"/>
                <w:szCs w:val="20"/>
              </w:rPr>
            </w:pPr>
            <w:r w:rsidRPr="005F5C86">
              <w:rPr>
                <w:rFonts w:asciiTheme="majorHAnsi" w:hAnsiTheme="majorHAnsi"/>
                <w:sz w:val="20"/>
                <w:szCs w:val="20"/>
              </w:rPr>
              <w:t>Curriculum Committee</w:t>
            </w:r>
          </w:p>
        </w:tc>
        <w:tc>
          <w:tcPr>
            <w:tcW w:w="1166"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5F5C86" w:rsidRPr="003E79FE" w:rsidTr="001B167A">
        <w:trPr>
          <w:trHeight w:val="585"/>
        </w:trPr>
        <w:tc>
          <w:tcPr>
            <w:tcW w:w="578" w:type="dxa"/>
            <w:vAlign w:val="center"/>
          </w:tcPr>
          <w:p w:rsidR="005F5C86" w:rsidRPr="003E79FE" w:rsidRDefault="005F5C86" w:rsidP="001B167A">
            <w:pPr>
              <w:spacing w:line="240" w:lineRule="auto"/>
              <w:jc w:val="center"/>
              <w:rPr>
                <w:rFonts w:asciiTheme="majorHAnsi" w:hAnsiTheme="majorHAnsi"/>
                <w:sz w:val="24"/>
                <w:szCs w:val="24"/>
              </w:rPr>
            </w:pPr>
          </w:p>
        </w:tc>
        <w:tc>
          <w:tcPr>
            <w:tcW w:w="4603"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vAlign w:val="center"/>
          </w:tcPr>
          <w:p w:rsidR="0001075C"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w:t>
            </w:r>
            <w:r w:rsidR="0001075C">
              <w:rPr>
                <w:rFonts w:asciiTheme="majorHAnsi" w:hAnsiTheme="majorHAnsi"/>
                <w:b/>
                <w:bCs/>
                <w:color w:val="C00000"/>
                <w:sz w:val="24"/>
                <w:szCs w:val="24"/>
              </w:rPr>
              <w:t xml:space="preserve"> position would be responsible?</w:t>
            </w:r>
          </w:p>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5F5C86" w:rsidRPr="003E79FE" w:rsidTr="005F5C86">
        <w:trPr>
          <w:trHeight w:val="377"/>
        </w:trPr>
        <w:tc>
          <w:tcPr>
            <w:tcW w:w="14616" w:type="dxa"/>
            <w:gridSpan w:val="5"/>
            <w:shd w:val="clear" w:color="auto" w:fill="D99594" w:themeFill="accent2" w:themeFillTint="99"/>
            <w:vAlign w:val="center"/>
          </w:tcPr>
          <w:p w:rsidR="005F5C86" w:rsidRPr="005F5C86" w:rsidRDefault="005F5C86" w:rsidP="001B167A">
            <w:pPr>
              <w:spacing w:line="240" w:lineRule="auto"/>
              <w:jc w:val="center"/>
              <w:rPr>
                <w:rFonts w:asciiTheme="majorHAnsi" w:hAnsiTheme="majorHAnsi"/>
                <w:b/>
                <w:bCs/>
                <w:szCs w:val="24"/>
              </w:rPr>
            </w:pPr>
            <w:r w:rsidRPr="001808AF">
              <w:rPr>
                <w:rFonts w:asciiTheme="majorHAnsi" w:hAnsiTheme="majorHAnsi"/>
                <w:b/>
                <w:bCs/>
                <w:szCs w:val="24"/>
              </w:rPr>
              <w:t>Academic Evaluation</w:t>
            </w:r>
            <w:r>
              <w:rPr>
                <w:rFonts w:asciiTheme="majorHAnsi" w:hAnsiTheme="majorHAnsi"/>
                <w:b/>
                <w:bCs/>
                <w:szCs w:val="24"/>
              </w:rPr>
              <w:t xml:space="preserve"> cont.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Standards are posted on Renegade.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Scorecard web page.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i/>
                <w:sz w:val="20"/>
                <w:szCs w:val="24"/>
              </w:rPr>
              <w:t>See Scorecard Data Strands.</w:t>
            </w:r>
          </w:p>
          <w:p w:rsidR="001808AF" w:rsidRPr="005F5C86" w:rsidRDefault="001808AF" w:rsidP="00286DB3">
            <w:pPr>
              <w:spacing w:line="240" w:lineRule="auto"/>
              <w:rPr>
                <w:rFonts w:asciiTheme="majorHAnsi" w:hAnsiTheme="majorHAnsi"/>
                <w:sz w:val="20"/>
                <w:szCs w:val="24"/>
              </w:rPr>
            </w:pP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Accreditation &amp; Institutional Quality Committee (AIQ)</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30"/>
        </w:trPr>
        <w:tc>
          <w:tcPr>
            <w:tcW w:w="14616" w:type="dxa"/>
            <w:gridSpan w:val="5"/>
            <w:shd w:val="clear" w:color="auto" w:fill="D99594" w:themeFill="accent2" w:themeFillTint="99"/>
            <w:vAlign w:val="center"/>
            <w:hideMark/>
          </w:tcPr>
          <w:p w:rsidR="001808AF" w:rsidRPr="005F5C86" w:rsidRDefault="001808AF" w:rsidP="00286DB3">
            <w:pPr>
              <w:spacing w:line="240" w:lineRule="auto"/>
              <w:jc w:val="center"/>
              <w:rPr>
                <w:rFonts w:asciiTheme="majorHAnsi" w:hAnsiTheme="majorHAnsi"/>
                <w:b/>
                <w:bCs/>
                <w:szCs w:val="24"/>
              </w:rPr>
            </w:pPr>
            <w:r w:rsidRPr="005F5C86">
              <w:rPr>
                <w:rFonts w:asciiTheme="majorHAnsi" w:hAnsiTheme="majorHAnsi"/>
                <w:b/>
                <w:bCs/>
                <w:szCs w:val="24"/>
              </w:rPr>
              <w:t>Academic Engagement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Enhance student participation in campus conferences, workshops and guest lecture series such as BCLEARNS, Equity Summit, Social Justice, Pre-Law, STEM Pathway Speaker Series and Achieving The Dream. </w:t>
            </w:r>
          </w:p>
          <w:p w:rsidR="001808AF" w:rsidRPr="005F5C86" w:rsidRDefault="001808AF" w:rsidP="00286DB3">
            <w:pPr>
              <w:spacing w:line="240" w:lineRule="auto"/>
              <w:rPr>
                <w:rFonts w:asciiTheme="majorHAnsi" w:hAnsiTheme="majorHAnsi"/>
                <w:sz w:val="20"/>
                <w:szCs w:val="24"/>
              </w:rPr>
            </w:pP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Documentation of opportunities extended to students via email, flyers, or other methods.  Event registrations and attendance.</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Government Association (SGA),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Life Director, </w:t>
            </w:r>
          </w:p>
          <w:p w:rsidR="001808AF" w:rsidRPr="005F5C86" w:rsidRDefault="001808AF" w:rsidP="00B508F2">
            <w:pPr>
              <w:spacing w:line="240" w:lineRule="auto"/>
              <w:rPr>
                <w:rFonts w:asciiTheme="majorHAnsi" w:hAnsiTheme="majorHAnsi"/>
                <w:sz w:val="20"/>
                <w:szCs w:val="24"/>
              </w:rPr>
            </w:pPr>
            <w:r w:rsidRPr="005F5C86">
              <w:rPr>
                <w:rFonts w:asciiTheme="majorHAnsi" w:hAnsiTheme="majorHAnsi"/>
                <w:sz w:val="20"/>
                <w:szCs w:val="24"/>
              </w:rPr>
              <w:t>Marketing &amp; Public Information Director</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Support departments to expand academic engagement initiatives like thematic learning communities and service learning.</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via course scheduling and Administrative program reviews.</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Deans of Instruction,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FCDC</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64"/>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Promote academic, career and Career Technical Education (CTE) pathways.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student participation in outreach events.</w:t>
            </w: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CTE Advisors,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Outreach Director</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95"/>
        </w:trPr>
        <w:tc>
          <w:tcPr>
            <w:tcW w:w="14616" w:type="dxa"/>
            <w:gridSpan w:val="5"/>
            <w:shd w:val="clear" w:color="auto" w:fill="D99594" w:themeFill="accent2" w:themeFillTint="99"/>
            <w:vAlign w:val="center"/>
          </w:tcPr>
          <w:p w:rsidR="001808AF" w:rsidRPr="005F5C86" w:rsidRDefault="001808AF" w:rsidP="00286DB3">
            <w:pPr>
              <w:spacing w:line="240" w:lineRule="auto"/>
              <w:jc w:val="center"/>
              <w:rPr>
                <w:rFonts w:asciiTheme="majorHAnsi" w:hAnsiTheme="majorHAnsi"/>
                <w:szCs w:val="24"/>
              </w:rPr>
            </w:pPr>
            <w:r w:rsidRPr="005F5C86">
              <w:rPr>
                <w:rFonts w:asciiTheme="majorHAnsi" w:hAnsiTheme="majorHAnsi"/>
                <w:b/>
                <w:bCs/>
                <w:szCs w:val="24"/>
              </w:rPr>
              <w:t>Academic Support</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Continue to institutionalize and mainstream the Making It Happen (MIH) initiative and Habits of Mind (</w:t>
            </w:r>
            <w:proofErr w:type="spellStart"/>
            <w:r w:rsidRPr="005F5C86">
              <w:rPr>
                <w:rFonts w:asciiTheme="majorHAnsi" w:hAnsiTheme="majorHAnsi"/>
                <w:sz w:val="20"/>
                <w:szCs w:val="20"/>
              </w:rPr>
              <w:t>HoM</w:t>
            </w:r>
            <w:proofErr w:type="spellEnd"/>
            <w:r w:rsidRPr="005F5C86">
              <w:rPr>
                <w:rFonts w:asciiTheme="majorHAnsi" w:hAnsiTheme="majorHAnsi"/>
                <w:sz w:val="20"/>
                <w:szCs w:val="20"/>
              </w:rPr>
              <w:t>) approach to encompass all incoming students.</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HOM and MIH faculty participation and students participating in the MIH program.</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Dean of Pre-collegiate &amp; Student Success</w:t>
            </w:r>
          </w:p>
        </w:tc>
        <w:tc>
          <w:tcPr>
            <w:tcW w:w="1166" w:type="dxa"/>
          </w:tcPr>
          <w:p w:rsidR="001808AF" w:rsidRPr="003E79FE" w:rsidRDefault="001808AF" w:rsidP="00286DB3">
            <w:pPr>
              <w:spacing w:line="240" w:lineRule="auto"/>
              <w:rPr>
                <w:rFonts w:asciiTheme="majorHAnsi" w:hAnsiTheme="majorHAnsi"/>
                <w:sz w:val="24"/>
                <w:szCs w:val="24"/>
              </w:rPr>
            </w:pPr>
          </w:p>
        </w:tc>
      </w:tr>
      <w:tr w:rsidR="001808AF" w:rsidRPr="003E79FE" w:rsidTr="00EC4225">
        <w:trPr>
          <w:trHeight w:val="564"/>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Provide timely and individualized interventions to ensure students are aware, accountable, and supported by the most effective services available.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Reports from Early Alert.</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Dean of Pre-collegiate &amp; Student Success</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Develop and implement “study halls” with embedded tutoring to ensure student engagement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Annually assess amount of available study space and utilization using Facilities documentation.</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Facilities Committee,</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Supplemental Instruction (SI) Coordinator</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1668"/>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Increase participation in academic support services, including Supplemental Instruction. </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via participation numbers in programs that utilize SI: English compressed and accelerated courses, Science, Technology, Engineering and Mathematics (STEM); Mathematics, Engineering, Science Achievement program (MESA); Making It Happen mentoring program; Critical Academic Skills (CAS); Habits of Mind, GE programs, etc.</w:t>
            </w:r>
          </w:p>
        </w:tc>
        <w:tc>
          <w:tcPr>
            <w:tcW w:w="4021"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MESA Director,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STEM Program Manager,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SI Coordinator</w:t>
            </w:r>
          </w:p>
        </w:tc>
        <w:tc>
          <w:tcPr>
            <w:tcW w:w="1166" w:type="dxa"/>
            <w:hideMark/>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5F5C86" w:rsidRDefault="005F5C86" w:rsidP="008671AD">
      <w:pPr>
        <w:spacing w:line="240" w:lineRule="auto"/>
        <w:rPr>
          <w:rFonts w:asciiTheme="majorHAnsi" w:hAnsiTheme="majorHAnsi"/>
          <w:sz w:val="24"/>
          <w:szCs w:val="24"/>
        </w:rPr>
      </w:pPr>
    </w:p>
    <w:p w:rsidR="005F5C86" w:rsidRDefault="005F5C86" w:rsidP="007E43A1">
      <w:pPr>
        <w:ind w:firstLine="720"/>
        <w:rPr>
          <w:rFonts w:asciiTheme="majorHAnsi" w:hAnsiTheme="majorHAnsi"/>
          <w:b/>
          <w:bCs/>
          <w:color w:val="C00000"/>
          <w:sz w:val="32"/>
          <w:szCs w:val="32"/>
        </w:rPr>
        <w:sectPr w:rsidR="005F5C86" w:rsidSect="007370D9">
          <w:pgSz w:w="15840" w:h="12240" w:orient="landscape" w:code="1"/>
          <w:pgMar w:top="720" w:right="720" w:bottom="720" w:left="720" w:header="0" w:footer="288" w:gutter="0"/>
          <w:cols w:space="720"/>
          <w:docGrid w:linePitch="360"/>
        </w:sectPr>
      </w:pPr>
    </w:p>
    <w:p w:rsidR="005F5C86" w:rsidRDefault="005F5C86" w:rsidP="007E43A1">
      <w:pPr>
        <w:ind w:firstLine="720"/>
        <w:rPr>
          <w:rFonts w:asciiTheme="majorHAnsi" w:hAnsiTheme="majorHAnsi"/>
          <w:b/>
          <w:bCs/>
          <w:color w:val="C00000"/>
          <w:sz w:val="32"/>
          <w:szCs w:val="32"/>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44AA8D9" wp14:editId="5F3C5B5B">
                <wp:simplePos x="0" y="0"/>
                <wp:positionH relativeFrom="column">
                  <wp:posOffset>929640</wp:posOffset>
                </wp:positionH>
                <wp:positionV relativeFrom="paragraph">
                  <wp:posOffset>1863725</wp:posOffset>
                </wp:positionV>
                <wp:extent cx="1920240" cy="2194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94560"/>
                        </a:xfrm>
                        <a:prstGeom prst="rect">
                          <a:avLst/>
                        </a:prstGeom>
                        <a:noFill/>
                        <a:ln w="9525">
                          <a:noFill/>
                          <a:miter lim="800000"/>
                          <a:headEnd/>
                          <a:tailEnd/>
                        </a:ln>
                      </wps:spPr>
                      <wps:txbx>
                        <w:txbxContent>
                          <w:p w:rsidR="001D05DB" w:rsidRPr="00CF6DFD" w:rsidRDefault="001D05DB" w:rsidP="007E43A1">
                            <w:pPr>
                              <w:spacing w:line="240" w:lineRule="auto"/>
                              <w:rPr>
                                <w:rFonts w:asciiTheme="majorHAnsi" w:hAnsiTheme="majorHAnsi"/>
                                <w:sz w:val="28"/>
                                <w:szCs w:val="26"/>
                              </w:rPr>
                            </w:pPr>
                            <w:proofErr w:type="gramStart"/>
                            <w:r w:rsidRPr="00CF6DFD">
                              <w:rPr>
                                <w:rFonts w:asciiTheme="majorHAnsi" w:hAnsiTheme="majorHAnsi"/>
                                <w:sz w:val="28"/>
                                <w:szCs w:val="26"/>
                              </w:rPr>
                              <w:t>A commitment to eliminate barriers that cause students difficulties in completing their educational goals.</w:t>
                            </w:r>
                            <w:proofErr w:type="gramEnd"/>
                            <w:r w:rsidRPr="00CF6DFD">
                              <w:rPr>
                                <w:rFonts w:asciiTheme="majorHAnsi" w:hAnsiTheme="majorHAnsi"/>
                                <w:sz w:val="28"/>
                                <w:szCs w:val="26"/>
                              </w:rPr>
                              <w:t xml:space="preserve"> </w:t>
                            </w:r>
                          </w:p>
                          <w:p w:rsidR="001D05DB" w:rsidRPr="00CF6DFD" w:rsidRDefault="001D05DB" w:rsidP="007E43A1">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3.2pt;margin-top:146.75pt;width:151.2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" filled="f" stroked="f">
                <v:textbox>
                  <w:txbxContent>
                    <w:p w:rsidR="001D05DB" w:rsidRPr="00CF6DFD" w:rsidRDefault="001D05DB" w:rsidP="007E43A1">
                      <w:pPr>
                        <w:spacing w:line="240" w:lineRule="auto"/>
                        <w:rPr>
                          <w:rFonts w:asciiTheme="majorHAnsi" w:hAnsiTheme="majorHAnsi"/>
                          <w:sz w:val="28"/>
                          <w:szCs w:val="26"/>
                        </w:rPr>
                      </w:pPr>
                      <w:proofErr w:type="gramStart"/>
                      <w:r w:rsidRPr="00CF6DFD">
                        <w:rPr>
                          <w:rFonts w:asciiTheme="majorHAnsi" w:hAnsiTheme="majorHAnsi"/>
                          <w:sz w:val="28"/>
                          <w:szCs w:val="26"/>
                        </w:rPr>
                        <w:t>A commitment to eliminate barriers that cause students difficulties in completing their educational goals.</w:t>
                      </w:r>
                      <w:proofErr w:type="gramEnd"/>
                      <w:r w:rsidRPr="00CF6DFD">
                        <w:rPr>
                          <w:rFonts w:asciiTheme="majorHAnsi" w:hAnsiTheme="majorHAnsi"/>
                          <w:sz w:val="28"/>
                          <w:szCs w:val="26"/>
                        </w:rPr>
                        <w:t xml:space="preserve"> </w:t>
                      </w:r>
                    </w:p>
                    <w:p w:rsidR="001D05DB" w:rsidRPr="00CF6DFD" w:rsidRDefault="001D05DB" w:rsidP="007E43A1">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2336" behindDoc="0" locked="0" layoutInCell="1" allowOverlap="1" wp14:anchorId="298999B0" wp14:editId="1ED9B06F">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1B167A" w:rsidRDefault="007E43A1" w:rsidP="007E43A1">
            <w:pPr>
              <w:spacing w:line="240" w:lineRule="auto"/>
              <w:rPr>
                <w:rFonts w:asciiTheme="majorHAnsi" w:hAnsiTheme="majorHAnsi"/>
                <w:b/>
                <w:bCs/>
                <w:color w:val="C00000"/>
                <w:sz w:val="28"/>
                <w:szCs w:val="32"/>
              </w:rPr>
            </w:pPr>
            <w:bookmarkStart w:id="1" w:name="RANGE!A1:E34"/>
            <w:r w:rsidRPr="001B167A">
              <w:rPr>
                <w:rFonts w:asciiTheme="majorHAnsi" w:hAnsiTheme="majorHAnsi"/>
                <w:b/>
                <w:bCs/>
                <w:color w:val="C00000"/>
                <w:sz w:val="28"/>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1"/>
          </w:p>
        </w:tc>
      </w:tr>
      <w:tr w:rsidR="001B167A" w:rsidRPr="00095BAD" w:rsidTr="001B167A">
        <w:trPr>
          <w:trHeight w:val="840"/>
        </w:trPr>
        <w:tc>
          <w:tcPr>
            <w:tcW w:w="579" w:type="dxa"/>
            <w:vAlign w:val="center"/>
            <w:hideMark/>
          </w:tcPr>
          <w:p w:rsidR="001B167A" w:rsidRPr="003E79FE" w:rsidRDefault="001B167A" w:rsidP="001B167A">
            <w:pPr>
              <w:spacing w:line="240" w:lineRule="auto"/>
              <w:jc w:val="center"/>
              <w:rPr>
                <w:rFonts w:asciiTheme="majorHAnsi" w:hAnsiTheme="majorHAnsi"/>
                <w:sz w:val="24"/>
                <w:szCs w:val="24"/>
              </w:rPr>
            </w:pPr>
          </w:p>
        </w:tc>
        <w:tc>
          <w:tcPr>
            <w:tcW w:w="4613"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hideMark/>
          </w:tcPr>
          <w:p w:rsidR="0001075C"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1B167A">
              <w:rPr>
                <w:rFonts w:asciiTheme="majorHAnsi" w:hAnsiTheme="majorHAnsi"/>
                <w:b/>
                <w:bCs/>
                <w:szCs w:val="24"/>
              </w:rPr>
              <w:t>Enrollment &amp; Matriculation</w:t>
            </w:r>
          </w:p>
        </w:tc>
      </w:tr>
      <w:tr w:rsidR="007E43A1" w:rsidRPr="00095BAD" w:rsidTr="00877A0E">
        <w:trPr>
          <w:trHeight w:val="1299"/>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Simplify matriculation process, continually improving multiple measures, to remove barriers for new students.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students moving through the matriculation process. Survey newly registered students on the matriculation process. Track enrollment and completion rates for students who have been multiple measured.</w:t>
            </w:r>
          </w:p>
        </w:tc>
        <w:tc>
          <w:tcPr>
            <w:tcW w:w="4039" w:type="dxa"/>
            <w:hideMark/>
          </w:tcPr>
          <w:p w:rsidR="00C971E2" w:rsidRPr="001B167A" w:rsidRDefault="007E43A1" w:rsidP="00C971E2">
            <w:pPr>
              <w:spacing w:line="240" w:lineRule="auto"/>
              <w:rPr>
                <w:rFonts w:asciiTheme="majorHAnsi" w:hAnsiTheme="majorHAnsi"/>
                <w:sz w:val="20"/>
                <w:szCs w:val="24"/>
              </w:rPr>
            </w:pPr>
            <w:r w:rsidRPr="001B167A">
              <w:rPr>
                <w:rFonts w:asciiTheme="majorHAnsi" w:hAnsiTheme="majorHAnsi"/>
                <w:sz w:val="20"/>
                <w:szCs w:val="24"/>
              </w:rPr>
              <w:t xml:space="preserve">Enrollment Management, </w:t>
            </w:r>
          </w:p>
          <w:p w:rsidR="00C971E2" w:rsidRPr="001B167A" w:rsidRDefault="00646EF7" w:rsidP="00C971E2">
            <w:pPr>
              <w:spacing w:line="240" w:lineRule="auto"/>
              <w:rPr>
                <w:rFonts w:asciiTheme="majorHAnsi" w:hAnsiTheme="majorHAnsi"/>
                <w:sz w:val="20"/>
                <w:szCs w:val="24"/>
              </w:rPr>
            </w:pPr>
            <w:r w:rsidRPr="001B167A">
              <w:rPr>
                <w:rFonts w:asciiTheme="majorHAnsi" w:hAnsiTheme="majorHAnsi"/>
                <w:sz w:val="20"/>
                <w:szCs w:val="24"/>
              </w:rPr>
              <w:t>Dean of Pre-collegiate &amp; Student</w:t>
            </w:r>
            <w:r w:rsidR="007E43A1" w:rsidRPr="001B167A">
              <w:rPr>
                <w:rFonts w:asciiTheme="majorHAnsi" w:hAnsiTheme="majorHAnsi"/>
                <w:sz w:val="20"/>
                <w:szCs w:val="24"/>
              </w:rPr>
              <w:t xml:space="preserve"> Success, </w:t>
            </w:r>
          </w:p>
          <w:p w:rsidR="0045151C"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r w:rsidR="0045151C" w:rsidRPr="001B167A">
              <w:rPr>
                <w:rFonts w:asciiTheme="majorHAnsi" w:hAnsiTheme="majorHAnsi"/>
                <w:sz w:val="20"/>
                <w:szCs w:val="24"/>
              </w:rPr>
              <w:t>,</w:t>
            </w:r>
          </w:p>
          <w:p w:rsidR="007E43A1"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Outreach</w:t>
            </w:r>
            <w:r w:rsidR="00C971E2" w:rsidRPr="001B167A">
              <w:rPr>
                <w:rFonts w:asciiTheme="majorHAnsi" w:hAnsiTheme="majorHAnsi"/>
                <w:sz w:val="20"/>
                <w:szCs w:val="24"/>
              </w:rPr>
              <w:t xml:space="preserve"> </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Examine ramifications of implementing priority registration unit restriction. </w:t>
            </w:r>
          </w:p>
        </w:tc>
        <w:tc>
          <w:tcPr>
            <w:tcW w:w="4218"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Report on the ramifications.</w:t>
            </w:r>
          </w:p>
        </w:tc>
        <w:tc>
          <w:tcPr>
            <w:tcW w:w="4039"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Director of Enrollment Services</w:t>
            </w:r>
          </w:p>
        </w:tc>
        <w:tc>
          <w:tcPr>
            <w:tcW w:w="1167" w:type="dxa"/>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63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Implement requirement for Math &amp; English in first year.</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Increased successful completion of Math and English.</w:t>
            </w:r>
          </w:p>
        </w:tc>
        <w:tc>
          <w:tcPr>
            <w:tcW w:w="4039" w:type="dxa"/>
            <w:hideMark/>
          </w:tcPr>
          <w:p w:rsidR="00F52F26" w:rsidRPr="001B167A" w:rsidRDefault="00646EF7" w:rsidP="007E43A1">
            <w:pPr>
              <w:spacing w:line="240" w:lineRule="auto"/>
              <w:rPr>
                <w:rFonts w:asciiTheme="majorHAnsi" w:hAnsiTheme="majorHAnsi"/>
                <w:sz w:val="20"/>
                <w:szCs w:val="24"/>
              </w:rPr>
            </w:pPr>
            <w:r w:rsidRPr="001B167A">
              <w:rPr>
                <w:rFonts w:asciiTheme="majorHAnsi" w:hAnsiTheme="majorHAnsi"/>
                <w:sz w:val="20"/>
                <w:szCs w:val="24"/>
              </w:rPr>
              <w:t>Dean of Pre-collegiate &amp; Student</w:t>
            </w:r>
            <w:r w:rsidR="007E43A1" w:rsidRPr="001B167A">
              <w:rPr>
                <w:rFonts w:asciiTheme="majorHAnsi" w:hAnsiTheme="majorHAnsi"/>
                <w:sz w:val="20"/>
                <w:szCs w:val="24"/>
              </w:rPr>
              <w:t xml:space="preserve"> Success, </w:t>
            </w:r>
          </w:p>
          <w:p w:rsidR="007E43A1"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9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student transfer rates through implementation of statewide Associate Degree for Transfer mandate.</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Student completion of ADTs.  Student transfer rates.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Faculty Chairs/Directors Council (FCDC),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Curriculum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Implement Student Development courses in High School.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Document courses offered with student completion rates.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Enrollment Management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enrollment management providing enough class sections for demand.</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Fewer waitlisted students.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FCDC, </w:t>
            </w:r>
          </w:p>
          <w:p w:rsidR="007E43A1" w:rsidRPr="001B167A" w:rsidRDefault="007E43A1" w:rsidP="00931143">
            <w:pPr>
              <w:spacing w:line="240" w:lineRule="auto"/>
              <w:rPr>
                <w:rFonts w:asciiTheme="majorHAnsi" w:hAnsiTheme="majorHAnsi"/>
                <w:sz w:val="20"/>
                <w:szCs w:val="24"/>
              </w:rPr>
            </w:pPr>
            <w:r w:rsidRPr="001B167A">
              <w:rPr>
                <w:rFonts w:asciiTheme="majorHAnsi" w:hAnsiTheme="majorHAnsi"/>
                <w:sz w:val="20"/>
                <w:szCs w:val="24"/>
              </w:rPr>
              <w:t xml:space="preserve">Enrollment Management Committee, VP of </w:t>
            </w:r>
            <w:r w:rsidR="00931143" w:rsidRPr="001B167A">
              <w:rPr>
                <w:rFonts w:asciiTheme="majorHAnsi" w:hAnsiTheme="majorHAnsi"/>
                <w:sz w:val="20"/>
                <w:szCs w:val="24"/>
              </w:rPr>
              <w:t>Academic Affairs</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0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High School Counselor Student Success Liaison training for matriculation steps: proctoring and administering placement testing and completing Abbreviated Student Educational Plans (ASEP).</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Number of High School Counselor Student Success Liaisons trained: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proctors trained and certified and number of tests given. Number of ASEP’s completed.</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r w:rsidR="00F52F26" w:rsidRPr="001B167A">
              <w:rPr>
                <w:rFonts w:asciiTheme="majorHAnsi" w:hAnsiTheme="majorHAnsi"/>
                <w:sz w:val="20"/>
                <w:szCs w:val="24"/>
              </w:rPr>
              <w:t xml:space="preserve"> </w:t>
            </w:r>
            <w:r w:rsidR="00271C25" w:rsidRPr="001B167A">
              <w:rPr>
                <w:rFonts w:asciiTheme="majorHAnsi" w:hAnsiTheme="majorHAnsi"/>
                <w:sz w:val="20"/>
                <w:szCs w:val="24"/>
              </w:rPr>
              <w:t>Director</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100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Hold open houses each semester for High School students and their families to see BC campuses.</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Provide event registration and sign in to track attendance in order to follow up on student enrollment.</w:t>
            </w:r>
          </w:p>
        </w:tc>
        <w:tc>
          <w:tcPr>
            <w:tcW w:w="4039" w:type="dxa"/>
            <w:hideMark/>
          </w:tcPr>
          <w:p w:rsidR="00F52F26" w:rsidRPr="001B167A" w:rsidRDefault="00F52F26" w:rsidP="007E43A1">
            <w:pPr>
              <w:spacing w:line="240" w:lineRule="auto"/>
              <w:rPr>
                <w:rFonts w:asciiTheme="majorHAnsi" w:hAnsiTheme="majorHAnsi"/>
                <w:sz w:val="20"/>
                <w:szCs w:val="24"/>
              </w:rPr>
            </w:pPr>
            <w:r w:rsidRPr="001B167A">
              <w:rPr>
                <w:rFonts w:asciiTheme="majorHAnsi" w:hAnsiTheme="majorHAnsi"/>
                <w:sz w:val="20"/>
                <w:szCs w:val="24"/>
              </w:rPr>
              <w:t>VP</w:t>
            </w:r>
            <w:r w:rsidR="007E43A1" w:rsidRPr="001B167A">
              <w:rPr>
                <w:rFonts w:asciiTheme="majorHAnsi" w:hAnsiTheme="majorHAnsi"/>
                <w:sz w:val="20"/>
                <w:szCs w:val="24"/>
              </w:rPr>
              <w:t xml:space="preserve"> of Student Affairs,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Offer parent workshops to provide information and alleviate parental concerns for students transferring to a 4-year university.</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Track the number of parents who attend; offer them brief survey on workshop.</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r w:rsidR="00271C25" w:rsidRPr="001B167A">
              <w:rPr>
                <w:rFonts w:asciiTheme="majorHAnsi" w:hAnsiTheme="majorHAnsi"/>
                <w:sz w:val="20"/>
                <w:szCs w:val="24"/>
              </w:rPr>
              <w:t xml:space="preserve"> Director</w:t>
            </w:r>
            <w:r w:rsidRPr="001B167A">
              <w:rPr>
                <w:rFonts w:asciiTheme="majorHAnsi" w:hAnsiTheme="majorHAnsi"/>
                <w:sz w:val="20"/>
                <w:szCs w:val="24"/>
              </w:rPr>
              <w:t xml:space="preserve">,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01075C"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Transfer Center</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01075C" w:rsidRPr="00095BAD" w:rsidTr="001D05DB">
        <w:trPr>
          <w:trHeight w:val="84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Enhance academic support services for online students.</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on BC website of services provided for online students and improved success in online courses.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 of Academic Technology,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 of Pre-collegiate </w:t>
            </w:r>
            <w:r w:rsidR="00B508F2" w:rsidRPr="001B167A">
              <w:rPr>
                <w:rFonts w:asciiTheme="majorHAnsi" w:hAnsiTheme="majorHAnsi"/>
                <w:sz w:val="20"/>
                <w:szCs w:val="20"/>
              </w:rPr>
              <w:t>&amp;</w:t>
            </w:r>
            <w:r w:rsidRPr="001B167A">
              <w:rPr>
                <w:rFonts w:asciiTheme="majorHAnsi" w:hAnsiTheme="majorHAnsi"/>
                <w:sz w:val="20"/>
                <w:szCs w:val="20"/>
              </w:rPr>
              <w:t xml:space="preserve"> Student Success, </w:t>
            </w:r>
          </w:p>
          <w:p w:rsidR="007E43A1" w:rsidRPr="001B167A" w:rsidRDefault="007E43A1" w:rsidP="0045151C">
            <w:pPr>
              <w:spacing w:line="240" w:lineRule="auto"/>
              <w:rPr>
                <w:rFonts w:asciiTheme="majorHAnsi" w:hAnsiTheme="majorHAnsi"/>
                <w:sz w:val="20"/>
                <w:szCs w:val="20"/>
              </w:rPr>
            </w:pPr>
            <w:r w:rsidRPr="001B167A">
              <w:rPr>
                <w:rFonts w:asciiTheme="majorHAnsi" w:hAnsiTheme="majorHAnsi"/>
                <w:sz w:val="20"/>
                <w:szCs w:val="20"/>
              </w:rPr>
              <w:t xml:space="preserve">Dean of Student Success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195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Increase student participation in academic support services.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participation in Supplemental Instruction</w:t>
            </w:r>
            <w:r w:rsidR="00B508F2" w:rsidRPr="001B167A">
              <w:rPr>
                <w:rFonts w:asciiTheme="majorHAnsi" w:hAnsiTheme="majorHAnsi"/>
                <w:sz w:val="20"/>
                <w:szCs w:val="20"/>
              </w:rPr>
              <w:t xml:space="preserve"> (Student Success Lab, Math Lab, Writing Center, and Tutoring Center)</w:t>
            </w:r>
            <w:r w:rsidRPr="001B167A">
              <w:rPr>
                <w:rFonts w:asciiTheme="majorHAnsi" w:hAnsiTheme="majorHAnsi"/>
                <w:sz w:val="20"/>
                <w:szCs w:val="20"/>
              </w:rPr>
              <w:t>; Science, Technology, Engineering and Mathematics (STEM); Mathematics, Engineering, Science, Achievement program (MESA); Making it Happen Faculty and Staff Advisor Program (MIHFSA) mentoring; Critical Academic Skills (CAS); Habits of Mind (HOM), Study Halls, and similar efforts.</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Dean of Pre-</w:t>
            </w:r>
            <w:r w:rsidR="00F52F26" w:rsidRPr="001B167A">
              <w:rPr>
                <w:rFonts w:asciiTheme="majorHAnsi" w:hAnsiTheme="majorHAnsi"/>
                <w:sz w:val="20"/>
                <w:szCs w:val="20"/>
              </w:rPr>
              <w:t>collegiate and</w:t>
            </w:r>
            <w:r w:rsidRPr="001B167A">
              <w:rPr>
                <w:rFonts w:asciiTheme="majorHAnsi" w:hAnsiTheme="majorHAnsi"/>
                <w:sz w:val="20"/>
                <w:szCs w:val="20"/>
              </w:rPr>
              <w:t xml:space="preserve"> Student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672"/>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and implement prerequisites for general education courses consistent with law and good practice.</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Future assessment data once prerequisites are in place, General Education assessment report(s).</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Curriculum Committee</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Integrate financial aid literacy into new student orientation and new student courses.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number of trainings and financial aid default rate.</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Financial Aid,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F11B1F" w:rsidRPr="001B167A">
              <w:rPr>
                <w:rFonts w:asciiTheme="majorHAnsi" w:hAnsiTheme="majorHAnsi"/>
                <w:sz w:val="20"/>
                <w:szCs w:val="20"/>
              </w:rPr>
              <w:t xml:space="preserve"> Director</w:t>
            </w:r>
            <w:r w:rsidRPr="001B167A">
              <w:rPr>
                <w:rFonts w:asciiTheme="majorHAnsi" w:hAnsiTheme="majorHAnsi"/>
                <w:sz w:val="20"/>
                <w:szCs w:val="20"/>
              </w:rPr>
              <w:t xml:space="preserve">,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Counseling, </w:t>
            </w:r>
          </w:p>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FCDC</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First Year Experience (FYE) Renegade 101.</w:t>
            </w:r>
          </w:p>
        </w:tc>
        <w:tc>
          <w:tcPr>
            <w:tcW w:w="4218"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Renegade 101 curriculum.</w:t>
            </w:r>
          </w:p>
        </w:tc>
        <w:tc>
          <w:tcPr>
            <w:tcW w:w="4039" w:type="dxa"/>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Counseling, </w:t>
            </w:r>
          </w:p>
          <w:p w:rsidR="00F11B1F" w:rsidRPr="001B167A" w:rsidRDefault="00F11B1F" w:rsidP="00F52F26">
            <w:pPr>
              <w:spacing w:line="240" w:lineRule="auto"/>
              <w:rPr>
                <w:rFonts w:asciiTheme="majorHAnsi" w:hAnsiTheme="majorHAnsi"/>
                <w:sz w:val="20"/>
                <w:szCs w:val="20"/>
              </w:rPr>
            </w:pPr>
            <w:r w:rsidRPr="001B167A">
              <w:rPr>
                <w:rFonts w:asciiTheme="majorHAnsi" w:hAnsiTheme="majorHAnsi"/>
                <w:sz w:val="20"/>
                <w:szCs w:val="20"/>
              </w:rPr>
              <w:t xml:space="preserve">Director of Student </w:t>
            </w:r>
            <w:r w:rsidR="0045151C" w:rsidRPr="001B167A">
              <w:rPr>
                <w:rFonts w:asciiTheme="majorHAnsi" w:hAnsiTheme="majorHAnsi"/>
                <w:sz w:val="20"/>
                <w:szCs w:val="20"/>
              </w:rPr>
              <w:t>Equity &amp; Inclusion</w:t>
            </w:r>
            <w:r w:rsidR="007E43A1" w:rsidRPr="001B167A">
              <w:rPr>
                <w:rFonts w:asciiTheme="majorHAnsi" w:hAnsiTheme="majorHAnsi"/>
                <w:sz w:val="20"/>
                <w:szCs w:val="20"/>
              </w:rPr>
              <w:t xml:space="preserve">; </w:t>
            </w:r>
          </w:p>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Promote academic, career and Career Technical Education (CTE) pathways.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Promotion literature and increased enrollment in CTE pathways. </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Deans of Career and Technical Education areas, </w:t>
            </w:r>
          </w:p>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271C25" w:rsidRPr="001B167A">
              <w:rPr>
                <w:rFonts w:asciiTheme="majorHAnsi" w:hAnsiTheme="majorHAnsi"/>
                <w:sz w:val="20"/>
                <w:szCs w:val="20"/>
              </w:rPr>
              <w:t xml:space="preserve"> Director</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Develop, implement, review and update comprehensive plans to better coordinate in-reach, outreach, and recruitment activities.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comprehensive plans.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271C25" w:rsidRPr="001B167A">
              <w:rPr>
                <w:rFonts w:asciiTheme="majorHAnsi" w:hAnsiTheme="majorHAnsi"/>
                <w:sz w:val="20"/>
                <w:szCs w:val="20"/>
              </w:rPr>
              <w:t xml:space="preserve"> Director</w:t>
            </w:r>
            <w:r w:rsidRPr="001B167A">
              <w:rPr>
                <w:rFonts w:asciiTheme="majorHAnsi" w:hAnsiTheme="majorHAnsi"/>
                <w:sz w:val="20"/>
                <w:szCs w:val="20"/>
              </w:rPr>
              <w:t xml:space="preserve">, </w:t>
            </w:r>
          </w:p>
          <w:p w:rsidR="007E43A1" w:rsidRPr="001B167A" w:rsidRDefault="00F11B1F" w:rsidP="00F11B1F">
            <w:pPr>
              <w:spacing w:line="240" w:lineRule="auto"/>
              <w:rPr>
                <w:rFonts w:asciiTheme="majorHAnsi" w:hAnsiTheme="majorHAnsi"/>
                <w:sz w:val="20"/>
                <w:szCs w:val="20"/>
              </w:rPr>
            </w:pPr>
            <w:r w:rsidRPr="001B167A">
              <w:rPr>
                <w:rFonts w:asciiTheme="majorHAnsi" w:hAnsiTheme="majorHAnsi"/>
                <w:sz w:val="20"/>
                <w:szCs w:val="20"/>
              </w:rPr>
              <w:t xml:space="preserve">Director of Student Equity &amp; Inclusion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01075C">
        <w:trPr>
          <w:trHeight w:val="99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Provide early support services and interventions to ensure students are aware, accountable, and supported by the most effective services available.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Early Alert List, Attendance at Supplemental Instruction; Math Lab, Writing Center, Making it Happen Faculty and Staff Advisor Program (MIHFSA), and Student Success lab.</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Students of Concern Committee, Counseling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72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Evaluate and expand accelerated and compressed curriculum.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accelerated and compressed curriculum across general education disciplines.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FCDC, </w:t>
            </w:r>
          </w:p>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01075C" w:rsidRPr="00095BAD" w:rsidTr="001D05DB">
        <w:trPr>
          <w:trHeight w:val="72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01075C" w:rsidRPr="00095BAD" w:rsidTr="0001075C">
        <w:trPr>
          <w:trHeight w:val="386"/>
        </w:trPr>
        <w:tc>
          <w:tcPr>
            <w:tcW w:w="14616" w:type="dxa"/>
            <w:gridSpan w:val="5"/>
            <w:shd w:val="clear" w:color="auto" w:fill="D99594" w:themeFill="accent2" w:themeFillTint="99"/>
            <w:vAlign w:val="center"/>
          </w:tcPr>
          <w:p w:rsidR="0001075C" w:rsidRPr="00095BAD"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r>
              <w:rPr>
                <w:rFonts w:asciiTheme="majorHAnsi" w:hAnsiTheme="majorHAnsi"/>
                <w:b/>
                <w:bCs/>
                <w:szCs w:val="24"/>
              </w:rPr>
              <w:t xml:space="preserve"> cont.</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Continue to improve Habits of Mind (HOM) and Making it Happen Faculty and Staff Advisor Program (MIHFSA).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Data on improved student effort, student faculty interaction, and student persistence.</w:t>
            </w:r>
          </w:p>
        </w:tc>
        <w:tc>
          <w:tcPr>
            <w:tcW w:w="4039" w:type="dxa"/>
            <w:hideMark/>
          </w:tcPr>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Expand and evaluate summer bridge options.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summer bridge offerings, curriculum offered, and evaluation results.</w:t>
            </w:r>
          </w:p>
        </w:tc>
        <w:tc>
          <w:tcPr>
            <w:tcW w:w="4039" w:type="dxa"/>
            <w:hideMark/>
          </w:tcPr>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Enhance orientation, placement testing and counseling efforts for impacted groups.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Reports on impacted groups’ matriculation completion.</w:t>
            </w:r>
          </w:p>
        </w:tc>
        <w:tc>
          <w:tcPr>
            <w:tcW w:w="4039" w:type="dxa"/>
            <w:hideMark/>
          </w:tcPr>
          <w:p w:rsidR="00F52F26" w:rsidRPr="0001075C" w:rsidRDefault="00646EF7" w:rsidP="00F52F26">
            <w:pPr>
              <w:spacing w:line="240" w:lineRule="auto"/>
              <w:rPr>
                <w:rFonts w:asciiTheme="majorHAnsi" w:hAnsiTheme="majorHAnsi"/>
                <w:sz w:val="20"/>
                <w:szCs w:val="24"/>
              </w:rPr>
            </w:pPr>
            <w:r w:rsidRPr="0001075C">
              <w:rPr>
                <w:rFonts w:asciiTheme="majorHAnsi" w:hAnsiTheme="majorHAnsi"/>
                <w:sz w:val="20"/>
                <w:szCs w:val="24"/>
              </w:rPr>
              <w:t>Dean of Pre-collegiate &amp; Student</w:t>
            </w:r>
            <w:r w:rsidR="007E43A1" w:rsidRPr="0001075C">
              <w:rPr>
                <w:rFonts w:asciiTheme="majorHAnsi" w:hAnsiTheme="majorHAnsi"/>
                <w:sz w:val="20"/>
                <w:szCs w:val="24"/>
              </w:rPr>
              <w:t xml:space="preserve"> Success, </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Dean of Student Success, </w:t>
            </w:r>
          </w:p>
          <w:p w:rsidR="00F11B1F" w:rsidRPr="0001075C" w:rsidRDefault="00F11B1F" w:rsidP="00F52F26">
            <w:pPr>
              <w:spacing w:line="240" w:lineRule="auto"/>
              <w:rPr>
                <w:rFonts w:asciiTheme="majorHAnsi" w:hAnsiTheme="majorHAnsi"/>
                <w:sz w:val="20"/>
                <w:szCs w:val="24"/>
              </w:rPr>
            </w:pPr>
            <w:r w:rsidRPr="0001075C">
              <w:rPr>
                <w:rFonts w:asciiTheme="majorHAnsi" w:hAnsiTheme="majorHAnsi"/>
                <w:sz w:val="20"/>
                <w:szCs w:val="24"/>
              </w:rPr>
              <w:t>Director of Student Equity &amp; Inclusion,</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Outreach</w:t>
            </w:r>
            <w:r w:rsidR="00271C25" w:rsidRPr="0001075C">
              <w:rPr>
                <w:rFonts w:asciiTheme="majorHAnsi" w:hAnsiTheme="majorHAnsi"/>
                <w:sz w:val="20"/>
                <w:szCs w:val="24"/>
              </w:rPr>
              <w:t xml:space="preserve"> Director</w:t>
            </w:r>
            <w:r w:rsidRPr="0001075C">
              <w:rPr>
                <w:rFonts w:asciiTheme="majorHAnsi" w:hAnsiTheme="majorHAnsi"/>
                <w:sz w:val="20"/>
                <w:szCs w:val="24"/>
              </w:rPr>
              <w:t xml:space="preserve">, </w:t>
            </w:r>
          </w:p>
          <w:p w:rsidR="007E43A1"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Director of Enrollment Services</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Scale up college and community mentors for mentorship programs.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Documented mentors in programs like African American Success Through Excellence and Persistence (ASTEP), African American Male Mentoring Program (AAMMP), </w:t>
            </w:r>
            <w:proofErr w:type="spellStart"/>
            <w:r w:rsidRPr="0001075C">
              <w:rPr>
                <w:rFonts w:asciiTheme="majorHAnsi" w:hAnsiTheme="majorHAnsi"/>
                <w:sz w:val="20"/>
                <w:szCs w:val="24"/>
              </w:rPr>
              <w:t>Padrinos</w:t>
            </w:r>
            <w:proofErr w:type="spellEnd"/>
            <w:r w:rsidRPr="0001075C">
              <w:rPr>
                <w:rFonts w:asciiTheme="majorHAnsi" w:hAnsiTheme="majorHAnsi"/>
                <w:sz w:val="20"/>
                <w:szCs w:val="24"/>
              </w:rPr>
              <w:t xml:space="preserve"> and similar programs.</w:t>
            </w:r>
          </w:p>
        </w:tc>
        <w:tc>
          <w:tcPr>
            <w:tcW w:w="4039" w:type="dxa"/>
            <w:hideMark/>
          </w:tcPr>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01075C">
        <w:trPr>
          <w:trHeight w:val="17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Implement and scale up interventions and other initiatives targeting underserved student populations.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Documentation of the offerings for underserved students: Making it Happen Faculty and Staff Advisor Program (MIHFSA); African American Male Mentoring Program (AAMMP); African American Success Through Excellence and Persistence (ASTEP); and Latino Initiative activities, and similar efforts.</w:t>
            </w:r>
          </w:p>
        </w:tc>
        <w:tc>
          <w:tcPr>
            <w:tcW w:w="4039" w:type="dxa"/>
            <w:hideMark/>
          </w:tcPr>
          <w:p w:rsidR="00F52F26" w:rsidRPr="0001075C" w:rsidRDefault="00646EF7" w:rsidP="00F52F26">
            <w:pPr>
              <w:spacing w:line="240" w:lineRule="auto"/>
              <w:rPr>
                <w:rFonts w:asciiTheme="majorHAnsi" w:hAnsiTheme="majorHAnsi"/>
                <w:sz w:val="20"/>
                <w:szCs w:val="24"/>
              </w:rPr>
            </w:pPr>
            <w:r w:rsidRPr="0001075C">
              <w:rPr>
                <w:rFonts w:asciiTheme="majorHAnsi" w:hAnsiTheme="majorHAnsi"/>
                <w:sz w:val="20"/>
                <w:szCs w:val="24"/>
              </w:rPr>
              <w:t>Dean of Pre-collegiate &amp; Student</w:t>
            </w:r>
            <w:r w:rsidR="007E43A1" w:rsidRPr="0001075C">
              <w:rPr>
                <w:rFonts w:asciiTheme="majorHAnsi" w:hAnsiTheme="majorHAnsi"/>
                <w:sz w:val="20"/>
                <w:szCs w:val="24"/>
              </w:rPr>
              <w:t xml:space="preserve"> Success, </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Complete Comprehensive Student Educational Planning through Student Equity initiatives to assist disproportionately impacted students </w:t>
            </w:r>
            <w:proofErr w:type="gramStart"/>
            <w:r w:rsidRPr="0001075C">
              <w:rPr>
                <w:rFonts w:asciiTheme="majorHAnsi" w:hAnsiTheme="majorHAnsi"/>
                <w:sz w:val="20"/>
                <w:szCs w:val="24"/>
              </w:rPr>
              <w:t>attain</w:t>
            </w:r>
            <w:proofErr w:type="gramEnd"/>
            <w:r w:rsidRPr="0001075C">
              <w:rPr>
                <w:rFonts w:asciiTheme="majorHAnsi" w:hAnsiTheme="majorHAnsi"/>
                <w:sz w:val="20"/>
                <w:szCs w:val="24"/>
              </w:rPr>
              <w:t xml:space="preserve"> higher rates of success.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Reports from ASTEP, AAMMP, </w:t>
            </w:r>
            <w:proofErr w:type="spellStart"/>
            <w:r w:rsidRPr="0001075C">
              <w:rPr>
                <w:rFonts w:asciiTheme="majorHAnsi" w:hAnsiTheme="majorHAnsi"/>
                <w:sz w:val="20"/>
                <w:szCs w:val="24"/>
              </w:rPr>
              <w:t>Padrinos</w:t>
            </w:r>
            <w:proofErr w:type="spellEnd"/>
            <w:r w:rsidRPr="0001075C">
              <w:rPr>
                <w:rFonts w:asciiTheme="majorHAnsi" w:hAnsiTheme="majorHAnsi"/>
                <w:sz w:val="20"/>
                <w:szCs w:val="24"/>
              </w:rPr>
              <w:t>, and other Latino Initiatives of CSEP completed.</w:t>
            </w:r>
          </w:p>
        </w:tc>
        <w:tc>
          <w:tcPr>
            <w:tcW w:w="4039" w:type="dxa"/>
            <w:hideMark/>
          </w:tcPr>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Dean of Student Success, </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Counseling, </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Reach out to younger and underserved student populations to increase educational awareness.</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Open house events each semester providing event registration and sign in to track attendance in order to follow up on student enrollment.</w:t>
            </w:r>
          </w:p>
        </w:tc>
        <w:tc>
          <w:tcPr>
            <w:tcW w:w="4039" w:type="dxa"/>
            <w:hideMark/>
          </w:tcPr>
          <w:p w:rsidR="00F11B1F"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Director of Student Equity &amp; Inclusion,</w:t>
            </w:r>
          </w:p>
          <w:p w:rsidR="007E43A1" w:rsidRPr="0001075C" w:rsidRDefault="007E43A1" w:rsidP="00F11B1F">
            <w:pPr>
              <w:spacing w:line="240" w:lineRule="auto"/>
              <w:rPr>
                <w:rFonts w:asciiTheme="majorHAnsi" w:hAnsiTheme="majorHAnsi"/>
                <w:sz w:val="20"/>
                <w:szCs w:val="24"/>
              </w:rPr>
            </w:pPr>
            <w:r w:rsidRPr="0001075C">
              <w:rPr>
                <w:rFonts w:asciiTheme="majorHAnsi" w:hAnsiTheme="majorHAnsi"/>
                <w:sz w:val="20"/>
                <w:szCs w:val="24"/>
              </w:rPr>
              <w:t>Outreach</w:t>
            </w:r>
            <w:r w:rsidR="00271C25" w:rsidRPr="0001075C">
              <w:rPr>
                <w:rFonts w:asciiTheme="majorHAnsi" w:hAnsiTheme="majorHAnsi"/>
                <w:sz w:val="20"/>
                <w:szCs w:val="24"/>
              </w:rPr>
              <w:t xml:space="preserve"> Director</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6C6C25"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57216" behindDoc="0" locked="0" layoutInCell="1" allowOverlap="1" wp14:anchorId="20524E58" wp14:editId="10944C68">
                <wp:simplePos x="0" y="0"/>
                <wp:positionH relativeFrom="column">
                  <wp:posOffset>944880</wp:posOffset>
                </wp:positionH>
                <wp:positionV relativeFrom="paragraph">
                  <wp:posOffset>1203325</wp:posOffset>
                </wp:positionV>
                <wp:extent cx="1859280" cy="171958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19580"/>
                        </a:xfrm>
                        <a:prstGeom prst="rect">
                          <a:avLst/>
                        </a:prstGeom>
                        <a:noFill/>
                        <a:ln w="9525">
                          <a:noFill/>
                          <a:miter lim="800000"/>
                          <a:headEnd/>
                          <a:tailEnd/>
                        </a:ln>
                      </wps:spPr>
                      <wps:txbx>
                        <w:txbxContent>
                          <w:p w:rsidR="001D05DB" w:rsidRPr="00CF6DFD" w:rsidRDefault="001D05DB" w:rsidP="006C6C25">
                            <w:pPr>
                              <w:spacing w:line="240" w:lineRule="auto"/>
                              <w:rPr>
                                <w:rFonts w:asciiTheme="majorHAnsi" w:hAnsiTheme="majorHAnsi"/>
                                <w:sz w:val="26"/>
                                <w:szCs w:val="26"/>
                              </w:rPr>
                            </w:pPr>
                            <w:proofErr w:type="gramStart"/>
                            <w:r w:rsidRPr="00CF6DFD">
                              <w:rPr>
                                <w:rFonts w:asciiTheme="majorHAnsi" w:hAnsiTheme="majorHAnsi"/>
                                <w:sz w:val="26"/>
                                <w:szCs w:val="26"/>
                              </w:rPr>
                              <w:t>A commitment to improve the maintenance of and secure funding for college facilities, technology, and infrastructure for the next thirty years.</w:t>
                            </w:r>
                            <w:proofErr w:type="gramEnd"/>
                            <w:r w:rsidRPr="00CF6DFD">
                              <w:rPr>
                                <w:rFonts w:asciiTheme="majorHAnsi" w:hAnsiTheme="majorHAnsi"/>
                                <w:sz w:val="26"/>
                                <w:szCs w:val="26"/>
                              </w:rPr>
                              <w:t xml:space="preserve"> </w:t>
                            </w:r>
                          </w:p>
                          <w:p w:rsidR="001D05DB" w:rsidRPr="00CF6DFD" w:rsidRDefault="001D05DB" w:rsidP="00E57F02">
                            <w:pPr>
                              <w:rPr>
                                <w:rFonts w:asciiTheme="majorHAnsi" w:hAnsiTheme="majorHAnsi"/>
                                <w:sz w:val="26"/>
                                <w:szCs w:val="26"/>
                              </w:rPr>
                            </w:pP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94.75pt;width:146.4pt;height:1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" filled="f" stroked="f">
                <v:textbox>
                  <w:txbxContent>
                    <w:p w:rsidR="001D05DB" w:rsidRPr="00CF6DFD" w:rsidRDefault="001D05DB" w:rsidP="006C6C25">
                      <w:pPr>
                        <w:spacing w:line="240" w:lineRule="auto"/>
                        <w:rPr>
                          <w:rFonts w:asciiTheme="majorHAnsi" w:hAnsiTheme="majorHAnsi"/>
                          <w:sz w:val="26"/>
                          <w:szCs w:val="26"/>
                        </w:rPr>
                      </w:pPr>
                      <w:proofErr w:type="gramStart"/>
                      <w:r w:rsidRPr="00CF6DFD">
                        <w:rPr>
                          <w:rFonts w:asciiTheme="majorHAnsi" w:hAnsiTheme="majorHAnsi"/>
                          <w:sz w:val="26"/>
                          <w:szCs w:val="26"/>
                        </w:rPr>
                        <w:t>A commitment to improve the maintenance of and secure funding for college facilities, technology, and infrastructure for the next thirty years.</w:t>
                      </w:r>
                      <w:proofErr w:type="gramEnd"/>
                      <w:r w:rsidRPr="00CF6DFD">
                        <w:rPr>
                          <w:rFonts w:asciiTheme="majorHAnsi" w:hAnsiTheme="majorHAnsi"/>
                          <w:sz w:val="26"/>
                          <w:szCs w:val="26"/>
                        </w:rPr>
                        <w:t xml:space="preserve"> </w:t>
                      </w:r>
                    </w:p>
                    <w:p w:rsidR="001D05DB" w:rsidRPr="00CF6DFD" w:rsidRDefault="001D05DB" w:rsidP="00E57F02">
                      <w:pPr>
                        <w:rPr>
                          <w:rFonts w:asciiTheme="majorHAnsi" w:hAnsiTheme="majorHAnsi"/>
                          <w:sz w:val="26"/>
                          <w:szCs w:val="26"/>
                        </w:rPr>
                      </w:pPr>
                    </w:p>
                    <w:p w:rsidR="001D05DB" w:rsidRPr="00CF6DFD" w:rsidRDefault="001D05DB" w:rsidP="00E57F02">
                      <w:pPr>
                        <w:rPr>
                          <w:rFonts w:asciiTheme="majorHAnsi" w:hAnsiTheme="majorHAnsi"/>
                        </w:rPr>
                      </w:pPr>
                    </w:p>
                  </w:txbxContent>
                </v:textbox>
              </v:shape>
            </w:pict>
          </mc:Fallback>
        </mc:AlternateContent>
      </w:r>
      <w:r w:rsidR="00E57F02">
        <w:rPr>
          <w:rFonts w:asciiTheme="majorHAnsi" w:hAnsiTheme="majorHAnsi"/>
          <w:noProof/>
        </w:rPr>
        <w:drawing>
          <wp:inline distT="0" distB="0" distL="0" distR="0" wp14:anchorId="2443DB5E" wp14:editId="5A4377B8">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E57F02"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2" w:name="RANGE!A1:E27"/>
            <w:r w:rsidRPr="0001075C">
              <w:rPr>
                <w:rFonts w:asciiTheme="majorHAnsi" w:hAnsiTheme="majorHAnsi"/>
                <w:b/>
                <w:bCs/>
                <w:color w:val="C00000"/>
                <w:sz w:val="28"/>
                <w:szCs w:val="32"/>
              </w:rPr>
              <w:lastRenderedPageBreak/>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2"/>
          </w:p>
        </w:tc>
      </w:tr>
      <w:tr w:rsidR="00877A0E" w:rsidRPr="004F2D7C" w:rsidTr="0001075C">
        <w:trPr>
          <w:trHeight w:val="840"/>
        </w:trPr>
        <w:tc>
          <w:tcPr>
            <w:tcW w:w="572"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553"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Technology</w:t>
            </w:r>
          </w:p>
        </w:tc>
      </w:tr>
      <w:tr w:rsidR="00877A0E" w:rsidRPr="004F2D7C" w:rsidTr="008F2536">
        <w:trPr>
          <w:trHeight w:val="10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Work towards a four-year technology replacement cycle.</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Information Services Instructional Technology (ISIT) Committee, Information Services (IT)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Enhance campus WIFI coverage and capacity</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4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Replace remaining analog phones with new phones.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99"/>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Utilize technology to automate processes and augment student support programs. </w:t>
            </w:r>
          </w:p>
          <w:p w:rsidR="00877A0E" w:rsidRPr="0001075C" w:rsidRDefault="00877A0E" w:rsidP="00877A0E">
            <w:pPr>
              <w:spacing w:line="240" w:lineRule="auto"/>
              <w:rPr>
                <w:rFonts w:asciiTheme="majorHAnsi" w:hAnsiTheme="majorHAnsi"/>
                <w:sz w:val="20"/>
                <w:szCs w:val="24"/>
              </w:rPr>
            </w:pP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Student Affairs Leadership Team</w:t>
            </w:r>
            <w:r w:rsidR="00F11B1F" w:rsidRPr="0001075C">
              <w:rPr>
                <w:rFonts w:asciiTheme="majorHAnsi" w:hAnsiTheme="majorHAnsi"/>
                <w:sz w:val="20"/>
                <w:szCs w:val="24"/>
              </w:rPr>
              <w:t xml:space="preserve"> (SALT)</w:t>
            </w:r>
            <w:r w:rsidRPr="0001075C">
              <w:rPr>
                <w:rFonts w:asciiTheme="majorHAnsi" w:hAnsiTheme="majorHAnsi"/>
                <w:sz w:val="20"/>
                <w:szCs w:val="24"/>
              </w:rPr>
              <w:t xml:space="preserv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IT Director </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Utilize technology to automate program review, asset management, event management, and SLO/PLO/ILO assessment processes.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Examples of funded and completed technology solutions.</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01075C">
        <w:trPr>
          <w:trHeight w:val="368"/>
        </w:trPr>
        <w:tc>
          <w:tcPr>
            <w:tcW w:w="14390" w:type="dxa"/>
            <w:gridSpan w:val="5"/>
            <w:shd w:val="clear" w:color="auto" w:fill="D99594" w:themeFill="accent2" w:themeFillTint="99"/>
            <w:vAlign w:val="center"/>
          </w:tcPr>
          <w:p w:rsidR="00877A0E" w:rsidRPr="004F2D7C" w:rsidRDefault="00877A0E" w:rsidP="0001075C">
            <w:pPr>
              <w:spacing w:line="240" w:lineRule="auto"/>
              <w:jc w:val="center"/>
              <w:rPr>
                <w:rFonts w:asciiTheme="majorHAnsi" w:hAnsiTheme="majorHAnsi"/>
                <w:sz w:val="24"/>
                <w:szCs w:val="24"/>
              </w:rPr>
            </w:pPr>
            <w:r w:rsidRPr="0001075C">
              <w:rPr>
                <w:rFonts w:asciiTheme="majorHAnsi" w:hAnsiTheme="majorHAnsi"/>
                <w:b/>
                <w:bCs/>
                <w:szCs w:val="24"/>
              </w:rPr>
              <w:t>Facilities</w:t>
            </w:r>
          </w:p>
        </w:tc>
      </w:tr>
      <w:tr w:rsidR="00877A0E" w:rsidRPr="004F2D7C" w:rsidTr="008F2536">
        <w:trPr>
          <w:trHeight w:val="84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the Enterprise Strategy to generate revenue for facilities maintenance and upkeep.</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Facilities Master Plan (FMP)</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Community Relations and Event Scheduling</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62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bathrooms to be ADA compliant.</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security cameras.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87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iCs/>
                <w:color w:val="000000" w:themeColor="text1"/>
                <w:sz w:val="20"/>
                <w:szCs w:val="20"/>
              </w:rPr>
              <w:t>Secure funding for college facilities, technology, and infrastructure for the next thirty years.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color w:val="000000" w:themeColor="text1"/>
                <w:sz w:val="20"/>
                <w:szCs w:val="20"/>
              </w:rPr>
              <w:t>Document commitments from donors, potential bonds, and grants.</w:t>
            </w:r>
          </w:p>
        </w:tc>
        <w:tc>
          <w:tcPr>
            <w:tcW w:w="3935"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BC Foundation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6"/>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Default="00877A0E" w:rsidP="00877A0E">
            <w:pPr>
              <w:spacing w:line="240" w:lineRule="auto"/>
              <w:rPr>
                <w:rFonts w:asciiTheme="majorHAnsi" w:hAnsiTheme="majorHAnsi"/>
                <w:sz w:val="20"/>
                <w:szCs w:val="20"/>
              </w:rPr>
            </w:pPr>
            <w:r w:rsidRPr="0001075C">
              <w:rPr>
                <w:rFonts w:asciiTheme="majorHAnsi" w:hAnsiTheme="majorHAnsi"/>
                <w:sz w:val="20"/>
                <w:szCs w:val="20"/>
              </w:rPr>
              <w:t>Repair parking lots and campus sidewalks.</w:t>
            </w:r>
          </w:p>
          <w:p w:rsidR="00066A18" w:rsidRDefault="00066A18" w:rsidP="00877A0E">
            <w:pPr>
              <w:spacing w:line="240" w:lineRule="auto"/>
              <w:rPr>
                <w:rFonts w:asciiTheme="majorHAnsi" w:hAnsiTheme="majorHAnsi"/>
                <w:sz w:val="20"/>
                <w:szCs w:val="20"/>
              </w:rPr>
            </w:pPr>
          </w:p>
          <w:p w:rsidR="00066A18" w:rsidRDefault="00066A18" w:rsidP="00877A0E">
            <w:pPr>
              <w:spacing w:line="240" w:lineRule="auto"/>
              <w:rPr>
                <w:rFonts w:asciiTheme="majorHAnsi" w:hAnsiTheme="majorHAnsi"/>
                <w:sz w:val="20"/>
                <w:szCs w:val="20"/>
              </w:rPr>
            </w:pPr>
          </w:p>
          <w:p w:rsidR="00066A18" w:rsidRPr="0001075C" w:rsidRDefault="00066A18" w:rsidP="00877A0E">
            <w:pPr>
              <w:spacing w:line="240" w:lineRule="auto"/>
              <w:rPr>
                <w:rFonts w:asciiTheme="majorHAnsi" w:hAnsiTheme="majorHAnsi"/>
                <w:sz w:val="20"/>
                <w:szCs w:val="20"/>
              </w:rPr>
            </w:pP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01075C" w:rsidRPr="004F2D7C" w:rsidTr="001D05DB">
        <w:trPr>
          <w:trHeight w:val="566"/>
        </w:trPr>
        <w:tc>
          <w:tcPr>
            <w:tcW w:w="572" w:type="dxa"/>
            <w:vAlign w:val="center"/>
          </w:tcPr>
          <w:p w:rsidR="0001075C" w:rsidRPr="004F2D7C" w:rsidRDefault="0001075C" w:rsidP="001D05DB">
            <w:pPr>
              <w:spacing w:line="240" w:lineRule="auto"/>
              <w:jc w:val="center"/>
              <w:rPr>
                <w:rFonts w:asciiTheme="majorHAnsi" w:hAnsiTheme="majorHAnsi"/>
                <w:sz w:val="24"/>
                <w:szCs w:val="24"/>
              </w:rPr>
            </w:pPr>
          </w:p>
        </w:tc>
        <w:tc>
          <w:tcPr>
            <w:tcW w:w="4553"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tcPr>
          <w:p w:rsidR="0001075C" w:rsidRPr="004F2D7C" w:rsidRDefault="0001075C" w:rsidP="001D05DB">
            <w:pPr>
              <w:spacing w:line="240" w:lineRule="auto"/>
              <w:jc w:val="center"/>
              <w:rPr>
                <w:rFonts w:asciiTheme="majorHAnsi" w:hAnsiTheme="majorHAnsi"/>
                <w:sz w:val="24"/>
                <w:szCs w:val="24"/>
              </w:rPr>
            </w:pPr>
          </w:p>
        </w:tc>
      </w:tr>
      <w:tr w:rsidR="0001075C" w:rsidRPr="004F2D7C" w:rsidTr="0001075C">
        <w:trPr>
          <w:trHeight w:val="386"/>
        </w:trPr>
        <w:tc>
          <w:tcPr>
            <w:tcW w:w="14390" w:type="dxa"/>
            <w:gridSpan w:val="5"/>
            <w:shd w:val="clear" w:color="auto" w:fill="D99594" w:themeFill="accent2" w:themeFillTint="99"/>
            <w:vAlign w:val="center"/>
          </w:tcPr>
          <w:p w:rsidR="0001075C" w:rsidRPr="004F2D7C"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Facilities</w:t>
            </w:r>
            <w:r>
              <w:rPr>
                <w:rFonts w:asciiTheme="majorHAnsi" w:hAnsiTheme="majorHAnsi"/>
                <w:b/>
                <w:bCs/>
                <w:szCs w:val="24"/>
              </w:rPr>
              <w:t xml:space="preserve"> cont.</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Improve campus safety by installing barriers at sidewalk points of entry.</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outdoor emergency notification system.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handicapped door entry for each building.</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way finding signage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Design a BC welcome center.</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12"/>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a sustainability program.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Web Site, Meeting Minutes</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Sustainability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6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Create “student habitat” spaces. </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tobacco free initiative.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Meeting minutes, Board doc</w:t>
            </w:r>
          </w:p>
        </w:tc>
        <w:tc>
          <w:tcPr>
            <w:tcW w:w="3935" w:type="dxa"/>
          </w:tcPr>
          <w:p w:rsidR="00F11B1F" w:rsidRPr="0001075C" w:rsidRDefault="00F11B1F" w:rsidP="00877A0E">
            <w:pPr>
              <w:spacing w:line="240" w:lineRule="auto"/>
              <w:rPr>
                <w:rFonts w:asciiTheme="majorHAnsi" w:hAnsiTheme="majorHAnsi"/>
                <w:sz w:val="20"/>
                <w:szCs w:val="20"/>
              </w:rPr>
            </w:pPr>
            <w:r w:rsidRPr="0001075C">
              <w:rPr>
                <w:rFonts w:asciiTheme="majorHAnsi" w:eastAsia="Arial" w:hAnsiTheme="majorHAnsi" w:cs="Arial"/>
                <w:color w:val="010101"/>
                <w:sz w:val="20"/>
                <w:szCs w:val="20"/>
              </w:rPr>
              <w:t>Director, Health and Wellness Center</w:t>
            </w:r>
            <w:r w:rsidR="00877A0E" w:rsidRPr="0001075C">
              <w:rPr>
                <w:rFonts w:asciiTheme="majorHAnsi" w:hAnsiTheme="majorHAnsi"/>
                <w:sz w:val="20"/>
                <w:szCs w:val="20"/>
              </w:rPr>
              <w:t>,</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Public Safety, </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bl>
    <w:p w:rsidR="00E57F02" w:rsidRDefault="00E57F02" w:rsidP="00E57F02">
      <w:pPr>
        <w:spacing w:line="240" w:lineRule="auto"/>
        <w:rPr>
          <w:rFonts w:asciiTheme="majorHAnsi" w:hAnsiTheme="majorHAnsi"/>
          <w:sz w:val="24"/>
          <w:szCs w:val="24"/>
        </w:rPr>
      </w:pPr>
    </w:p>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00F0BD51" wp14:editId="2E9B8885">
                <wp:simplePos x="0" y="0"/>
                <wp:positionH relativeFrom="column">
                  <wp:posOffset>929640</wp:posOffset>
                </wp:positionH>
                <wp:positionV relativeFrom="paragraph">
                  <wp:posOffset>1589405</wp:posOffset>
                </wp:positionV>
                <wp:extent cx="1861185" cy="17526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52600"/>
                        </a:xfrm>
                        <a:prstGeom prst="rect">
                          <a:avLst/>
                        </a:prstGeom>
                        <a:noFill/>
                        <a:ln w="9525">
                          <a:noFill/>
                          <a:miter lim="800000"/>
                          <a:headEnd/>
                          <a:tailEnd/>
                        </a:ln>
                      </wps:spPr>
                      <wps:txbx>
                        <w:txbxContent>
                          <w:p w:rsidR="001D05DB" w:rsidRPr="00CF6DFD" w:rsidRDefault="001D05DB"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sidR="00CF6DFD">
                              <w:rPr>
                                <w:rFonts w:asciiTheme="majorHAnsi" w:hAnsiTheme="majorHAnsi"/>
                                <w:sz w:val="28"/>
                                <w:szCs w:val="28"/>
                              </w:rPr>
                              <w:t xml:space="preserve"> </w:t>
                            </w: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3.2pt;margin-top:125.15pt;width:146.5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EAIAAPw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" filled="f" stroked="f">
                <v:textbox>
                  <w:txbxContent>
                    <w:p w:rsidR="001D05DB" w:rsidRPr="00CF6DFD" w:rsidRDefault="001D05DB"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sidR="00CF6DFD">
                        <w:rPr>
                          <w:rFonts w:asciiTheme="majorHAnsi" w:hAnsiTheme="majorHAnsi"/>
                          <w:sz w:val="28"/>
                          <w:szCs w:val="28"/>
                        </w:rPr>
                        <w:t xml:space="preserve"> </w:t>
                      </w:r>
                    </w:p>
                    <w:p w:rsidR="001D05DB" w:rsidRPr="00CF6DFD" w:rsidRDefault="001D05DB"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1FD123B9" wp14:editId="3554212C">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01075C">
        <w:trPr>
          <w:trHeight w:val="800"/>
        </w:trPr>
        <w:tc>
          <w:tcPr>
            <w:tcW w:w="14616"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3" w:name="RANGE!A1:E24"/>
            <w:r w:rsidRPr="0001075C">
              <w:rPr>
                <w:rFonts w:asciiTheme="majorHAnsi" w:hAnsiTheme="majorHAnsi"/>
                <w:b/>
                <w:bCs/>
                <w:color w:val="C00000"/>
                <w:sz w:val="28"/>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3"/>
          </w:p>
        </w:tc>
      </w:tr>
      <w:tr w:rsidR="00877A0E" w:rsidRPr="004F2D7C" w:rsidTr="0001075C">
        <w:trPr>
          <w:trHeight w:val="840"/>
        </w:trPr>
        <w:tc>
          <w:tcPr>
            <w:tcW w:w="578"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61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01075C" w:rsidRDefault="00877A0E" w:rsidP="00877A0E">
            <w:pPr>
              <w:spacing w:line="240" w:lineRule="auto"/>
              <w:jc w:val="center"/>
              <w:rPr>
                <w:rFonts w:asciiTheme="majorHAnsi" w:hAnsiTheme="majorHAnsi"/>
                <w:b/>
                <w:bCs/>
              </w:rPr>
            </w:pPr>
            <w:r w:rsidRPr="0001075C">
              <w:rPr>
                <w:rFonts w:asciiTheme="majorHAnsi" w:hAnsiTheme="majorHAnsi"/>
                <w:b/>
                <w:bCs/>
              </w:rPr>
              <w:t>Student Learning and Achievement</w:t>
            </w:r>
          </w:p>
        </w:tc>
      </w:tr>
      <w:tr w:rsidR="00877A0E" w:rsidRPr="004F2D7C" w:rsidTr="00877A0E">
        <w:trPr>
          <w:trHeight w:val="870"/>
        </w:trPr>
        <w:tc>
          <w:tcPr>
            <w:tcW w:w="578" w:type="dxa"/>
            <w:hideMark/>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Monitor student learning and student achievement.</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Positive impact of SLOs/PLOs/ILOs on student learning; Renegade Scorecard shows progress; annual ACCJC report is relatively easy to fill out.</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Assessment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Inst</w:t>
            </w:r>
            <w:r w:rsidR="00271C25" w:rsidRPr="0001075C">
              <w:rPr>
                <w:rFonts w:asciiTheme="majorHAnsi" w:hAnsiTheme="majorHAnsi"/>
                <w:sz w:val="20"/>
                <w:szCs w:val="24"/>
              </w:rPr>
              <w:t>itutional Research</w:t>
            </w:r>
            <w:r w:rsidRPr="0001075C">
              <w:rPr>
                <w:rFonts w:asciiTheme="majorHAnsi" w:hAnsiTheme="majorHAnsi"/>
                <w:sz w:val="20"/>
                <w:szCs w:val="24"/>
              </w:rPr>
              <w:t xml:space="preserv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Program Review, Resource Allocation, and Closing the Loop</w:t>
            </w:r>
          </w:p>
        </w:tc>
      </w:tr>
      <w:tr w:rsidR="00877A0E" w:rsidRPr="004F2D7C" w:rsidTr="00877A0E">
        <w:trPr>
          <w:trHeight w:val="8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Align budget development with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Program Review process and Annual Report and presentation to College Council; Closing the Loop documents.</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VP</w:t>
            </w:r>
            <w:r w:rsidR="00877A0E" w:rsidRPr="0001075C">
              <w:rPr>
                <w:rFonts w:asciiTheme="majorHAnsi" w:hAnsiTheme="majorHAnsi"/>
                <w:sz w:val="20"/>
                <w:szCs w:val="24"/>
              </w:rPr>
              <w:t xml:space="preserve"> of Fina</w:t>
            </w:r>
            <w:r w:rsidRPr="0001075C">
              <w:rPr>
                <w:rFonts w:asciiTheme="majorHAnsi" w:hAnsiTheme="majorHAnsi"/>
                <w:sz w:val="20"/>
                <w:szCs w:val="24"/>
              </w:rPr>
              <w:t>nce and Administrative Services,</w:t>
            </w:r>
            <w:r w:rsidR="00877A0E"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564"/>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Implement control number system to follow a budget request through the program review process to monitor links between requests and allocations.  </w:t>
            </w:r>
          </w:p>
        </w:tc>
        <w:tc>
          <w:tcPr>
            <w:tcW w:w="426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Document control number system; Budget Committee minutes; Program Review reports</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r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r w:rsidR="00877A0E" w:rsidRPr="0001075C">
              <w:rPr>
                <w:rFonts w:asciiTheme="majorHAnsi" w:hAnsiTheme="majorHAnsi"/>
                <w:sz w:val="20"/>
                <w:szCs w:val="24"/>
              </w:rPr>
              <w:t xml:space="preserve"> </w:t>
            </w:r>
          </w:p>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tcPr>
          <w:p w:rsidR="00877A0E" w:rsidRPr="0001075C" w:rsidRDefault="00877A0E" w:rsidP="00877A0E">
            <w:pPr>
              <w:spacing w:line="240" w:lineRule="auto"/>
              <w:rPr>
                <w:rFonts w:asciiTheme="majorHAnsi" w:hAnsiTheme="majorHAnsi"/>
                <w:sz w:val="20"/>
                <w:szCs w:val="24"/>
              </w:rPr>
            </w:pP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Examine inclusion of grants in the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Questions on Program Review forms. Included in Closing the Loop document.</w:t>
            </w:r>
          </w:p>
        </w:tc>
        <w:tc>
          <w:tcPr>
            <w:tcW w:w="3984" w:type="dxa"/>
            <w:hideMark/>
          </w:tcPr>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 xml:space="preserve">Program Review Committee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17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Integrate the Budget Committee into the financial planning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Budget Committee reviews, discusses, and forwards tentative college budget to College President. </w:t>
            </w:r>
            <w:r w:rsidRPr="0001075C">
              <w:rPr>
                <w:rFonts w:asciiTheme="majorHAnsi" w:hAnsiTheme="majorHAnsi"/>
                <w:sz w:val="20"/>
                <w:szCs w:val="24"/>
              </w:rPr>
              <w:br/>
              <w:t xml:space="preserve">Documentation and evaluation of Budget Planning Process including the role of the Budget Committee.  </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President,</w:t>
            </w:r>
          </w:p>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w:t>
            </w:r>
            <w:r w:rsidR="001C41B4" w:rsidRPr="0001075C">
              <w:rPr>
                <w:rFonts w:asciiTheme="majorHAnsi" w:hAnsiTheme="majorHAnsi"/>
                <w:sz w:val="20"/>
                <w:szCs w:val="24"/>
              </w:rPr>
              <w:t>ce and Administrative Services,</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94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Include opportunity in the budget process for the campus community to look at the budget before it goes to the District Office. </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Posted Budget Committee minutes.</w:t>
            </w:r>
            <w:r w:rsidRPr="0001075C">
              <w:rPr>
                <w:rFonts w:asciiTheme="majorHAnsi" w:hAnsiTheme="majorHAnsi"/>
                <w:sz w:val="20"/>
                <w:szCs w:val="24"/>
              </w:rPr>
              <w:br/>
              <w:t xml:space="preserve">Publicized climate/trust surveys. </w:t>
            </w:r>
            <w:r w:rsidRPr="0001075C">
              <w:rPr>
                <w:rFonts w:asciiTheme="majorHAnsi" w:hAnsiTheme="majorHAnsi"/>
                <w:sz w:val="20"/>
                <w:szCs w:val="24"/>
              </w:rPr>
              <w:br/>
              <w:t>Posted College Council minutes.</w:t>
            </w:r>
          </w:p>
        </w:tc>
        <w:tc>
          <w:tcPr>
            <w:tcW w:w="3984" w:type="dxa"/>
            <w:hideMark/>
          </w:tcPr>
          <w:p w:rsidR="001C41B4"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66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Hold campus wide presentation on tentative budget (with details).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Presentation and tentative budget posted on the Budget Committee page.</w:t>
            </w:r>
          </w:p>
        </w:tc>
        <w:tc>
          <w:tcPr>
            <w:tcW w:w="3984"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DB6BA1">
        <w:trPr>
          <w:trHeight w:val="71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Continue to improve rigor and focus of the Closing the Loop document.</w:t>
            </w:r>
          </w:p>
        </w:tc>
        <w:tc>
          <w:tcPr>
            <w:tcW w:w="426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Closing the Loop document.</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Preside</w:t>
            </w:r>
            <w:r w:rsidR="001C41B4" w:rsidRPr="0001075C">
              <w:rPr>
                <w:rFonts w:asciiTheme="majorHAnsi" w:hAnsiTheme="majorHAnsi"/>
                <w:sz w:val="20"/>
                <w:szCs w:val="24"/>
              </w:rPr>
              <w:t>nt’s Cabinet,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College Council</w:t>
            </w:r>
          </w:p>
        </w:tc>
        <w:tc>
          <w:tcPr>
            <w:tcW w:w="1168" w:type="dxa"/>
          </w:tcPr>
          <w:p w:rsidR="00877A0E" w:rsidRPr="0001075C" w:rsidRDefault="00877A0E" w:rsidP="00877A0E">
            <w:pPr>
              <w:spacing w:line="240" w:lineRule="auto"/>
              <w:rPr>
                <w:rFonts w:asciiTheme="majorHAnsi" w:hAnsiTheme="majorHAnsi"/>
                <w:sz w:val="20"/>
                <w:szCs w:val="24"/>
              </w:rPr>
            </w:pPr>
          </w:p>
        </w:tc>
      </w:tr>
      <w:tr w:rsidR="0001075C" w:rsidRPr="004F2D7C" w:rsidTr="001D05DB">
        <w:trPr>
          <w:trHeight w:val="660"/>
        </w:trPr>
        <w:tc>
          <w:tcPr>
            <w:tcW w:w="578" w:type="dxa"/>
            <w:vAlign w:val="center"/>
          </w:tcPr>
          <w:p w:rsidR="0001075C" w:rsidRPr="004F2D7C" w:rsidRDefault="0001075C" w:rsidP="001D05DB">
            <w:pPr>
              <w:spacing w:line="240" w:lineRule="auto"/>
              <w:jc w:val="center"/>
              <w:rPr>
                <w:rFonts w:asciiTheme="majorHAnsi" w:hAnsiTheme="majorHAnsi"/>
                <w:sz w:val="24"/>
                <w:szCs w:val="24"/>
              </w:rPr>
            </w:pPr>
          </w:p>
        </w:tc>
        <w:tc>
          <w:tcPr>
            <w:tcW w:w="461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Accountability</w:t>
            </w:r>
          </w:p>
        </w:tc>
      </w:tr>
      <w:tr w:rsidR="00877A0E" w:rsidRPr="004F2D7C" w:rsidTr="00877A0E">
        <w:trPr>
          <w:trHeight w:val="84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Publish and post at least annually a complete organizational chart that includes faculty, classified, and administrators.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organizational chart is more detailed and published on College Council page.</w:t>
            </w:r>
          </w:p>
        </w:tc>
        <w:tc>
          <w:tcPr>
            <w:tcW w:w="3984"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President’s Office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Increase institutional research staff to provide timely data.</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BC has full-time researcher; Organizational chart with researcher position.</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President</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Use Strategic Directions to focus committee work plans and reports. </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synthesis and scoring are created and posted.</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 xml:space="preserve">College Council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Renegade Scorecard:  </w:t>
            </w:r>
            <w:proofErr w:type="spellStart"/>
            <w:r w:rsidRPr="0001075C">
              <w:rPr>
                <w:rFonts w:asciiTheme="majorHAnsi" w:hAnsiTheme="majorHAnsi"/>
                <w:sz w:val="20"/>
                <w:szCs w:val="20"/>
              </w:rPr>
              <w:t>i</w:t>
            </w:r>
            <w:proofErr w:type="spellEnd"/>
            <w:r w:rsidRPr="0001075C">
              <w:rPr>
                <w:rFonts w:asciiTheme="majorHAnsi" w:hAnsiTheme="majorHAnsi"/>
                <w:sz w:val="20"/>
                <w:szCs w:val="20"/>
              </w:rPr>
              <w:t>. Update annually to the latest version of the scorecard, ii. Identify internal and external standards.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Standards are posted on Renegade Scorecard web page.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120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Ensure internal deadlines are met.  Examples include Program and Curricular Reviews.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Internal deadlines are clearly publicized and met.  Committees and other entities need procedures to deal with late work and report that deadlines have been met.</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 xml:space="preserve">, </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All committees</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737"/>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Evaluate the implementation of the Equity Plan.</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Evaluation of the Equity Plan.</w:t>
            </w:r>
          </w:p>
        </w:tc>
        <w:tc>
          <w:tcPr>
            <w:tcW w:w="3984" w:type="dxa"/>
          </w:tcPr>
          <w:p w:rsidR="00877A0E" w:rsidRPr="0001075C" w:rsidRDefault="00F11B1F" w:rsidP="00F11B1F">
            <w:pPr>
              <w:spacing w:line="240" w:lineRule="auto"/>
              <w:rPr>
                <w:rFonts w:asciiTheme="majorHAnsi" w:hAnsiTheme="majorHAnsi"/>
                <w:sz w:val="20"/>
                <w:szCs w:val="20"/>
              </w:rPr>
            </w:pPr>
            <w:r w:rsidRPr="0001075C">
              <w:rPr>
                <w:rFonts w:asciiTheme="majorHAnsi" w:eastAsia="Arial" w:hAnsiTheme="majorHAnsi" w:cs="Arial"/>
                <w:color w:val="010101"/>
                <w:sz w:val="20"/>
                <w:szCs w:val="20"/>
              </w:rPr>
              <w:t xml:space="preserve">Director of Student </w:t>
            </w:r>
            <w:r w:rsidR="0045151C" w:rsidRPr="0001075C">
              <w:rPr>
                <w:rFonts w:asciiTheme="majorHAnsi" w:hAnsiTheme="majorHAnsi"/>
                <w:sz w:val="20"/>
                <w:szCs w:val="20"/>
              </w:rPr>
              <w:t xml:space="preserve">Equity &amp; Inclusion </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Measure end user satisfaction with college and district services annually.  </w:t>
            </w:r>
          </w:p>
        </w:tc>
        <w:tc>
          <w:tcPr>
            <w:tcW w:w="426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Satisfaction surveys from end users on campus surveys</w:t>
            </w:r>
          </w:p>
        </w:tc>
        <w:tc>
          <w:tcPr>
            <w:tcW w:w="3984" w:type="dxa"/>
          </w:tcPr>
          <w:p w:rsidR="00877A0E" w:rsidRPr="0001075C" w:rsidDel="00D74D71" w:rsidRDefault="00877A0E" w:rsidP="001C41B4">
            <w:pPr>
              <w:spacing w:line="240" w:lineRule="auto"/>
              <w:rPr>
                <w:rFonts w:asciiTheme="majorHAnsi" w:hAnsiTheme="majorHAnsi"/>
                <w:sz w:val="20"/>
                <w:szCs w:val="20"/>
              </w:rPr>
            </w:pPr>
            <w:r w:rsidRPr="0001075C">
              <w:rPr>
                <w:rFonts w:asciiTheme="majorHAnsi" w:hAnsiTheme="majorHAnsi"/>
                <w:sz w:val="20"/>
                <w:szCs w:val="20"/>
              </w:rPr>
              <w:t>A</w:t>
            </w:r>
            <w:r w:rsidR="001C41B4" w:rsidRPr="0001075C">
              <w:rPr>
                <w:rFonts w:asciiTheme="majorHAnsi" w:hAnsiTheme="majorHAnsi"/>
                <w:sz w:val="20"/>
                <w:szCs w:val="20"/>
              </w:rPr>
              <w:t>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Communicate and monitor the board policy adoption process.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Regular reports to College Council and Academic Senate.</w:t>
            </w:r>
          </w:p>
        </w:tc>
        <w:tc>
          <w:tcPr>
            <w:tcW w:w="3984"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Academic Senate</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Advocate for an established review cycle of the KCCD Budget Allocation Model (BAM).</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District Office organizes and publishes a review of BAM.</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Review District Office Program Reviews for cost effectiveness of services provided to the college.</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review continues to exist; the documentation is posted on committee site.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01075C" w:rsidRDefault="0001075C" w:rsidP="00E57F02">
      <w:pPr>
        <w:ind w:firstLine="720"/>
        <w:rPr>
          <w:rFonts w:asciiTheme="majorHAnsi" w:hAnsiTheme="majorHAnsi"/>
          <w:b/>
          <w:bCs/>
          <w:color w:val="C00000"/>
          <w:sz w:val="32"/>
          <w:szCs w:val="32"/>
        </w:rPr>
        <w:sectPr w:rsidR="0001075C" w:rsidSect="007370D9">
          <w:pgSz w:w="15840" w:h="12240" w:orient="landscape" w:code="1"/>
          <w:pgMar w:top="720" w:right="720" w:bottom="720" w:left="720" w:header="0" w:footer="288" w:gutter="0"/>
          <w:cols w:space="720"/>
          <w:docGrid w:linePitch="360"/>
        </w:sectPr>
      </w:pPr>
    </w:p>
    <w:p w:rsidR="0001075C" w:rsidRDefault="0001075C"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D7139F" w:rsidRDefault="00D7139F"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416D6BD" wp14:editId="6B38DAE9">
                <wp:simplePos x="0" y="0"/>
                <wp:positionH relativeFrom="column">
                  <wp:posOffset>929640</wp:posOffset>
                </wp:positionH>
                <wp:positionV relativeFrom="paragraph">
                  <wp:posOffset>1204595</wp:posOffset>
                </wp:positionV>
                <wp:extent cx="1844040" cy="17983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798320"/>
                        </a:xfrm>
                        <a:prstGeom prst="rect">
                          <a:avLst/>
                        </a:prstGeom>
                        <a:noFill/>
                        <a:ln w="9525">
                          <a:noFill/>
                          <a:miter lim="800000"/>
                          <a:headEnd/>
                          <a:tailEnd/>
                        </a:ln>
                      </wps:spPr>
                      <wps:txbx>
                        <w:txbxContent>
                          <w:p w:rsidR="001D05DB" w:rsidRPr="00CF6DFD" w:rsidRDefault="001D05DB" w:rsidP="00E57F02">
                            <w:pPr>
                              <w:spacing w:line="240" w:lineRule="auto"/>
                              <w:rPr>
                                <w:rFonts w:asciiTheme="majorHAnsi" w:hAnsiTheme="majorHAnsi"/>
                                <w:sz w:val="28"/>
                                <w:szCs w:val="26"/>
                              </w:rPr>
                            </w:pPr>
                            <w:proofErr w:type="gramStart"/>
                            <w:r w:rsidRPr="00CF6DFD">
                              <w:rPr>
                                <w:rFonts w:asciiTheme="majorHAnsi" w:hAnsiTheme="majorHAnsi"/>
                                <w:sz w:val="28"/>
                                <w:szCs w:val="26"/>
                              </w:rPr>
                              <w:t>A commitment to build leadership within the College and active engagement with the community.</w:t>
                            </w:r>
                            <w:proofErr w:type="gramEnd"/>
                            <w:r w:rsidRPr="00CF6DFD">
                              <w:rPr>
                                <w:rFonts w:asciiTheme="majorHAnsi" w:hAnsiTheme="majorHAnsi"/>
                                <w:sz w:val="28"/>
                                <w:szCs w:val="26"/>
                              </w:rPr>
                              <w:t xml:space="preserve"> </w:t>
                            </w:r>
                          </w:p>
                          <w:p w:rsidR="001D05DB" w:rsidRPr="00CF6DFD" w:rsidRDefault="001D05DB" w:rsidP="00E57F02">
                            <w:pPr>
                              <w:spacing w:line="240" w:lineRule="auto"/>
                              <w:rPr>
                                <w:rFonts w:asciiTheme="majorHAnsi" w:hAnsiTheme="majorHAnsi"/>
                                <w:sz w:val="28"/>
                                <w:szCs w:val="26"/>
                              </w:rPr>
                            </w:pP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2pt;margin-top:94.85pt;width:145.2pt;height:1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" filled="f" stroked="f">
                <v:textbox>
                  <w:txbxContent>
                    <w:p w:rsidR="001D05DB" w:rsidRPr="00CF6DFD" w:rsidRDefault="001D05DB" w:rsidP="00E57F02">
                      <w:pPr>
                        <w:spacing w:line="240" w:lineRule="auto"/>
                        <w:rPr>
                          <w:rFonts w:asciiTheme="majorHAnsi" w:hAnsiTheme="majorHAnsi"/>
                          <w:sz w:val="28"/>
                          <w:szCs w:val="26"/>
                        </w:rPr>
                      </w:pPr>
                      <w:proofErr w:type="gramStart"/>
                      <w:r w:rsidRPr="00CF6DFD">
                        <w:rPr>
                          <w:rFonts w:asciiTheme="majorHAnsi" w:hAnsiTheme="majorHAnsi"/>
                          <w:sz w:val="28"/>
                          <w:szCs w:val="26"/>
                        </w:rPr>
                        <w:t>A commitment to build leadership within the College and active engagement with the community.</w:t>
                      </w:r>
                      <w:proofErr w:type="gramEnd"/>
                      <w:r w:rsidRPr="00CF6DFD">
                        <w:rPr>
                          <w:rFonts w:asciiTheme="majorHAnsi" w:hAnsiTheme="majorHAnsi"/>
                          <w:sz w:val="28"/>
                          <w:szCs w:val="26"/>
                        </w:rPr>
                        <w:t xml:space="preserve"> </w:t>
                      </w:r>
                    </w:p>
                    <w:p w:rsidR="001D05DB" w:rsidRPr="00CF6DFD" w:rsidRDefault="001D05DB" w:rsidP="00E57F02">
                      <w:pPr>
                        <w:spacing w:line="240" w:lineRule="auto"/>
                        <w:rPr>
                          <w:rFonts w:asciiTheme="majorHAnsi" w:hAnsiTheme="majorHAnsi"/>
                          <w:sz w:val="28"/>
                          <w:szCs w:val="26"/>
                        </w:rPr>
                      </w:pPr>
                    </w:p>
                    <w:p w:rsidR="001D05DB" w:rsidRPr="00CF6DFD" w:rsidRDefault="001D05DB"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7F331D11" wp14:editId="66EF221D">
            <wp:extent cx="8602133" cy="3395133"/>
            <wp:effectExtent l="0" t="0" r="88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lastRenderedPageBreak/>
              <w:br w:type="page"/>
            </w:r>
            <w:r w:rsidRPr="00D65E26">
              <w:rPr>
                <w:rFonts w:asciiTheme="majorHAnsi" w:hAnsiTheme="majorHAnsi"/>
                <w:b/>
                <w:bCs/>
                <w:color w:val="C00000"/>
                <w:sz w:val="28"/>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D65E26">
        <w:trPr>
          <w:trHeight w:val="840"/>
        </w:trPr>
        <w:tc>
          <w:tcPr>
            <w:tcW w:w="570" w:type="dxa"/>
            <w:vAlign w:val="center"/>
            <w:hideMark/>
          </w:tcPr>
          <w:p w:rsidR="00877A0E" w:rsidRPr="004F2D7C" w:rsidRDefault="00877A0E" w:rsidP="00D65E26">
            <w:pPr>
              <w:spacing w:line="240" w:lineRule="auto"/>
              <w:jc w:val="center"/>
              <w:rPr>
                <w:rFonts w:asciiTheme="majorHAnsi" w:hAnsiTheme="majorHAnsi"/>
                <w:sz w:val="24"/>
                <w:szCs w:val="24"/>
              </w:rPr>
            </w:pPr>
          </w:p>
        </w:tc>
        <w:tc>
          <w:tcPr>
            <w:tcW w:w="456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hideMark/>
          </w:tcPr>
          <w:p w:rsidR="00D65E26"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Professional Development</w:t>
            </w:r>
          </w:p>
        </w:tc>
      </w:tr>
      <w:tr w:rsidR="00877A0E" w:rsidRPr="004F2D7C" w:rsidTr="00D65E26">
        <w:trPr>
          <w:trHeight w:val="78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Improve the Adjunct Faculty Orientation experience to include a more diverse offering of sessions and workshops.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Survey the adjunct, review results of the survey.</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Dean </w:t>
            </w:r>
            <w:r w:rsidR="00F11B1F" w:rsidRPr="00D65E26">
              <w:rPr>
                <w:rFonts w:asciiTheme="majorHAnsi" w:hAnsiTheme="majorHAnsi"/>
                <w:sz w:val="20"/>
                <w:szCs w:val="24"/>
              </w:rPr>
              <w:t xml:space="preserve">of Instruction </w:t>
            </w:r>
            <w:r w:rsidRPr="00D65E26">
              <w:rPr>
                <w:rFonts w:asciiTheme="majorHAnsi" w:hAnsiTheme="majorHAnsi"/>
                <w:sz w:val="20"/>
                <w:szCs w:val="24"/>
              </w:rPr>
              <w:t xml:space="preserve">responsible for adjunct faculty orientations,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FCDC</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0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focused professional development academies for each employee group (classified, faculty &amp; management).</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 sessions, and curriculum.</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Professional Development Committee (PDC)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1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Focus on leadership development in new faculty and new adjunct faculty seminars including committee involvement.</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leadership sessions for new faculty both full-time and adjunct.</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PDC</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5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training on existing technology.</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sessions on existing technologies.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2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to support conferences (both on and off-campus), peer learning, learning from experts etc. </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Website with list of conferences, conference travel forms, FLEX week sessions, colloquia attendance.</w:t>
            </w:r>
          </w:p>
        </w:tc>
        <w:tc>
          <w:tcPr>
            <w:tcW w:w="3901" w:type="dxa"/>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V</w:t>
            </w:r>
            <w:r w:rsidR="0045151C" w:rsidRPr="00D65E26">
              <w:rPr>
                <w:rFonts w:asciiTheme="majorHAnsi" w:hAnsiTheme="majorHAnsi"/>
                <w:sz w:val="20"/>
                <w:szCs w:val="24"/>
              </w:rPr>
              <w:t>P</w:t>
            </w:r>
            <w:r w:rsidRPr="00D65E26">
              <w:rPr>
                <w:rFonts w:asciiTheme="majorHAnsi" w:hAnsiTheme="majorHAnsi"/>
                <w:sz w:val="20"/>
                <w:szCs w:val="24"/>
              </w:rPr>
              <w:t xml:space="preserve"> of Academic Affairs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Internal</w:t>
            </w:r>
          </w:p>
        </w:tc>
      </w:tr>
      <w:tr w:rsidR="00877A0E" w:rsidRPr="004F2D7C" w:rsidTr="00D65E26">
        <w:trPr>
          <w:trHeight w:val="55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Ensure the health &amp; wellness college value is integrated into campus activities and meetings.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Meeting agendas, meeting minutes.</w:t>
            </w:r>
          </w:p>
        </w:tc>
        <w:tc>
          <w:tcPr>
            <w:tcW w:w="3901" w:type="dxa"/>
            <w:hideMark/>
          </w:tcPr>
          <w:p w:rsidR="00877A0E" w:rsidRPr="00D65E26" w:rsidRDefault="00F11B1F" w:rsidP="0045151C">
            <w:pPr>
              <w:spacing w:line="240" w:lineRule="auto"/>
              <w:rPr>
                <w:rFonts w:asciiTheme="majorHAnsi" w:hAnsiTheme="majorHAnsi"/>
                <w:sz w:val="20"/>
                <w:szCs w:val="24"/>
              </w:rPr>
            </w:pPr>
            <w:r w:rsidRPr="00D65E26">
              <w:rPr>
                <w:rFonts w:asciiTheme="majorHAnsi" w:hAnsiTheme="majorHAnsi"/>
                <w:sz w:val="20"/>
                <w:szCs w:val="24"/>
              </w:rPr>
              <w:t xml:space="preserve">Director of </w:t>
            </w:r>
            <w:r w:rsidR="00877A0E" w:rsidRPr="00D65E26">
              <w:rPr>
                <w:rFonts w:asciiTheme="majorHAnsi" w:hAnsiTheme="majorHAnsi"/>
                <w:sz w:val="20"/>
                <w:szCs w:val="24"/>
              </w:rPr>
              <w:t>Health</w:t>
            </w:r>
            <w:r w:rsidR="0045151C" w:rsidRPr="00D65E26">
              <w:rPr>
                <w:rFonts w:asciiTheme="majorHAnsi" w:hAnsiTheme="majorHAnsi"/>
                <w:sz w:val="20"/>
                <w:szCs w:val="24"/>
              </w:rPr>
              <w:t xml:space="preserve"> &amp; </w:t>
            </w:r>
            <w:r w:rsidR="00877A0E" w:rsidRPr="00D65E26">
              <w:rPr>
                <w:rFonts w:asciiTheme="majorHAnsi" w:hAnsiTheme="majorHAnsi"/>
                <w:sz w:val="20"/>
                <w:szCs w:val="24"/>
              </w:rPr>
              <w:t>Wellness</w:t>
            </w:r>
            <w:r w:rsidRPr="00D65E26">
              <w:rPr>
                <w:rFonts w:asciiTheme="majorHAnsi" w:hAnsiTheme="majorHAnsi"/>
                <w:sz w:val="20"/>
                <w:szCs w:val="24"/>
              </w:rPr>
              <w:t xml:space="preserve"> Center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58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Create texting connection for students.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implementation of texting solution for students.</w:t>
            </w:r>
          </w:p>
        </w:tc>
        <w:tc>
          <w:tcPr>
            <w:tcW w:w="3901" w:type="dxa"/>
            <w:hideMark/>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Affairs</w:t>
            </w:r>
            <w:r w:rsidR="0045151C" w:rsidRPr="00D65E26">
              <w:rPr>
                <w:rFonts w:asciiTheme="majorHAnsi" w:hAnsiTheme="majorHAnsi"/>
                <w:sz w:val="20"/>
                <w:szCs w:val="24"/>
              </w:rPr>
              <w:t xml:space="preserve"> Leadership Team</w:t>
            </w:r>
            <w:r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IT Director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47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access to courses and services in rural communities.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explaining areas of expansion.</w:t>
            </w:r>
          </w:p>
        </w:tc>
        <w:tc>
          <w:tcPr>
            <w:tcW w:w="3901" w:type="dxa"/>
            <w:hideMark/>
          </w:tcPr>
          <w:p w:rsidR="00877A0E" w:rsidRPr="00D65E26" w:rsidRDefault="00877A0E" w:rsidP="00F11B1F">
            <w:pPr>
              <w:spacing w:line="240" w:lineRule="auto"/>
              <w:rPr>
                <w:rFonts w:asciiTheme="majorHAnsi" w:hAnsiTheme="majorHAnsi"/>
                <w:sz w:val="20"/>
                <w:szCs w:val="24"/>
              </w:rPr>
            </w:pPr>
            <w:r w:rsidRPr="00D65E26">
              <w:rPr>
                <w:rFonts w:asciiTheme="majorHAnsi" w:hAnsiTheme="majorHAnsi"/>
                <w:sz w:val="20"/>
                <w:szCs w:val="24"/>
              </w:rPr>
              <w:t xml:space="preserve">Dean </w:t>
            </w:r>
            <w:r w:rsidR="00F11B1F" w:rsidRPr="00D65E26">
              <w:rPr>
                <w:rFonts w:asciiTheme="majorHAnsi" w:hAnsiTheme="majorHAnsi"/>
                <w:sz w:val="20"/>
                <w:szCs w:val="24"/>
              </w:rPr>
              <w:t xml:space="preserve">Instruction, </w:t>
            </w:r>
            <w:r w:rsidRPr="00D65E26">
              <w:rPr>
                <w:rFonts w:asciiTheme="majorHAnsi" w:hAnsiTheme="majorHAnsi"/>
                <w:sz w:val="20"/>
                <w:szCs w:val="24"/>
              </w:rPr>
              <w:t>Rural Initiatives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4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support for college and community mentorship programs.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Documented increase in mentors in programs like ASTEP and </w:t>
            </w:r>
            <w:proofErr w:type="spellStart"/>
            <w:r w:rsidRPr="00D65E26">
              <w:rPr>
                <w:rFonts w:asciiTheme="majorHAnsi" w:hAnsiTheme="majorHAnsi"/>
                <w:sz w:val="20"/>
                <w:szCs w:val="24"/>
              </w:rPr>
              <w:t>Padrinos</w:t>
            </w:r>
            <w:proofErr w:type="spellEnd"/>
          </w:p>
        </w:tc>
        <w:tc>
          <w:tcPr>
            <w:tcW w:w="3901" w:type="dxa"/>
            <w:hideMark/>
          </w:tcPr>
          <w:p w:rsidR="00E41D96"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Equal Opportuni</w:t>
            </w:r>
            <w:r w:rsidR="0045151C" w:rsidRPr="00D65E26">
              <w:rPr>
                <w:rFonts w:asciiTheme="majorHAnsi" w:hAnsiTheme="majorHAnsi"/>
                <w:sz w:val="20"/>
                <w:szCs w:val="24"/>
              </w:rPr>
              <w:t>ty &amp; Diversity Advisory Council (EODAC)</w:t>
            </w:r>
            <w:r w:rsidR="00031890" w:rsidRPr="00D65E26">
              <w:rPr>
                <w:rFonts w:asciiTheme="majorHAnsi" w:hAnsiTheme="majorHAnsi"/>
                <w:sz w:val="20"/>
                <w:szCs w:val="24"/>
              </w:rPr>
              <w:t>,</w:t>
            </w:r>
          </w:p>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 xml:space="preserve">Equity &amp; Inclusion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9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implement, review, and update comprehensive plans to better coordinate in-reach, outreach, and recruitment activities.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Career &amp; Technical Education (CTE) Program Manager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participation in student organizations.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organization meetings minutes and measured organization membership numbers.</w:t>
            </w:r>
          </w:p>
        </w:tc>
        <w:tc>
          <w:tcPr>
            <w:tcW w:w="3901" w:type="dxa"/>
            <w:hideMark/>
          </w:tcPr>
          <w:p w:rsidR="0045151C"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 xml:space="preserve">Student Government Association (SGA),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Student Life</w:t>
            </w:r>
            <w:r w:rsidR="0045151C"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D65E26" w:rsidRPr="004F2D7C" w:rsidTr="001D05DB">
        <w:trPr>
          <w:trHeight w:val="566"/>
        </w:trPr>
        <w:tc>
          <w:tcPr>
            <w:tcW w:w="570" w:type="dxa"/>
            <w:vAlign w:val="center"/>
          </w:tcPr>
          <w:p w:rsidR="00D65E26" w:rsidRPr="004F2D7C" w:rsidRDefault="00D65E26" w:rsidP="001D05DB">
            <w:pPr>
              <w:spacing w:line="240" w:lineRule="auto"/>
              <w:jc w:val="center"/>
              <w:rPr>
                <w:rFonts w:asciiTheme="majorHAnsi" w:hAnsiTheme="majorHAnsi"/>
                <w:sz w:val="24"/>
                <w:szCs w:val="24"/>
              </w:rPr>
            </w:pPr>
          </w:p>
        </w:tc>
        <w:tc>
          <w:tcPr>
            <w:tcW w:w="456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tcPr>
          <w:p w:rsidR="00D65E26"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External</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implementation of Equity TV.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Equity TV episodes.</w:t>
            </w:r>
          </w:p>
        </w:tc>
        <w:tc>
          <w:tcPr>
            <w:tcW w:w="3901" w:type="dxa"/>
            <w:hideMark/>
          </w:tcPr>
          <w:p w:rsidR="00F11B1F" w:rsidRPr="00D65E26" w:rsidRDefault="00F11B1F" w:rsidP="00877A0E">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Equity &amp; Inclusion</w:t>
            </w:r>
            <w:r w:rsidR="00877A0E" w:rsidRPr="00D65E26">
              <w:rPr>
                <w:rFonts w:asciiTheme="majorHAnsi" w:hAnsiTheme="majorHAnsi"/>
                <w:sz w:val="20"/>
                <w:szCs w:val="24"/>
              </w:rPr>
              <w:t>,</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271C25"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107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Increase faculty engagement in leadership &amp; Equity Academy, Social Justice Institute.</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Review of faculty capstone projects respective of community engagement; publications; conference panels; securing of external grant funds; climate surveys.</w:t>
            </w:r>
          </w:p>
        </w:tc>
        <w:tc>
          <w:tcPr>
            <w:tcW w:w="3901" w:type="dxa"/>
            <w:hideMark/>
          </w:tcPr>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877A0E" w:rsidRPr="00D65E26">
              <w:rPr>
                <w:rFonts w:asciiTheme="majorHAnsi" w:hAnsiTheme="majorHAnsi"/>
                <w:sz w:val="20"/>
                <w:szCs w:val="24"/>
              </w:rPr>
              <w:t>Equity &amp; Inclusion</w:t>
            </w:r>
            <w:r w:rsidR="0045151C"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6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Establish agreements with high school districts in Bakersfield College’s service area.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agreements.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877A0E" w:rsidRPr="00D65E26" w:rsidRDefault="00877A0E" w:rsidP="00031890">
            <w:pPr>
              <w:spacing w:line="240" w:lineRule="auto"/>
              <w:rPr>
                <w:rFonts w:asciiTheme="majorHAnsi" w:hAnsiTheme="majorHAnsi"/>
                <w:sz w:val="20"/>
                <w:szCs w:val="24"/>
              </w:rPr>
            </w:pPr>
            <w:r w:rsidRPr="00D65E26">
              <w:rPr>
                <w:rFonts w:asciiTheme="majorHAnsi" w:hAnsiTheme="majorHAnsi"/>
                <w:sz w:val="20"/>
                <w:szCs w:val="24"/>
              </w:rPr>
              <w:t>V</w:t>
            </w:r>
            <w:r w:rsidR="00031890" w:rsidRPr="00D65E26">
              <w:rPr>
                <w:rFonts w:asciiTheme="majorHAnsi" w:hAnsiTheme="majorHAnsi"/>
                <w:sz w:val="20"/>
                <w:szCs w:val="24"/>
              </w:rPr>
              <w:t xml:space="preserve">P </w:t>
            </w:r>
            <w:r w:rsidRPr="00D65E26">
              <w:rPr>
                <w:rFonts w:asciiTheme="majorHAnsi" w:hAnsiTheme="majorHAnsi"/>
                <w:sz w:val="20"/>
                <w:szCs w:val="24"/>
              </w:rPr>
              <w:t>of Student Affairs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91"/>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Highlight Bakersfield College’s quality programs and services to the community</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Marketing plan and signed agreements and publications in local journals</w:t>
            </w:r>
            <w:r w:rsidR="00D65E26">
              <w:rPr>
                <w:rFonts w:asciiTheme="majorHAnsi" w:hAnsiTheme="majorHAnsi"/>
                <w:sz w:val="20"/>
                <w:szCs w:val="24"/>
              </w:rPr>
              <w:t>.</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45151C"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CTE Program Manager,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84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and expand Career Technical Education (CTE) programs to meet community needs.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of expanding CTE programs that correlate to increasing demand in labor market.</w:t>
            </w:r>
          </w:p>
        </w:tc>
        <w:tc>
          <w:tcPr>
            <w:tcW w:w="3901" w:type="dxa"/>
            <w:hideMark/>
          </w:tcPr>
          <w:p w:rsidR="00877A0E" w:rsidRPr="00D65E26" w:rsidRDefault="00031890" w:rsidP="00031890">
            <w:pPr>
              <w:spacing w:line="240" w:lineRule="auto"/>
              <w:rPr>
                <w:rFonts w:asciiTheme="majorHAnsi" w:hAnsiTheme="majorHAnsi"/>
                <w:sz w:val="20"/>
                <w:szCs w:val="24"/>
              </w:rPr>
            </w:pPr>
            <w:r w:rsidRPr="00D65E26">
              <w:rPr>
                <w:rFonts w:asciiTheme="majorHAnsi" w:eastAsia="Times New Roman" w:hAnsiTheme="majorHAnsi" w:cs="Times New Roman"/>
                <w:sz w:val="20"/>
                <w:szCs w:val="24"/>
              </w:rPr>
              <w:t xml:space="preserve">Deans of </w:t>
            </w:r>
            <w:r w:rsidR="00F11B1F" w:rsidRPr="00D65E26">
              <w:rPr>
                <w:rFonts w:asciiTheme="majorHAnsi" w:eastAsia="Times New Roman" w:hAnsiTheme="majorHAnsi" w:cs="Times New Roman"/>
                <w:sz w:val="20"/>
                <w:szCs w:val="24"/>
              </w:rPr>
              <w:t xml:space="preserve">Instruction over </w:t>
            </w:r>
            <w:r w:rsidRPr="00D65E26">
              <w:rPr>
                <w:rFonts w:asciiTheme="majorHAnsi" w:eastAsia="Times New Roman" w:hAnsiTheme="majorHAnsi" w:cs="Times New Roman"/>
                <w:sz w:val="20"/>
                <w:szCs w:val="24"/>
              </w:rPr>
              <w:t>Career and Technical Education areas</w:t>
            </w:r>
            <w:r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7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Pass the 2016 bond.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passing of the bond.</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BC Foundation</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bl>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150"/>
      </w:tblGrid>
      <w:tr w:rsidR="00B508F2" w:rsidRPr="00FD5E5F" w:rsidTr="006268D7">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Facilities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Facilities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Sustainability</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15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268D7">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Dean of Academic Technology</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Pre-collegiate &amp; Student Success</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Student 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MESA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Pr="00FD5E5F" w:rsidRDefault="00B40BC1" w:rsidP="00AB1E0A">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Academic Technology</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Deans of Instruction over CTE areas</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p>
          <w:p w:rsidR="00B40BC1" w:rsidRPr="00FD5E5F"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Pre-collegiate &amp;</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Student Success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Dean of Student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40BC1" w:rsidP="00AB1E0A">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Outreach Director</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AB1E0A">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150" w:type="dxa"/>
            <w:vMerge w:val="restart"/>
          </w:tcPr>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Deans of Instruction over CTE areas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w:t>
            </w:r>
            <w:r w:rsidR="00931143">
              <w:rPr>
                <w:rFonts w:asciiTheme="majorHAnsi" w:eastAsia="Arial" w:hAnsiTheme="majorHAnsi" w:cs="Arial"/>
                <w:sz w:val="18"/>
                <w:szCs w:val="18"/>
              </w:rPr>
              <w:t>f</w:t>
            </w:r>
            <w:r>
              <w:rPr>
                <w:rFonts w:asciiTheme="majorHAnsi" w:eastAsia="Arial" w:hAnsiTheme="majorHAnsi" w:cs="Arial"/>
                <w:sz w:val="18"/>
                <w:szCs w:val="18"/>
              </w:rPr>
              <w:t>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AB1E0A">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p>
        </w:tc>
      </w:tr>
      <w:tr w:rsidR="00B40BC1" w:rsidRPr="00FD5E5F" w:rsidTr="006268D7">
        <w:tc>
          <w:tcPr>
            <w:tcW w:w="2808" w:type="dxa"/>
            <w:vMerge/>
          </w:tcPr>
          <w:p w:rsidR="00B40BC1" w:rsidRPr="00FD5E5F" w:rsidRDefault="00B40BC1" w:rsidP="00AB1E0A">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AB1E0A">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268D7">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15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Admin Services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Admin Services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proofErr w:type="spellStart"/>
      <w:r w:rsidRPr="00B40BC1">
        <w:rPr>
          <w:rFonts w:asciiTheme="majorHAnsi" w:eastAsia="Arial" w:hAnsiTheme="majorHAnsi" w:cs="Arial"/>
          <w:b/>
          <w:i/>
          <w:color w:val="010101"/>
        </w:rPr>
        <w:t>Collegewide</w:t>
      </w:r>
      <w:proofErr w:type="spellEnd"/>
      <w:r w:rsidRPr="00B40BC1">
        <w:rPr>
          <w:rFonts w:asciiTheme="majorHAnsi" w:eastAsia="Arial" w:hAnsiTheme="majorHAnsi" w:cs="Arial"/>
          <w:b/>
          <w:i/>
          <w:color w:val="010101"/>
        </w:rPr>
        <w:t xml:space="preserv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Diversity Advisory EODAC), Facilities,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066A18" w:rsidRDefault="00E57F02" w:rsidP="00B508F2">
      <w:pPr>
        <w:spacing w:line="240" w:lineRule="auto"/>
        <w:ind w:firstLine="720"/>
        <w:rPr>
          <w:rFonts w:asciiTheme="majorHAnsi" w:hAnsiTheme="majorHAnsi"/>
          <w:b/>
        </w:rPr>
        <w:sectPr w:rsidR="00066A18" w:rsidSect="007370D9">
          <w:pgSz w:w="15840" w:h="12240" w:orient="landscape" w:code="1"/>
          <w:pgMar w:top="720" w:right="720" w:bottom="720" w:left="720" w:header="0" w:footer="288" w:gutter="0"/>
          <w:cols w:space="720"/>
          <w:docGrid w:linePitch="360"/>
        </w:sectPr>
      </w:pPr>
      <w:r w:rsidRPr="00B40BC1">
        <w:rPr>
          <w:rFonts w:asciiTheme="majorHAnsi" w:hAnsiTheme="majorHAnsi"/>
          <w:b/>
        </w:rPr>
        <w:br w:type="page"/>
      </w:r>
    </w:p>
    <w:p w:rsidR="00E57F02" w:rsidRPr="00F11B1F" w:rsidRDefault="00E57F02" w:rsidP="00F32848">
      <w:pPr>
        <w:rPr>
          <w:rFonts w:asciiTheme="majorHAnsi" w:hAnsiTheme="majorHAnsi"/>
          <w:b/>
          <w:color w:val="C00000"/>
          <w:sz w:val="32"/>
          <w:szCs w:val="32"/>
        </w:rPr>
      </w:pPr>
      <w:r w:rsidRPr="00F11B1F">
        <w:rPr>
          <w:rFonts w:asciiTheme="majorHAnsi" w:hAnsiTheme="majorHAnsi"/>
          <w:b/>
          <w:color w:val="C00000"/>
          <w:sz w:val="32"/>
          <w:szCs w:val="32"/>
        </w:rPr>
        <w:lastRenderedPageBreak/>
        <w:t>Strategic Directions – Key References, Environmental Scan</w:t>
      </w:r>
    </w:p>
    <w:p w:rsidR="00E57F02" w:rsidRPr="00AC1730" w:rsidRDefault="00391FF0" w:rsidP="00E57F02">
      <w:pPr>
        <w:pStyle w:val="ListParagraph"/>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Departments of Labor and Education</w:t>
        </w:r>
      </w:hyperlink>
    </w:p>
    <w:p w:rsidR="00E57F02" w:rsidRPr="00AC1730" w:rsidRDefault="00391FF0" w:rsidP="00E57F02">
      <w:pPr>
        <w:pStyle w:val="ListParagraph"/>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391FF0" w:rsidP="00E57F02">
      <w:pPr>
        <w:pStyle w:val="NoSpacing"/>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 Common Assessment Initiative</w:t>
        </w:r>
      </w:hyperlink>
    </w:p>
    <w:p w:rsidR="00E57F02" w:rsidRPr="00AC1730" w:rsidRDefault="00391FF0" w:rsidP="00E57F02">
      <w:pPr>
        <w:pStyle w:val="NoSpacing"/>
        <w:numPr>
          <w:ilvl w:val="0"/>
          <w:numId w:val="8"/>
        </w:numPr>
        <w:spacing w:line="360" w:lineRule="auto"/>
        <w:ind w:left="1080"/>
        <w:rPr>
          <w:rFonts w:asciiTheme="majorHAnsi" w:hAnsiTheme="majorHAnsi"/>
          <w:sz w:val="28"/>
          <w:szCs w:val="28"/>
        </w:rPr>
      </w:pPr>
      <w:hyperlink r:id="rId61" w:history="1">
        <w:r w:rsidR="00E57F02" w:rsidRPr="00AC1730">
          <w:rPr>
            <w:rStyle w:val="Hyperlink"/>
            <w:rFonts w:asciiTheme="majorHAnsi" w:hAnsiTheme="majorHAnsi"/>
            <w:sz w:val="28"/>
            <w:szCs w:val="28"/>
          </w:rPr>
          <w:t>CA Education Planning Initiative</w:t>
        </w:r>
      </w:hyperlink>
    </w:p>
    <w:p w:rsidR="00E57F02" w:rsidRPr="00AC1730" w:rsidRDefault="00391FF0" w:rsidP="00E57F02">
      <w:pPr>
        <w:pStyle w:val="NoSpacing"/>
        <w:numPr>
          <w:ilvl w:val="0"/>
          <w:numId w:val="8"/>
        </w:numPr>
        <w:spacing w:line="360" w:lineRule="auto"/>
        <w:ind w:left="1080"/>
        <w:rPr>
          <w:rFonts w:asciiTheme="majorHAnsi" w:hAnsiTheme="majorHAnsi"/>
          <w:sz w:val="28"/>
          <w:szCs w:val="28"/>
        </w:rPr>
      </w:pPr>
      <w:hyperlink r:id="rId62" w:history="1">
        <w:r w:rsidR="00E57F02" w:rsidRPr="00AC1730">
          <w:rPr>
            <w:rStyle w:val="Hyperlink"/>
            <w:rFonts w:asciiTheme="majorHAnsi" w:hAnsiTheme="majorHAnsi"/>
            <w:sz w:val="28"/>
            <w:szCs w:val="28"/>
          </w:rPr>
          <w:t>Online Education Initiative</w:t>
        </w:r>
      </w:hyperlink>
    </w:p>
    <w:p w:rsidR="00E57F02" w:rsidRPr="00AC1730" w:rsidRDefault="00391FF0" w:rsidP="00E57F02">
      <w:pPr>
        <w:pStyle w:val="NoSpacing"/>
        <w:numPr>
          <w:ilvl w:val="0"/>
          <w:numId w:val="8"/>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391FF0" w:rsidP="00E57F02">
      <w:pPr>
        <w:pStyle w:val="ListParagraph"/>
        <w:numPr>
          <w:ilvl w:val="0"/>
          <w:numId w:val="8"/>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391FF0" w:rsidP="00E57F02">
      <w:pPr>
        <w:pStyle w:val="ListParagraph"/>
        <w:numPr>
          <w:ilvl w:val="1"/>
          <w:numId w:val="8"/>
        </w:numPr>
        <w:spacing w:line="360" w:lineRule="auto"/>
        <w:ind w:left="1800"/>
        <w:rPr>
          <w:rStyle w:val="Hyperlink"/>
          <w:rFonts w:asciiTheme="majorHAnsi" w:hAnsiTheme="majorHAnsi"/>
          <w:sz w:val="28"/>
          <w:szCs w:val="28"/>
        </w:rPr>
      </w:pPr>
      <w:hyperlink r:id="rId65"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391FF0" w:rsidP="00E57F02">
      <w:pPr>
        <w:pStyle w:val="ListParagraph"/>
        <w:numPr>
          <w:ilvl w:val="1"/>
          <w:numId w:val="8"/>
        </w:numPr>
        <w:spacing w:line="360" w:lineRule="auto"/>
        <w:ind w:left="1800"/>
        <w:rPr>
          <w:rFonts w:asciiTheme="majorHAnsi" w:hAnsiTheme="majorHAnsi"/>
          <w:sz w:val="28"/>
          <w:szCs w:val="28"/>
        </w:rPr>
      </w:pPr>
      <w:hyperlink r:id="rId66"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391FF0" w:rsidP="00E57F02">
      <w:pPr>
        <w:pStyle w:val="ListParagraph"/>
        <w:numPr>
          <w:ilvl w:val="0"/>
          <w:numId w:val="7"/>
        </w:numPr>
        <w:spacing w:line="360" w:lineRule="auto"/>
        <w:ind w:left="1080"/>
        <w:rPr>
          <w:rFonts w:asciiTheme="majorHAnsi" w:hAnsiTheme="majorHAnsi"/>
          <w:sz w:val="28"/>
          <w:szCs w:val="28"/>
        </w:rPr>
      </w:pPr>
      <w:hyperlink r:id="rId67"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391FF0" w:rsidP="00E57F02">
      <w:pPr>
        <w:pStyle w:val="ListParagraph"/>
        <w:numPr>
          <w:ilvl w:val="0"/>
          <w:numId w:val="7"/>
        </w:numPr>
        <w:spacing w:line="360" w:lineRule="auto"/>
        <w:ind w:left="1080"/>
        <w:rPr>
          <w:rFonts w:asciiTheme="majorHAnsi" w:hAnsiTheme="majorHAnsi"/>
          <w:sz w:val="28"/>
          <w:szCs w:val="28"/>
        </w:rPr>
      </w:pPr>
      <w:hyperlink r:id="rId68"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391FF0" w:rsidP="00E57F02">
      <w:pPr>
        <w:pStyle w:val="ListParagraph"/>
        <w:numPr>
          <w:ilvl w:val="0"/>
          <w:numId w:val="6"/>
        </w:numPr>
        <w:spacing w:line="360" w:lineRule="auto"/>
        <w:ind w:left="1080"/>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391FF0" w:rsidP="00E57F02">
      <w:pPr>
        <w:pStyle w:val="ListParagraph"/>
        <w:numPr>
          <w:ilvl w:val="0"/>
          <w:numId w:val="6"/>
        </w:numPr>
        <w:spacing w:line="360" w:lineRule="auto"/>
        <w:ind w:left="1080"/>
        <w:rPr>
          <w:rFonts w:asciiTheme="majorHAnsi" w:hAnsiTheme="majorHAnsi" w:cs="Arial"/>
          <w:color w:val="303030"/>
          <w:sz w:val="28"/>
          <w:szCs w:val="28"/>
        </w:rPr>
      </w:pPr>
      <w:hyperlink r:id="rId70" w:history="1">
        <w:proofErr w:type="spellStart"/>
        <w:r w:rsidR="00E57F02" w:rsidRPr="00AC1730">
          <w:rPr>
            <w:rStyle w:val="Hyperlink"/>
            <w:rFonts w:asciiTheme="majorHAnsi" w:hAnsiTheme="majorHAnsi"/>
            <w:sz w:val="28"/>
            <w:szCs w:val="28"/>
          </w:rPr>
          <w:t>Clery</w:t>
        </w:r>
        <w:proofErr w:type="spellEnd"/>
      </w:hyperlink>
    </w:p>
    <w:p w:rsidR="00E57F02" w:rsidRPr="00AC1730" w:rsidRDefault="00391FF0" w:rsidP="00E57F02">
      <w:pPr>
        <w:pStyle w:val="ListParagraph"/>
        <w:numPr>
          <w:ilvl w:val="0"/>
          <w:numId w:val="6"/>
        </w:numPr>
        <w:spacing w:line="360" w:lineRule="auto"/>
        <w:ind w:left="1080"/>
        <w:rPr>
          <w:rFonts w:asciiTheme="majorHAnsi" w:hAnsiTheme="majorHAnsi" w:cs="Arial"/>
          <w:color w:val="303030"/>
          <w:sz w:val="28"/>
          <w:szCs w:val="28"/>
        </w:rPr>
      </w:pPr>
      <w:hyperlink r:id="rId71"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391FF0" w:rsidP="00E57F02">
      <w:pPr>
        <w:pStyle w:val="ListParagraph"/>
        <w:numPr>
          <w:ilvl w:val="0"/>
          <w:numId w:val="6"/>
        </w:numPr>
        <w:spacing w:line="360" w:lineRule="auto"/>
        <w:ind w:left="1080"/>
        <w:rPr>
          <w:rFonts w:asciiTheme="majorHAnsi" w:hAnsiTheme="majorHAnsi" w:cs="Arial"/>
          <w:color w:val="303030"/>
          <w:sz w:val="28"/>
          <w:szCs w:val="28"/>
        </w:rPr>
      </w:pPr>
      <w:hyperlink r:id="rId72"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391FF0" w:rsidP="00E57F02">
      <w:pPr>
        <w:pStyle w:val="ListParagraph"/>
        <w:numPr>
          <w:ilvl w:val="1"/>
          <w:numId w:val="6"/>
        </w:numPr>
        <w:spacing w:line="360" w:lineRule="auto"/>
        <w:rPr>
          <w:rFonts w:asciiTheme="majorHAnsi" w:hAnsiTheme="majorHAnsi" w:cs="Arial"/>
          <w:color w:val="303030"/>
          <w:sz w:val="28"/>
          <w:szCs w:val="28"/>
        </w:rPr>
      </w:pPr>
      <w:hyperlink r:id="rId73"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391FF0" w:rsidP="00E57F02">
      <w:pPr>
        <w:pStyle w:val="ListParagraph"/>
        <w:numPr>
          <w:ilvl w:val="1"/>
          <w:numId w:val="6"/>
        </w:numPr>
        <w:spacing w:line="360" w:lineRule="auto"/>
        <w:rPr>
          <w:rFonts w:asciiTheme="majorHAnsi" w:hAnsiTheme="majorHAnsi"/>
          <w:sz w:val="28"/>
          <w:szCs w:val="28"/>
        </w:rPr>
      </w:pPr>
      <w:hyperlink r:id="rId74"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066A18" w:rsidRDefault="00E57F02" w:rsidP="00E57F02">
      <w:pPr>
        <w:rPr>
          <w:rFonts w:asciiTheme="majorHAnsi" w:hAnsiTheme="majorHAnsi"/>
          <w:sz w:val="28"/>
          <w:szCs w:val="28"/>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8"/>
          <w:szCs w:val="28"/>
        </w:rPr>
        <w:br w:type="page"/>
      </w:r>
    </w:p>
    <w:p w:rsidR="00E57F02" w:rsidRPr="00602BAE" w:rsidRDefault="00E57F02" w:rsidP="00066A18">
      <w:pPr>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391FF0" w:rsidP="00E57F02">
      <w:pPr>
        <w:spacing w:line="240" w:lineRule="auto"/>
        <w:ind w:left="720"/>
        <w:rPr>
          <w:rFonts w:asciiTheme="majorHAnsi" w:hAnsiTheme="majorHAnsi"/>
          <w:sz w:val="28"/>
          <w:szCs w:val="28"/>
        </w:rPr>
      </w:pPr>
      <w:hyperlink r:id="rId75" w:history="1">
        <w:r w:rsidR="00E57F02" w:rsidRPr="00213A14">
          <w:rPr>
            <w:rStyle w:val="Hyperlink"/>
            <w:rFonts w:asciiTheme="majorHAnsi" w:hAnsiTheme="majorHAnsi"/>
            <w:b/>
            <w:sz w:val="28"/>
            <w:szCs w:val="28"/>
          </w:rPr>
          <w:t>Strategic Directions 2014-2015 work</w:t>
        </w:r>
        <w:r w:rsidR="00E57F02" w:rsidRPr="00213A14">
          <w:rPr>
            <w:rStyle w:val="Hyperlink"/>
            <w:rFonts w:asciiTheme="majorHAnsi" w:hAnsiTheme="majorHAnsi"/>
            <w:sz w:val="28"/>
            <w:szCs w:val="28"/>
          </w:rPr>
          <w:t>:</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391FF0" w:rsidP="00E57F02">
      <w:pPr>
        <w:spacing w:line="240" w:lineRule="auto"/>
        <w:ind w:left="720"/>
        <w:rPr>
          <w:rFonts w:asciiTheme="majorHAnsi" w:hAnsiTheme="majorHAnsi"/>
          <w:sz w:val="28"/>
          <w:szCs w:val="28"/>
        </w:rPr>
      </w:pPr>
      <w:hyperlink r:id="rId76"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391FF0" w:rsidP="00E57F02">
      <w:pPr>
        <w:spacing w:line="240" w:lineRule="auto"/>
        <w:ind w:left="720"/>
        <w:rPr>
          <w:rFonts w:asciiTheme="majorHAnsi" w:hAnsiTheme="majorHAnsi"/>
          <w:sz w:val="28"/>
          <w:szCs w:val="28"/>
        </w:rPr>
      </w:pPr>
      <w:hyperlink r:id="rId77"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7370D9">
      <w:pgSz w:w="15840" w:h="12240" w:orient="landscape"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1C8" w:rsidRDefault="00E701C8">
      <w:pPr>
        <w:spacing w:line="240" w:lineRule="auto"/>
      </w:pPr>
      <w:r>
        <w:separator/>
      </w:r>
    </w:p>
  </w:endnote>
  <w:endnote w:type="continuationSeparator" w:id="0">
    <w:p w:rsidR="00E701C8" w:rsidRDefault="00E70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DB" w:rsidRPr="00FE5FCB" w:rsidRDefault="001D05DB"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C70D17">
          <w:rPr>
            <w:rFonts w:asciiTheme="majorHAnsi" w:hAnsiTheme="majorHAnsi"/>
            <w:noProof/>
          </w:rPr>
          <w:t>3</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DB" w:rsidRDefault="001D05DB" w:rsidP="006F48A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D17" w:rsidRPr="00FE5FCB" w:rsidRDefault="00C70D17"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1217807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391FF0">
          <w:rPr>
            <w:rFonts w:asciiTheme="majorHAnsi" w:hAnsiTheme="majorHAnsi"/>
            <w:noProof/>
          </w:rPr>
          <w:t>2</w:t>
        </w:r>
        <w:r w:rsidRPr="00FE5FCB">
          <w:rPr>
            <w:rFonts w:asciiTheme="majorHAnsi" w:hAnsiTheme="majorHAnsi"/>
            <w:noProof/>
          </w:rPr>
          <w:fldChar w:fldCharType="end"/>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8A" w:rsidRDefault="00204E72" w:rsidP="00204E72">
    <w:pPr>
      <w:pStyle w:val="Footer"/>
      <w:tabs>
        <w:tab w:val="left" w:pos="580"/>
      </w:tabs>
    </w:pPr>
    <w:r>
      <w:tab/>
    </w: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66802841"/>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Pr>
            <w:rFonts w:asciiTheme="majorHAnsi" w:hAnsiTheme="majorHAnsi"/>
            <w:noProof/>
          </w:rPr>
          <w:t>4</w:t>
        </w:r>
        <w:r w:rsidRPr="00FE5FCB">
          <w:rPr>
            <w:rFonts w:asciiTheme="majorHAnsi" w:hAnsiTheme="majorHAnsi"/>
            <w:noProof/>
          </w:rPr>
          <w:fldChar w:fldCharType="end"/>
        </w:r>
        <w:r w:rsidRPr="00FE5FCB">
          <w:rPr>
            <w:rFonts w:asciiTheme="majorHAnsi" w:hAnsiTheme="majorHAnsi"/>
          </w:rPr>
          <w:t xml:space="preserve"> </w:t>
        </w:r>
      </w:sdtContent>
    </w:sdt>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72" w:rsidRDefault="00204E72" w:rsidP="00C70D17">
    <w:pPr>
      <w:pStyle w:val="Footer"/>
      <w:tabs>
        <w:tab w:val="clear" w:pos="9360"/>
        <w:tab w:val="right" w:pos="14400"/>
      </w:tabs>
    </w:pPr>
    <w:r w:rsidRPr="00FE5FCB">
      <w:rPr>
        <w:rFonts w:asciiTheme="majorHAnsi" w:hAnsiTheme="majorHAnsi"/>
        <w:i/>
      </w:rPr>
      <w:t>2015-2018 Strategic Directions for Bakersfield College</w:t>
    </w:r>
    <w:r w:rsidR="00C70D17">
      <w:rPr>
        <w:rFonts w:asciiTheme="majorHAnsi" w:hAnsiTheme="majorHAnsi"/>
        <w:i/>
      </w:rPr>
      <w:tab/>
    </w:r>
    <w:sdt>
      <w:sdtPr>
        <w:rPr>
          <w:rFonts w:asciiTheme="majorHAnsi" w:hAnsiTheme="majorHAnsi"/>
        </w:rPr>
        <w:id w:val="620500634"/>
        <w:docPartObj>
          <w:docPartGallery w:val="Page Numbers (Bottom of Page)"/>
          <w:docPartUnique/>
        </w:docPartObj>
      </w:sdtPr>
      <w:sdtEndPr/>
      <w:sdtContent>
        <w:sdt>
          <w:sdtPr>
            <w:rPr>
              <w:rFonts w:asciiTheme="majorHAnsi" w:hAnsiTheme="majorHAnsi"/>
            </w:rPr>
            <w:id w:val="-2067485936"/>
            <w:docPartObj>
              <w:docPartGallery w:val="Page Numbers (Bottom of Page)"/>
              <w:docPartUnique/>
            </w:docPartObj>
          </w:sdtPr>
          <w:sdtEndPr/>
          <w:sdtContent>
            <w:r w:rsidR="00C70D17" w:rsidRPr="00FE5FCB">
              <w:rPr>
                <w:rFonts w:asciiTheme="majorHAnsi" w:hAnsiTheme="majorHAnsi"/>
              </w:rPr>
              <w:t xml:space="preserve">Page | </w:t>
            </w:r>
            <w:r w:rsidR="00C70D17" w:rsidRPr="00FE5FCB">
              <w:rPr>
                <w:rFonts w:asciiTheme="majorHAnsi" w:hAnsiTheme="majorHAnsi"/>
              </w:rPr>
              <w:fldChar w:fldCharType="begin"/>
            </w:r>
            <w:r w:rsidR="00C70D17" w:rsidRPr="00FE5FCB">
              <w:rPr>
                <w:rFonts w:asciiTheme="majorHAnsi" w:hAnsiTheme="majorHAnsi"/>
              </w:rPr>
              <w:instrText xml:space="preserve"> PAGE   \* MERGEFORMAT </w:instrText>
            </w:r>
            <w:r w:rsidR="00C70D17" w:rsidRPr="00FE5FCB">
              <w:rPr>
                <w:rFonts w:asciiTheme="majorHAnsi" w:hAnsiTheme="majorHAnsi"/>
              </w:rPr>
              <w:fldChar w:fldCharType="separate"/>
            </w:r>
            <w:r w:rsidR="00391FF0">
              <w:rPr>
                <w:rFonts w:asciiTheme="majorHAnsi" w:hAnsiTheme="majorHAnsi"/>
                <w:noProof/>
              </w:rPr>
              <w:t>5</w:t>
            </w:r>
            <w:r w:rsidR="00C70D17" w:rsidRPr="00FE5FCB">
              <w:rPr>
                <w:rFonts w:asciiTheme="majorHAnsi" w:hAnsiTheme="majorHAnsi"/>
                <w:noProof/>
              </w:rPr>
              <w:fldChar w:fldCharType="end"/>
            </w:r>
            <w:r w:rsidR="00C70D17" w:rsidRPr="00FE5FCB">
              <w:rPr>
                <w:rFonts w:asciiTheme="majorHAnsi" w:hAnsiTheme="majorHAnsi"/>
              </w:rPr>
              <w:t xml:space="preserve"> </w:t>
            </w:r>
          </w:sdtContent>
        </w:sdt>
      </w:sdtContent>
    </w:sdt>
    <w:r w:rsidRPr="00C70D17">
      <w:rPr>
        <w:rFonts w:asciiTheme="majorHAnsi" w:hAnsiTheme="majorHAnsi"/>
        <w:i/>
      </w:rPr>
      <w:tab/>
    </w:r>
    <w:sdt>
      <w:sdtPr>
        <w:rPr>
          <w:rFonts w:asciiTheme="majorHAnsi" w:hAnsiTheme="majorHAnsi"/>
          <w:i/>
        </w:rPr>
        <w:id w:val="1445963465"/>
        <w:docPartObj>
          <w:docPartGallery w:val="Page Numbers (Bottom of Page)"/>
          <w:docPartUnique/>
        </w:docPartObj>
      </w:sdtPr>
      <w:sdtEndPr/>
      <w:sdtContent>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t xml:space="preserve">Page | </w:t>
        </w:r>
        <w:r w:rsidRPr="00C70D17">
          <w:rPr>
            <w:rFonts w:asciiTheme="majorHAnsi" w:hAnsiTheme="majorHAnsi"/>
            <w:i/>
          </w:rPr>
          <w:fldChar w:fldCharType="begin"/>
        </w:r>
        <w:r w:rsidRPr="00C70D17">
          <w:rPr>
            <w:rFonts w:asciiTheme="majorHAnsi" w:hAnsiTheme="majorHAnsi"/>
            <w:i/>
          </w:rPr>
          <w:instrText xml:space="preserve"> PAGE   \* MERGEFORMAT </w:instrText>
        </w:r>
        <w:r w:rsidRPr="00C70D17">
          <w:rPr>
            <w:rFonts w:asciiTheme="majorHAnsi" w:hAnsiTheme="majorHAnsi"/>
            <w:i/>
          </w:rPr>
          <w:fldChar w:fldCharType="separate"/>
        </w:r>
        <w:r w:rsidR="00391FF0">
          <w:rPr>
            <w:rFonts w:asciiTheme="majorHAnsi" w:hAnsiTheme="majorHAnsi"/>
            <w:i/>
            <w:noProof/>
          </w:rPr>
          <w:t>5</w:t>
        </w:r>
        <w:r w:rsidRPr="00C70D17">
          <w:rPr>
            <w:rFonts w:asciiTheme="majorHAnsi" w:hAnsiTheme="majorHAnsi"/>
            <w:i/>
          </w:rPr>
          <w:fldChar w:fldCharType="end"/>
        </w:r>
        <w:r w:rsidRPr="00C70D17">
          <w:rPr>
            <w:rFonts w:asciiTheme="majorHAnsi" w:hAnsiTheme="majorHAnsi"/>
            <w:i/>
          </w:rPr>
          <w:t xml:space="preserve"> </w:t>
        </w:r>
      </w:sdtContent>
    </w:sdt>
    <w:r w:rsidRPr="00C70D17">
      <w:rPr>
        <w:rFonts w:asciiTheme="majorHAnsi" w:hAnsiTheme="majorHAnsi"/>
        <w:i/>
      </w:rP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1C8" w:rsidRDefault="00E701C8">
      <w:pPr>
        <w:spacing w:line="240" w:lineRule="auto"/>
      </w:pPr>
      <w:r>
        <w:separator/>
      </w:r>
    </w:p>
  </w:footnote>
  <w:footnote w:type="continuationSeparator" w:id="0">
    <w:p w:rsidR="00E701C8" w:rsidRDefault="00E701C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07B"/>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AA24A6"/>
    <w:multiLevelType w:val="hybridMultilevel"/>
    <w:tmpl w:val="157CA64E"/>
    <w:lvl w:ilvl="0" w:tplc="73E244CC">
      <w:start w:val="1"/>
      <w:numFmt w:val="decimal"/>
      <w:lvlText w:val="%1"/>
      <w:lvlJc w:val="righ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02249"/>
    <w:multiLevelType w:val="hybridMultilevel"/>
    <w:tmpl w:val="F15AD42A"/>
    <w:lvl w:ilvl="0" w:tplc="0FFEE8BC">
      <w:start w:val="1"/>
      <w:numFmt w:val="bullet"/>
      <w:lvlText w:val="•"/>
      <w:lvlJc w:val="left"/>
      <w:pPr>
        <w:tabs>
          <w:tab w:val="num" w:pos="720"/>
        </w:tabs>
        <w:ind w:left="720" w:hanging="360"/>
      </w:pPr>
      <w:rPr>
        <w:rFonts w:ascii="Times New Roman" w:hAnsi="Times New Roman" w:hint="default"/>
      </w:rPr>
    </w:lvl>
    <w:lvl w:ilvl="1" w:tplc="3176C288" w:tentative="1">
      <w:start w:val="1"/>
      <w:numFmt w:val="bullet"/>
      <w:lvlText w:val="•"/>
      <w:lvlJc w:val="left"/>
      <w:pPr>
        <w:tabs>
          <w:tab w:val="num" w:pos="1440"/>
        </w:tabs>
        <w:ind w:left="1440" w:hanging="360"/>
      </w:pPr>
      <w:rPr>
        <w:rFonts w:ascii="Times New Roman" w:hAnsi="Times New Roman" w:hint="default"/>
      </w:rPr>
    </w:lvl>
    <w:lvl w:ilvl="2" w:tplc="5CF483B8" w:tentative="1">
      <w:start w:val="1"/>
      <w:numFmt w:val="bullet"/>
      <w:lvlText w:val="•"/>
      <w:lvlJc w:val="left"/>
      <w:pPr>
        <w:tabs>
          <w:tab w:val="num" w:pos="2160"/>
        </w:tabs>
        <w:ind w:left="2160" w:hanging="360"/>
      </w:pPr>
      <w:rPr>
        <w:rFonts w:ascii="Times New Roman" w:hAnsi="Times New Roman" w:hint="default"/>
      </w:rPr>
    </w:lvl>
    <w:lvl w:ilvl="3" w:tplc="97E6F506" w:tentative="1">
      <w:start w:val="1"/>
      <w:numFmt w:val="bullet"/>
      <w:lvlText w:val="•"/>
      <w:lvlJc w:val="left"/>
      <w:pPr>
        <w:tabs>
          <w:tab w:val="num" w:pos="2880"/>
        </w:tabs>
        <w:ind w:left="2880" w:hanging="360"/>
      </w:pPr>
      <w:rPr>
        <w:rFonts w:ascii="Times New Roman" w:hAnsi="Times New Roman" w:hint="default"/>
      </w:rPr>
    </w:lvl>
    <w:lvl w:ilvl="4" w:tplc="7AFEE312" w:tentative="1">
      <w:start w:val="1"/>
      <w:numFmt w:val="bullet"/>
      <w:lvlText w:val="•"/>
      <w:lvlJc w:val="left"/>
      <w:pPr>
        <w:tabs>
          <w:tab w:val="num" w:pos="3600"/>
        </w:tabs>
        <w:ind w:left="3600" w:hanging="360"/>
      </w:pPr>
      <w:rPr>
        <w:rFonts w:ascii="Times New Roman" w:hAnsi="Times New Roman" w:hint="default"/>
      </w:rPr>
    </w:lvl>
    <w:lvl w:ilvl="5" w:tplc="ABDEF27E" w:tentative="1">
      <w:start w:val="1"/>
      <w:numFmt w:val="bullet"/>
      <w:lvlText w:val="•"/>
      <w:lvlJc w:val="left"/>
      <w:pPr>
        <w:tabs>
          <w:tab w:val="num" w:pos="4320"/>
        </w:tabs>
        <w:ind w:left="4320" w:hanging="360"/>
      </w:pPr>
      <w:rPr>
        <w:rFonts w:ascii="Times New Roman" w:hAnsi="Times New Roman" w:hint="default"/>
      </w:rPr>
    </w:lvl>
    <w:lvl w:ilvl="6" w:tplc="5E544ED8" w:tentative="1">
      <w:start w:val="1"/>
      <w:numFmt w:val="bullet"/>
      <w:lvlText w:val="•"/>
      <w:lvlJc w:val="left"/>
      <w:pPr>
        <w:tabs>
          <w:tab w:val="num" w:pos="5040"/>
        </w:tabs>
        <w:ind w:left="5040" w:hanging="360"/>
      </w:pPr>
      <w:rPr>
        <w:rFonts w:ascii="Times New Roman" w:hAnsi="Times New Roman" w:hint="default"/>
      </w:rPr>
    </w:lvl>
    <w:lvl w:ilvl="7" w:tplc="361AE2E4" w:tentative="1">
      <w:start w:val="1"/>
      <w:numFmt w:val="bullet"/>
      <w:lvlText w:val="•"/>
      <w:lvlJc w:val="left"/>
      <w:pPr>
        <w:tabs>
          <w:tab w:val="num" w:pos="5760"/>
        </w:tabs>
        <w:ind w:left="5760" w:hanging="360"/>
      </w:pPr>
      <w:rPr>
        <w:rFonts w:ascii="Times New Roman" w:hAnsi="Times New Roman" w:hint="default"/>
      </w:rPr>
    </w:lvl>
    <w:lvl w:ilvl="8" w:tplc="E52E98F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00E54"/>
    <w:multiLevelType w:val="hybridMultilevel"/>
    <w:tmpl w:val="6510A078"/>
    <w:lvl w:ilvl="0" w:tplc="A6360DC4">
      <w:start w:val="1"/>
      <w:numFmt w:val="decimal"/>
      <w:lvlText w:val="%1"/>
      <w:lvlJc w:val="right"/>
      <w:pPr>
        <w:ind w:left="630" w:hanging="360"/>
      </w:pPr>
      <w:rPr>
        <w:rFonts w:hint="default"/>
        <w:color w:val="auto"/>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11"/>
  </w:num>
  <w:num w:numId="3">
    <w:abstractNumId w:val="14"/>
  </w:num>
  <w:num w:numId="4">
    <w:abstractNumId w:val="1"/>
  </w:num>
  <w:num w:numId="5">
    <w:abstractNumId w:val="2"/>
  </w:num>
  <w:num w:numId="6">
    <w:abstractNumId w:val="13"/>
  </w:num>
  <w:num w:numId="7">
    <w:abstractNumId w:val="6"/>
  </w:num>
  <w:num w:numId="8">
    <w:abstractNumId w:val="4"/>
  </w:num>
  <w:num w:numId="9">
    <w:abstractNumId w:val="8"/>
  </w:num>
  <w:num w:numId="10">
    <w:abstractNumId w:val="10"/>
  </w:num>
  <w:num w:numId="11">
    <w:abstractNumId w:val="12"/>
  </w:num>
  <w:num w:numId="12">
    <w:abstractNumId w:val="3"/>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1075C"/>
    <w:rsid w:val="00021B2E"/>
    <w:rsid w:val="000220DA"/>
    <w:rsid w:val="00031890"/>
    <w:rsid w:val="00066A18"/>
    <w:rsid w:val="000C2107"/>
    <w:rsid w:val="000C4B2F"/>
    <w:rsid w:val="000D4800"/>
    <w:rsid w:val="000E7930"/>
    <w:rsid w:val="00150FD9"/>
    <w:rsid w:val="00175624"/>
    <w:rsid w:val="001808AF"/>
    <w:rsid w:val="001B167A"/>
    <w:rsid w:val="001C41B4"/>
    <w:rsid w:val="001D05DB"/>
    <w:rsid w:val="001F6760"/>
    <w:rsid w:val="00204E72"/>
    <w:rsid w:val="00213A14"/>
    <w:rsid w:val="002255EC"/>
    <w:rsid w:val="00271C25"/>
    <w:rsid w:val="00286DB3"/>
    <w:rsid w:val="002930DC"/>
    <w:rsid w:val="002A7D03"/>
    <w:rsid w:val="002C4C87"/>
    <w:rsid w:val="002F4545"/>
    <w:rsid w:val="002F4610"/>
    <w:rsid w:val="002F6E3B"/>
    <w:rsid w:val="00336D64"/>
    <w:rsid w:val="00373319"/>
    <w:rsid w:val="00390DD4"/>
    <w:rsid w:val="00391FF0"/>
    <w:rsid w:val="003D0DB9"/>
    <w:rsid w:val="003E3235"/>
    <w:rsid w:val="003E4735"/>
    <w:rsid w:val="003F1C7B"/>
    <w:rsid w:val="0042530D"/>
    <w:rsid w:val="0045151C"/>
    <w:rsid w:val="0045591C"/>
    <w:rsid w:val="00473B32"/>
    <w:rsid w:val="004A7DEA"/>
    <w:rsid w:val="004D78E2"/>
    <w:rsid w:val="005345EE"/>
    <w:rsid w:val="005C0BD3"/>
    <w:rsid w:val="005F352B"/>
    <w:rsid w:val="005F3718"/>
    <w:rsid w:val="005F5C86"/>
    <w:rsid w:val="006042F4"/>
    <w:rsid w:val="00606970"/>
    <w:rsid w:val="006268D7"/>
    <w:rsid w:val="00646EF7"/>
    <w:rsid w:val="00665FE7"/>
    <w:rsid w:val="006B3A06"/>
    <w:rsid w:val="006C6C25"/>
    <w:rsid w:val="006F48AE"/>
    <w:rsid w:val="007370D9"/>
    <w:rsid w:val="00755AE8"/>
    <w:rsid w:val="00771E64"/>
    <w:rsid w:val="00786422"/>
    <w:rsid w:val="007C36A3"/>
    <w:rsid w:val="007C6403"/>
    <w:rsid w:val="007E0FEC"/>
    <w:rsid w:val="007E3DAB"/>
    <w:rsid w:val="007E43A1"/>
    <w:rsid w:val="008149BD"/>
    <w:rsid w:val="00844B98"/>
    <w:rsid w:val="008671AD"/>
    <w:rsid w:val="00877A0E"/>
    <w:rsid w:val="008A0D1D"/>
    <w:rsid w:val="008A77B0"/>
    <w:rsid w:val="008C7A0A"/>
    <w:rsid w:val="008F2536"/>
    <w:rsid w:val="00931143"/>
    <w:rsid w:val="009376ED"/>
    <w:rsid w:val="009419B2"/>
    <w:rsid w:val="00947D8A"/>
    <w:rsid w:val="0099709A"/>
    <w:rsid w:val="009971CC"/>
    <w:rsid w:val="00A07ACD"/>
    <w:rsid w:val="00AB1E0A"/>
    <w:rsid w:val="00AE11B3"/>
    <w:rsid w:val="00B16616"/>
    <w:rsid w:val="00B33FC7"/>
    <w:rsid w:val="00B40BC1"/>
    <w:rsid w:val="00B508F2"/>
    <w:rsid w:val="00B72151"/>
    <w:rsid w:val="00B96BA7"/>
    <w:rsid w:val="00C12362"/>
    <w:rsid w:val="00C70D17"/>
    <w:rsid w:val="00C87A6A"/>
    <w:rsid w:val="00C971E2"/>
    <w:rsid w:val="00CB4D84"/>
    <w:rsid w:val="00CF46B2"/>
    <w:rsid w:val="00CF6DFD"/>
    <w:rsid w:val="00D237DE"/>
    <w:rsid w:val="00D319F7"/>
    <w:rsid w:val="00D65E26"/>
    <w:rsid w:val="00D7139F"/>
    <w:rsid w:val="00DB0647"/>
    <w:rsid w:val="00DB6BA1"/>
    <w:rsid w:val="00DF198A"/>
    <w:rsid w:val="00E04428"/>
    <w:rsid w:val="00E0757C"/>
    <w:rsid w:val="00E21780"/>
    <w:rsid w:val="00E41D96"/>
    <w:rsid w:val="00E57F02"/>
    <w:rsid w:val="00E701C8"/>
    <w:rsid w:val="00E762C8"/>
    <w:rsid w:val="00E81004"/>
    <w:rsid w:val="00E9522D"/>
    <w:rsid w:val="00EC4225"/>
    <w:rsid w:val="00F11B1F"/>
    <w:rsid w:val="00F32848"/>
    <w:rsid w:val="00F52F26"/>
    <w:rsid w:val="00FA3477"/>
    <w:rsid w:val="00FC7561"/>
    <w:rsid w:val="00FD5E5F"/>
    <w:rsid w:val="00FF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3289">
      <w:bodyDiv w:val="1"/>
      <w:marLeft w:val="0"/>
      <w:marRight w:val="0"/>
      <w:marTop w:val="0"/>
      <w:marBottom w:val="0"/>
      <w:divBdr>
        <w:top w:val="none" w:sz="0" w:space="0" w:color="auto"/>
        <w:left w:val="none" w:sz="0" w:space="0" w:color="auto"/>
        <w:bottom w:val="none" w:sz="0" w:space="0" w:color="auto"/>
        <w:right w:val="none" w:sz="0" w:space="0" w:color="auto"/>
      </w:divBdr>
      <w:divsChild>
        <w:div w:id="2062249223">
          <w:marLeft w:val="547"/>
          <w:marRight w:val="0"/>
          <w:marTop w:val="0"/>
          <w:marBottom w:val="0"/>
          <w:divBdr>
            <w:top w:val="none" w:sz="0" w:space="0" w:color="auto"/>
            <w:left w:val="none" w:sz="0" w:space="0" w:color="auto"/>
            <w:bottom w:val="none" w:sz="0" w:space="0" w:color="auto"/>
            <w:right w:val="none" w:sz="0" w:space="0" w:color="auto"/>
          </w:divBdr>
        </w:div>
      </w:divsChild>
    </w:div>
    <w:div w:id="1639410187">
      <w:bodyDiv w:val="1"/>
      <w:marLeft w:val="0"/>
      <w:marRight w:val="0"/>
      <w:marTop w:val="0"/>
      <w:marBottom w:val="0"/>
      <w:divBdr>
        <w:top w:val="none" w:sz="0" w:space="0" w:color="auto"/>
        <w:left w:val="none" w:sz="0" w:space="0" w:color="auto"/>
        <w:bottom w:val="none" w:sz="0" w:space="0" w:color="auto"/>
        <w:right w:val="none" w:sz="0" w:space="0" w:color="auto"/>
      </w:divBdr>
      <w:divsChild>
        <w:div w:id="1807550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diagramLayout" Target="diagrams/layout3.xml"/><Relationship Id="rId21" Type="http://schemas.openxmlformats.org/officeDocument/2006/relationships/footer" Target="footer5.xml"/><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63" Type="http://schemas.openxmlformats.org/officeDocument/2006/relationships/hyperlink" Target="http://ab86.cccco.edu/Home.aspx" TargetMode="External"/><Relationship Id="rId68" Type="http://schemas.openxmlformats.org/officeDocument/2006/relationships/hyperlink" Target="http://californiacommunitycolleges.cccco.edu/Portals/0/DocDownloads/PressReleases/NOV2014/PR_4YearDegreeApplicants_November-19-2014.pdf" TargetMode="External"/><Relationship Id="rId76" Type="http://schemas.openxmlformats.org/officeDocument/2006/relationships/hyperlink" Target="https://committees.kccd.edu/bc/strategic-planning" TargetMode="External"/><Relationship Id="rId7" Type="http://schemas.openxmlformats.org/officeDocument/2006/relationships/endnotes" Target="endnotes.xml"/><Relationship Id="rId71" Type="http://schemas.openxmlformats.org/officeDocument/2006/relationships/hyperlink" Target="http://nces.ed.gov/fastfacts/display.asp?id=93" TargetMode="External"/><Relationship Id="rId2" Type="http://schemas.openxmlformats.org/officeDocument/2006/relationships/styles" Target="styles.xml"/><Relationship Id="rId16" Type="http://schemas.openxmlformats.org/officeDocument/2006/relationships/hyperlink" Target="https://committees.kccd.edu/bc/committee/accreditation" TargetMode="External"/><Relationship Id="rId29" Type="http://schemas.openxmlformats.org/officeDocument/2006/relationships/image" Target="media/image10.png"/><Relationship Id="rId11" Type="http://schemas.openxmlformats.org/officeDocument/2006/relationships/image" Target="media/image2.jpg"/><Relationship Id="rId24" Type="http://schemas.openxmlformats.org/officeDocument/2006/relationships/diagramData" Target="diagrams/data1.xml"/><Relationship Id="rId32" Type="http://schemas.openxmlformats.org/officeDocument/2006/relationships/image" Target="media/image12.png"/><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hyperlink" Target="http://californiacommunitycolleges.cccco.edu/ProgramstoWatch/MoreProgramstoWatch/PowerGeneration.aspx" TargetMode="External"/><Relationship Id="rId66" Type="http://schemas.openxmlformats.org/officeDocument/2006/relationships/hyperlink" Target="http://extranet.cccco.edu/Portals/1/SSSP/Matriculation/2014-15_Noncredit_SSSP_Allocations_Memo.pdf" TargetMode="External"/><Relationship Id="rId74" Type="http://schemas.openxmlformats.org/officeDocument/2006/relationships/hyperlink" Target="http://www.rad-system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cccedplan.org/"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cid:image001.png@01D0914F.C9526AD0" TargetMode="Externa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hyperlink" Target="http://cccassess.org/" TargetMode="External"/><Relationship Id="rId65" Type="http://schemas.openxmlformats.org/officeDocument/2006/relationships/hyperlink" Target="http://extranet.cccco.edu/Portals/1/SSSP/Matriculation/SSSP%20Handbook%202014/2014%20Handbook.pdf" TargetMode="External"/><Relationship Id="rId73" Type="http://schemas.openxmlformats.org/officeDocument/2006/relationships/hyperlink" Target="http://www.nsvrc.org/projects/engaging-bystanders-sexual-violence-prevention/bystander-intervention-resourc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committees.kccd.edu/committee/strategic-directions" TargetMode="External"/><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hyperlink" Target="http://edd.ca.gov/About_EDD/pdf/urate201410.pdf" TargetMode="External"/><Relationship Id="rId69" Type="http://schemas.openxmlformats.org/officeDocument/2006/relationships/hyperlink" Target="http://www.leginfo.ca.gov/pub/11-12/bill/asm/ab_0301-0350/ab_341_bill_20111006_chaptered.html" TargetMode="External"/><Relationship Id="rId77" Type="http://schemas.openxmlformats.org/officeDocument/2006/relationships/hyperlink" Target="https://www.bakersfieldcollege.edu/accreditation/accreditation-2012" TargetMode="Externa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hyperlink" Target="file:///C:\Users\Kate\Downloads\&#8226;%09http:\clerycenter.org\article\final-regulations-announced-vawa-amendments-clery"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hyperlink" Target="http://www.forbes.com/fdc/welcome_mjx.shtml" TargetMode="External"/><Relationship Id="rId67" Type="http://schemas.openxmlformats.org/officeDocument/2006/relationships/hyperlink" Target="http://www.huffingtonpost.com/amanda-moore-mcbride/civic-engagement-and-higher-education_b_4218389.html" TargetMode="External"/><Relationship Id="rId20" Type="http://schemas.openxmlformats.org/officeDocument/2006/relationships/image" Target="media/image8.jpeg"/><Relationship Id="rId41" Type="http://schemas.openxmlformats.org/officeDocument/2006/relationships/diagramColors" Target="diagrams/colors3.xml"/><Relationship Id="rId54" Type="http://schemas.openxmlformats.org/officeDocument/2006/relationships/diagramLayout" Target="diagrams/layout6.xml"/><Relationship Id="rId62" Type="http://schemas.openxmlformats.org/officeDocument/2006/relationships/hyperlink" Target="http://ccconlineed.org/" TargetMode="External"/><Relationship Id="rId70" Type="http://schemas.openxmlformats.org/officeDocument/2006/relationships/hyperlink" Target="http://clerycenter.org/" TargetMode="External"/><Relationship Id="rId75" Type="http://schemas.openxmlformats.org/officeDocument/2006/relationships/hyperlink" Target="https://committees.kccd.edu/committee/strategic-direction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emf"/><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diagramLayout" Target="diagrams/layout5.xml"/><Relationship Id="rId57"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93D61BFF-7F1B-4A0B-AF1D-B5A5C2066DED}" type="presOf" srcId="{97694937-4DAB-41E5-95D2-7EE6091C3233}" destId="{BD4678CC-3070-460A-8738-28413D8B7A26}" srcOrd="0" destOrd="0" presId="urn:microsoft.com/office/officeart/2005/8/layout/list1"/>
    <dgm:cxn modelId="{DBBEA709-8960-4ECE-8B5E-39845130EC39}" type="presOf" srcId="{77BD7290-3A66-493A-A3C1-75B6978F2C91}" destId="{E8B35830-752B-4121-86DC-A9F203CB2791}" srcOrd="0" destOrd="0" presId="urn:microsoft.com/office/officeart/2005/8/layout/list1"/>
    <dgm:cxn modelId="{AC390C02-DD2C-41AF-A732-0E4013246124}" type="presOf" srcId="{4C0B8218-BAD8-4731-9B3C-64E37B01633E}" destId="{A9DF7CF7-475A-408E-82DA-8CCD3F940530}" srcOrd="0" destOrd="0" presId="urn:microsoft.com/office/officeart/2005/8/layout/list1"/>
    <dgm:cxn modelId="{7AF7ADEF-E45D-4711-B5B3-A708DBEEC54E}" type="presOf" srcId="{74B69581-FB0A-445D-8B7F-6C5D50304C7E}" destId="{AED1C733-CA37-492F-A151-5F82292E0CB0}" srcOrd="0" destOrd="0" presId="urn:microsoft.com/office/officeart/2005/8/layout/list1"/>
    <dgm:cxn modelId="{8F7563FB-85A2-48A4-90CE-68CEB696E933}" type="presOf" srcId="{74B69581-FB0A-445D-8B7F-6C5D50304C7E}" destId="{9254FFD3-4BC0-4AE6-93AB-DC230C1F1D17}" srcOrd="1"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DECF5AC8-B8E2-45C9-B065-AF6ACD30B172}" srcId="{4C0B8218-BAD8-4731-9B3C-64E37B01633E}" destId="{97694937-4DAB-41E5-95D2-7EE6091C3233}" srcOrd="2" destOrd="0" parTransId="{52E49589-7354-47C7-BC2E-6A7312C460CA}" sibTransId="{F96570EF-C00A-4988-83E2-7DB4F560B631}"/>
    <dgm:cxn modelId="{B095C8E7-AFF9-437B-87D5-0F55F72B999A}" type="presOf" srcId="{4A48130F-DC5D-4AD2-8237-AEDAD6CC0963}" destId="{F360EAB0-9165-4894-BA69-BFE448EB22C8}" srcOrd="1"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13BEEDAB-1CFF-4ACB-89FE-5B29E0658D58}" type="presOf" srcId="{CC3E5E45-E975-4246-B0EC-678FB0DC6782}" destId="{40DCD844-AD26-4AF3-909E-AF3C881C4F06}" srcOrd="1"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B241A2EC-1A6A-40EE-900B-F87897E5BD83}" type="presOf" srcId="{4A48130F-DC5D-4AD2-8237-AEDAD6CC0963}" destId="{2CFEE7EE-D2CF-403A-9C93-DA638BDBE9EF}" srcOrd="0" destOrd="0" presId="urn:microsoft.com/office/officeart/2005/8/layout/list1"/>
    <dgm:cxn modelId="{B3E741A5-C2A5-46D5-A3E4-96E552BE69DF}" type="presOf" srcId="{CC3E5E45-E975-4246-B0EC-678FB0DC6782}" destId="{0568EAAA-A6E0-4D13-A728-19159EBAACE4}" srcOrd="0" destOrd="0" presId="urn:microsoft.com/office/officeart/2005/8/layout/list1"/>
    <dgm:cxn modelId="{67DF7866-F2F1-434F-B9C4-A07DB446C6E4}" type="presOf" srcId="{72E5861E-3A63-4A14-9E41-6E877461A0F0}" destId="{5A571BE2-7232-4DE4-89E2-EE969FA64E14}" srcOrd="0" destOrd="0" presId="urn:microsoft.com/office/officeart/2005/8/layout/list1"/>
    <dgm:cxn modelId="{E97920CF-CFB1-4C8E-9C51-6E87F7132F5C}" type="presOf" srcId="{77BD7290-3A66-493A-A3C1-75B6978F2C91}" destId="{B0A4F111-CADE-4A37-8DCB-B0971ED81265}" srcOrd="1"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A0D5E5FC-048C-41B7-8396-F25E5E5681D5}" type="presOf" srcId="{97694937-4DAB-41E5-95D2-7EE6091C3233}" destId="{6CE8C698-377D-4BA2-A551-0BADC9BD72B8}" srcOrd="1" destOrd="0" presId="urn:microsoft.com/office/officeart/2005/8/layout/list1"/>
    <dgm:cxn modelId="{684C3F8A-8D63-45D5-93FD-B288A1A93453}" type="presParOf" srcId="{A9DF7CF7-475A-408E-82DA-8CCD3F940530}" destId="{199A23DA-470B-4770-951B-F50E6DD6FD63}" srcOrd="0" destOrd="0" presId="urn:microsoft.com/office/officeart/2005/8/layout/list1"/>
    <dgm:cxn modelId="{14104D44-3209-4C56-A854-F58F9DDAA324}" type="presParOf" srcId="{199A23DA-470B-4770-951B-F50E6DD6FD63}" destId="{2CFEE7EE-D2CF-403A-9C93-DA638BDBE9EF}" srcOrd="0" destOrd="0" presId="urn:microsoft.com/office/officeart/2005/8/layout/list1"/>
    <dgm:cxn modelId="{F160AA07-ED57-45DE-84F0-8A84FAF2CDB5}" type="presParOf" srcId="{199A23DA-470B-4770-951B-F50E6DD6FD63}" destId="{F360EAB0-9165-4894-BA69-BFE448EB22C8}" srcOrd="1" destOrd="0" presId="urn:microsoft.com/office/officeart/2005/8/layout/list1"/>
    <dgm:cxn modelId="{15A1EE53-CDBC-49CB-9144-096DB6CB4496}" type="presParOf" srcId="{A9DF7CF7-475A-408E-82DA-8CCD3F940530}" destId="{E1F80C70-8F2B-4AF5-AE00-8BE412DCAE89}" srcOrd="1" destOrd="0" presId="urn:microsoft.com/office/officeart/2005/8/layout/list1"/>
    <dgm:cxn modelId="{B1AA6B32-5AC3-468C-BA31-B3C2B8F480A8}" type="presParOf" srcId="{A9DF7CF7-475A-408E-82DA-8CCD3F940530}" destId="{4C956FE2-75E8-4EDF-8363-5B85DBB78882}" srcOrd="2" destOrd="0" presId="urn:microsoft.com/office/officeart/2005/8/layout/list1"/>
    <dgm:cxn modelId="{07518AA2-CF0D-4391-AFC5-FD0641CF5E67}" type="presParOf" srcId="{A9DF7CF7-475A-408E-82DA-8CCD3F940530}" destId="{5850D272-F48B-4343-8A84-DBA1C81338C9}" srcOrd="3" destOrd="0" presId="urn:microsoft.com/office/officeart/2005/8/layout/list1"/>
    <dgm:cxn modelId="{C53426AD-CDE1-40FB-80BF-96A618A05A8D}" type="presParOf" srcId="{A9DF7CF7-475A-408E-82DA-8CCD3F940530}" destId="{0C209ECF-6198-4657-9E3B-B22020EE0A44}" srcOrd="4" destOrd="0" presId="urn:microsoft.com/office/officeart/2005/8/layout/list1"/>
    <dgm:cxn modelId="{73D0CEF4-BFC4-4800-800C-D03F72141B37}" type="presParOf" srcId="{0C209ECF-6198-4657-9E3B-B22020EE0A44}" destId="{AED1C733-CA37-492F-A151-5F82292E0CB0}" srcOrd="0" destOrd="0" presId="urn:microsoft.com/office/officeart/2005/8/layout/list1"/>
    <dgm:cxn modelId="{620DBF7D-EF03-4780-8234-2E780D40C747}" type="presParOf" srcId="{0C209ECF-6198-4657-9E3B-B22020EE0A44}" destId="{9254FFD3-4BC0-4AE6-93AB-DC230C1F1D17}" srcOrd="1" destOrd="0" presId="urn:microsoft.com/office/officeart/2005/8/layout/list1"/>
    <dgm:cxn modelId="{6500BA32-3022-42EA-B5AB-0A5E8DD88C70}" type="presParOf" srcId="{A9DF7CF7-475A-408E-82DA-8CCD3F940530}" destId="{629615BE-49BB-4560-904C-AF5AC808FF6A}" srcOrd="5" destOrd="0" presId="urn:microsoft.com/office/officeart/2005/8/layout/list1"/>
    <dgm:cxn modelId="{7E52379E-574D-444C-A100-9F37EABDC921}" type="presParOf" srcId="{A9DF7CF7-475A-408E-82DA-8CCD3F940530}" destId="{5A571BE2-7232-4DE4-89E2-EE969FA64E14}" srcOrd="6" destOrd="0" presId="urn:microsoft.com/office/officeart/2005/8/layout/list1"/>
    <dgm:cxn modelId="{66C6CF10-B578-4A8A-9AC1-7EB42C4AC2E5}" type="presParOf" srcId="{A9DF7CF7-475A-408E-82DA-8CCD3F940530}" destId="{77D6AD42-0FF2-4901-B900-C0C940A50640}" srcOrd="7" destOrd="0" presId="urn:microsoft.com/office/officeart/2005/8/layout/list1"/>
    <dgm:cxn modelId="{592F203F-F1E7-40AD-BF49-CD09AF8E189E}" type="presParOf" srcId="{A9DF7CF7-475A-408E-82DA-8CCD3F940530}" destId="{2512169A-1528-4F12-8EA4-EAA5BD59D95F}" srcOrd="8" destOrd="0" presId="urn:microsoft.com/office/officeart/2005/8/layout/list1"/>
    <dgm:cxn modelId="{2D61F37D-0A77-4822-BFC2-D6F83295C06E}" type="presParOf" srcId="{2512169A-1528-4F12-8EA4-EAA5BD59D95F}" destId="{BD4678CC-3070-460A-8738-28413D8B7A26}" srcOrd="0" destOrd="0" presId="urn:microsoft.com/office/officeart/2005/8/layout/list1"/>
    <dgm:cxn modelId="{978152CA-A8B2-4EE4-945F-25A237636820}" type="presParOf" srcId="{2512169A-1528-4F12-8EA4-EAA5BD59D95F}" destId="{6CE8C698-377D-4BA2-A551-0BADC9BD72B8}" srcOrd="1" destOrd="0" presId="urn:microsoft.com/office/officeart/2005/8/layout/list1"/>
    <dgm:cxn modelId="{75FF1D6E-627E-46C0-BA0C-D311A4B23CFF}" type="presParOf" srcId="{A9DF7CF7-475A-408E-82DA-8CCD3F940530}" destId="{3FDF3D80-5A8F-4DCF-8E2C-1216C8436B84}" srcOrd="9" destOrd="0" presId="urn:microsoft.com/office/officeart/2005/8/layout/list1"/>
    <dgm:cxn modelId="{5F7C7317-DBF7-4D73-9AB0-CBE0D8AFCF2C}" type="presParOf" srcId="{A9DF7CF7-475A-408E-82DA-8CCD3F940530}" destId="{5B6360AF-3F33-4DDE-ADC9-02AF63456981}" srcOrd="10" destOrd="0" presId="urn:microsoft.com/office/officeart/2005/8/layout/list1"/>
    <dgm:cxn modelId="{5A5694DC-1F9D-422E-9CE5-4A7ED0ED0EED}" type="presParOf" srcId="{A9DF7CF7-475A-408E-82DA-8CCD3F940530}" destId="{0FAF2A5C-2C58-4976-AD8A-85F8560E00F3}" srcOrd="11" destOrd="0" presId="urn:microsoft.com/office/officeart/2005/8/layout/list1"/>
    <dgm:cxn modelId="{779C13AD-2167-44F6-B1DC-4EDA7993C293}" type="presParOf" srcId="{A9DF7CF7-475A-408E-82DA-8CCD3F940530}" destId="{B2B07873-5EE9-43C5-8848-DCAB9819A516}" srcOrd="12" destOrd="0" presId="urn:microsoft.com/office/officeart/2005/8/layout/list1"/>
    <dgm:cxn modelId="{D2C52CB7-24B8-44A2-9B0F-B3B733C6A481}" type="presParOf" srcId="{B2B07873-5EE9-43C5-8848-DCAB9819A516}" destId="{E8B35830-752B-4121-86DC-A9F203CB2791}" srcOrd="0" destOrd="0" presId="urn:microsoft.com/office/officeart/2005/8/layout/list1"/>
    <dgm:cxn modelId="{EE2108C5-7B24-4D0D-8445-6B9ACAFBE64C}" type="presParOf" srcId="{B2B07873-5EE9-43C5-8848-DCAB9819A516}" destId="{B0A4F111-CADE-4A37-8DCB-B0971ED81265}" srcOrd="1" destOrd="0" presId="urn:microsoft.com/office/officeart/2005/8/layout/list1"/>
    <dgm:cxn modelId="{32982CA7-A9DF-42CA-8D3C-EE750C3788D1}" type="presParOf" srcId="{A9DF7CF7-475A-408E-82DA-8CCD3F940530}" destId="{A9D391B2-1326-4CFF-BCDC-9DC62D9054B2}" srcOrd="13" destOrd="0" presId="urn:microsoft.com/office/officeart/2005/8/layout/list1"/>
    <dgm:cxn modelId="{23667CD2-258A-4B05-A047-2161E291C1F7}" type="presParOf" srcId="{A9DF7CF7-475A-408E-82DA-8CCD3F940530}" destId="{9BDD9971-9298-4207-B26B-9AEF2D84C0D2}" srcOrd="14" destOrd="0" presId="urn:microsoft.com/office/officeart/2005/8/layout/list1"/>
    <dgm:cxn modelId="{5F2156A9-67E5-4CEF-8808-CB63E6D89744}" type="presParOf" srcId="{A9DF7CF7-475A-408E-82DA-8CCD3F940530}" destId="{A940A86A-D92F-4682-B8EC-D7138024C794}" srcOrd="15" destOrd="0" presId="urn:microsoft.com/office/officeart/2005/8/layout/list1"/>
    <dgm:cxn modelId="{93B396D2-4D9B-460B-8F11-655F63A02AC4}" type="presParOf" srcId="{A9DF7CF7-475A-408E-82DA-8CCD3F940530}" destId="{FBC9E42D-8292-45B2-92A9-4B9E2DD26E16}" srcOrd="16" destOrd="0" presId="urn:microsoft.com/office/officeart/2005/8/layout/list1"/>
    <dgm:cxn modelId="{8406BF19-2748-400D-8870-FAEEAE458A4A}" type="presParOf" srcId="{FBC9E42D-8292-45B2-92A9-4B9E2DD26E16}" destId="{0568EAAA-A6E0-4D13-A728-19159EBAACE4}" srcOrd="0" destOrd="0" presId="urn:microsoft.com/office/officeart/2005/8/layout/list1"/>
    <dgm:cxn modelId="{69C011CF-8399-49E0-B8F4-9423B95B8C00}" type="presParOf" srcId="{FBC9E42D-8292-45B2-92A9-4B9E2DD26E16}" destId="{40DCD844-AD26-4AF3-909E-AF3C881C4F06}" srcOrd="1" destOrd="0" presId="urn:microsoft.com/office/officeart/2005/8/layout/list1"/>
    <dgm:cxn modelId="{3C30A3EF-BA45-44DE-AE41-DE70D59D0BDE}" type="presParOf" srcId="{A9DF7CF7-475A-408E-82DA-8CCD3F940530}" destId="{CCB2F7F6-D0FF-4AED-B788-CAA4D1BA4198}" srcOrd="17" destOrd="0" presId="urn:microsoft.com/office/officeart/2005/8/layout/list1"/>
    <dgm:cxn modelId="{680657CE-E03D-45D4-9077-48800CA6F721}"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0"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Direction 1:  </a:t>
          </a:r>
        </a:p>
        <a:p>
          <a:r>
            <a:rPr lang="en-US" sz="1500" b="1">
              <a:solidFill>
                <a:sysClr val="window" lastClr="FFFFFF"/>
              </a:solidFill>
              <a:latin typeface="Cambria"/>
              <a:ea typeface="+mn-ea"/>
              <a:cs typeface="+mn-cs"/>
            </a:rPr>
            <a:t>Student Learning</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228184" y="265963"/>
          <a:ext cx="599696"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9CB3966A-75E1-473F-9B02-4CA0B5B1C429}">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76811"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5335152" y="265963"/>
          <a:ext cx="663627"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EE457391-623A-4F70-8269-F796E537D61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Curriculum</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74248"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Student Learning</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Evaluation</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Engagement</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A3C1C91F-317E-4ECC-A8D2-9B3168F56F31}">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Support</a:t>
          </a:r>
        </a:p>
      </dgm:t>
    </dgm:pt>
    <dgm:pt modelId="{5BEFA666-1F30-4631-90B1-F5463E09E1B0}" type="parTrans" cxnId="{EAD749A1-F0AA-49B1-AF2C-62D713D75BD7}">
      <dgm:prSet/>
      <dgm:spPr/>
      <dgm:t>
        <a:bodyPr/>
        <a:lstStyle/>
        <a:p>
          <a:endParaRPr lang="en-US"/>
        </a:p>
      </dgm:t>
    </dgm:pt>
    <dgm:pt modelId="{89DD6B43-D173-45CA-9F44-DB52ECAAA4CB}" type="sibTrans" cxnId="{EAD749A1-F0AA-49B1-AF2C-62D713D75BD7}">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2B2FDB13-AF78-4F3F-BB8A-7DFDF7C9C702}" type="presOf" srcId="{E90DC2EA-E67A-4A62-BFC7-10D98D242B3E}" destId="{72D3F6F3-CE5D-40F4-96DB-5CD21E4C29DE}" srcOrd="1" destOrd="0" presId="urn:microsoft.com/office/officeart/2005/8/layout/process3"/>
    <dgm:cxn modelId="{16EFC839-4616-4E85-8228-D56C73A5094F}" type="presOf" srcId="{E90DC2EA-E67A-4A62-BFC7-10D98D242B3E}" destId="{E0EB082B-204C-40DF-A229-E91F9D21002B}" srcOrd="0" destOrd="0" presId="urn:microsoft.com/office/officeart/2005/8/layout/process3"/>
    <dgm:cxn modelId="{EDD94D9D-8609-4D27-9D0F-F16B7AC5EC5C}" type="presOf" srcId="{4A056AE9-A3CE-4F48-BC01-2AB3C9B8E2B8}" destId="{1FEA944E-E79D-438E-9E9D-CD301B8C37BA}" srcOrd="0" destOrd="1"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319A3BE9-5A3A-430E-8B0F-74448F62E000}" type="presOf" srcId="{9CB3966A-75E1-473F-9B02-4CA0B5B1C429}" destId="{AFABF795-E8D9-4011-943E-6E050FDC3FFA}" srcOrd="0" destOrd="2"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005167B6-2C3C-427F-831A-7FA7A2B4D502}" srcId="{A918F098-6C37-4335-98EF-20382215B8BC}" destId="{E3C947B6-E48C-4F59-B327-D6EADD863C5C}" srcOrd="1" destOrd="0" parTransId="{D0CF4073-9293-49E5-9EEF-84477C2A4FFF}" sibTransId="{D3A36198-7200-47DD-BBFD-96541DF3C0AC}"/>
    <dgm:cxn modelId="{ED861C5C-6540-49DF-AFDD-C7CFBA61444F}" type="presOf" srcId="{F07F5243-5ABF-47FE-BAFA-43AB87716276}" destId="{1CD5DD79-B81B-4515-A9A6-B063A5DD77BD}" srcOrd="1" destOrd="0" presId="urn:microsoft.com/office/officeart/2005/8/layout/process3"/>
    <dgm:cxn modelId="{1544F741-0ECB-42E9-BA88-FAB026A1FBF8}" type="presOf" srcId="{042CF65A-E3E8-4E46-91E0-1A66DA7257BC}" destId="{1FEA944E-E79D-438E-9E9D-CD301B8C37BA}" srcOrd="0" destOrd="0" presId="urn:microsoft.com/office/officeart/2005/8/layout/process3"/>
    <dgm:cxn modelId="{6D17CF87-3F1C-41AD-B30F-71088D7A2694}" srcId="{0924026E-08FA-45E7-95CF-9D37DCD7D319}" destId="{4A056AE9-A3CE-4F48-BC01-2AB3C9B8E2B8}" srcOrd="1" destOrd="0" parTransId="{4D700BB7-35C1-4FE0-8477-E55B9ACD14A7}" sibTransId="{F9713202-4611-420B-BA5F-2D2CC4505895}"/>
    <dgm:cxn modelId="{C6DFC99F-C5E6-45EC-92DA-341E46BDABEF}" type="presOf" srcId="{624E9A45-5184-4D7C-84D6-8780A9D9F38B}" destId="{4006C186-2612-4164-91C3-629052DC5491}" srcOrd="0" destOrd="0" presId="urn:microsoft.com/office/officeart/2005/8/layout/process3"/>
    <dgm:cxn modelId="{79F3A75C-25EB-4DD5-B631-F2392F67AEA4}" type="presOf" srcId="{C4F1412E-8652-4D1C-809A-C73C66D4A01F}" destId="{303AD160-42AB-4606-9E03-8DF97D162702}" srcOrd="0" destOrd="1" presId="urn:microsoft.com/office/officeart/2005/8/layout/process3"/>
    <dgm:cxn modelId="{1C397AC8-84DB-4AEF-852B-11E86B1F3FBF}" type="presOf" srcId="{A3C1C91F-317E-4ECC-A8D2-9B3168F56F31}" destId="{303AD160-42AB-4606-9E03-8DF97D162702}" srcOrd="0" destOrd="3" presId="urn:microsoft.com/office/officeart/2005/8/layout/process3"/>
    <dgm:cxn modelId="{F6F77D14-698C-452B-8596-7A2A384F5567}" srcId="{A918F098-6C37-4335-98EF-20382215B8BC}" destId="{7FC03BC9-DE28-4F60-9D68-DE79F95756E2}" srcOrd="0" destOrd="0" parTransId="{A3BD43B7-7527-4177-8687-4F9FC63F57A7}" sibTransId="{CAB87D42-DED4-4E93-B663-B071CA648A49}"/>
    <dgm:cxn modelId="{366BE4B1-49C6-41D7-AD94-F259E8EF09BA}" type="presOf" srcId="{E3C947B6-E48C-4F59-B327-D6EADD863C5C}" destId="{AFABF795-E8D9-4011-943E-6E050FDC3FFA}" srcOrd="0" destOrd="1"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EAD749A1-F0AA-49B1-AF2C-62D713D75BD7}" srcId="{490C4CAF-2935-4F7B-8217-201A4FC3F609}" destId="{A3C1C91F-317E-4ECC-A8D2-9B3168F56F31}" srcOrd="3" destOrd="0" parTransId="{5BEFA666-1F30-4631-90B1-F5463E09E1B0}" sibTransId="{89DD6B43-D173-45CA-9F44-DB52ECAAA4CB}"/>
    <dgm:cxn modelId="{C29B931B-AFE9-433B-B6F6-91A9A41B76B3}" type="presOf" srcId="{7FC03BC9-DE28-4F60-9D68-DE79F95756E2}" destId="{AFABF795-E8D9-4011-943E-6E050FDC3FFA}" srcOrd="0" destOrd="0" presId="urn:microsoft.com/office/officeart/2005/8/layout/process3"/>
    <dgm:cxn modelId="{BC7CEE0A-32F4-4F07-822F-DEB730CD9296}" type="presOf" srcId="{F07F5243-5ABF-47FE-BAFA-43AB87716276}" destId="{B72A587B-0AA1-4C05-9DFA-75F099DBE018}"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CC7934E-6B24-4A69-B263-D8B60D5D0EB0}" type="presOf" srcId="{A918F098-6C37-4335-98EF-20382215B8BC}" destId="{F054D70B-3CC4-4CFF-8A1A-B264E395F4D0}"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3A46403A-E017-437A-B0F2-9B37B2F452B4}" type="presOf" srcId="{490C4CAF-2935-4F7B-8217-201A4FC3F609}" destId="{BC796F23-3273-4379-8F65-B53CF5EE9F2D}" srcOrd="0" destOrd="0" presId="urn:microsoft.com/office/officeart/2005/8/layout/process3"/>
    <dgm:cxn modelId="{FECDF4B8-B119-406A-8BB4-AE3C0CBD5C66}" type="presOf" srcId="{A918F098-6C37-4335-98EF-20382215B8BC}" destId="{662F61E9-FF51-469F-82CC-0795545FFB48}" srcOrd="1" destOrd="0" presId="urn:microsoft.com/office/officeart/2005/8/layout/process3"/>
    <dgm:cxn modelId="{3DD4B606-7832-4771-9971-DD321DB382F1}" type="presOf" srcId="{0924026E-08FA-45E7-95CF-9D37DCD7D319}" destId="{DCFBDD60-31AA-4310-9691-B8884FF91E56}"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2" destOrd="0" parTransId="{71A1652E-74AC-4BEE-9C8A-A2C3C548F21E}" sibTransId="{B84A96BF-6953-4F4C-A993-D8579D80C896}"/>
    <dgm:cxn modelId="{82E9EFD6-2AC9-4FEB-826A-C02C7B67FFAB}" type="presOf" srcId="{A88D94E1-858D-4917-9614-2968885F5B76}" destId="{303AD160-42AB-4606-9E03-8DF97D162702}" srcOrd="0" destOrd="2" presId="urn:microsoft.com/office/officeart/2005/8/layout/process3"/>
    <dgm:cxn modelId="{86A7AFC1-77D5-44B6-8A41-3F9EEB34F69E}" type="presOf" srcId="{490C4CAF-2935-4F7B-8217-201A4FC3F609}" destId="{9DEAB08B-5FE0-4E63-B98C-D43D57925262}" srcOrd="1" destOrd="0" presId="urn:microsoft.com/office/officeart/2005/8/layout/process3"/>
    <dgm:cxn modelId="{F4A2D536-DD96-4534-8B11-FA2880EE78C9}" type="presOf" srcId="{EE457391-623A-4F70-8269-F796E537D616}" destId="{303AD160-42AB-4606-9E03-8DF97D162702}" srcOrd="0" destOrd="0" presId="urn:microsoft.com/office/officeart/2005/8/layout/process3"/>
    <dgm:cxn modelId="{0216FCFD-996C-481E-9AF3-48D7767CF5C6}" type="presOf" srcId="{0924026E-08FA-45E7-95CF-9D37DCD7D319}" destId="{E2C7FA7F-DB48-425F-8DF9-B9F8F136010E}" srcOrd="0" destOrd="0" presId="urn:microsoft.com/office/officeart/2005/8/layout/process3"/>
    <dgm:cxn modelId="{A05492EC-90BE-4B55-9E3C-D1BD61E19F1A}" type="presParOf" srcId="{4006C186-2612-4164-91C3-629052DC5491}" destId="{099A8B13-3AF2-4144-99A9-209D610DB67E}" srcOrd="0" destOrd="0" presId="urn:microsoft.com/office/officeart/2005/8/layout/process3"/>
    <dgm:cxn modelId="{A2EA2012-4F52-4EB9-9061-5150DC98BB99}" type="presParOf" srcId="{099A8B13-3AF2-4144-99A9-209D610DB67E}" destId="{F054D70B-3CC4-4CFF-8A1A-B264E395F4D0}" srcOrd="0" destOrd="0" presId="urn:microsoft.com/office/officeart/2005/8/layout/process3"/>
    <dgm:cxn modelId="{F19E9375-A59F-47E2-8AA0-B8FBB4800327}" type="presParOf" srcId="{099A8B13-3AF2-4144-99A9-209D610DB67E}" destId="{662F61E9-FF51-469F-82CC-0795545FFB48}" srcOrd="1" destOrd="0" presId="urn:microsoft.com/office/officeart/2005/8/layout/process3"/>
    <dgm:cxn modelId="{B5AD2FA4-81BB-46D1-9AFC-122BEC26542A}" type="presParOf" srcId="{099A8B13-3AF2-4144-99A9-209D610DB67E}" destId="{AFABF795-E8D9-4011-943E-6E050FDC3FFA}" srcOrd="2" destOrd="0" presId="urn:microsoft.com/office/officeart/2005/8/layout/process3"/>
    <dgm:cxn modelId="{9168F2FE-EF69-4E7D-9020-3F5EAE153855}" type="presParOf" srcId="{4006C186-2612-4164-91C3-629052DC5491}" destId="{E0EB082B-204C-40DF-A229-E91F9D21002B}" srcOrd="1" destOrd="0" presId="urn:microsoft.com/office/officeart/2005/8/layout/process3"/>
    <dgm:cxn modelId="{32EA2A8D-AE67-440E-B697-27B8E82BB529}" type="presParOf" srcId="{E0EB082B-204C-40DF-A229-E91F9D21002B}" destId="{72D3F6F3-CE5D-40F4-96DB-5CD21E4C29DE}" srcOrd="0" destOrd="0" presId="urn:microsoft.com/office/officeart/2005/8/layout/process3"/>
    <dgm:cxn modelId="{1A2FD154-8E9A-4D4B-BE6A-C4997E749A42}" type="presParOf" srcId="{4006C186-2612-4164-91C3-629052DC5491}" destId="{7BA1335A-9DAB-4F2A-AD94-B1C23F2B6B7D}" srcOrd="2" destOrd="0" presId="urn:microsoft.com/office/officeart/2005/8/layout/process3"/>
    <dgm:cxn modelId="{9270CA20-D2D9-4DAC-B5DF-B7141271777D}" type="presParOf" srcId="{7BA1335A-9DAB-4F2A-AD94-B1C23F2B6B7D}" destId="{BC796F23-3273-4379-8F65-B53CF5EE9F2D}" srcOrd="0" destOrd="0" presId="urn:microsoft.com/office/officeart/2005/8/layout/process3"/>
    <dgm:cxn modelId="{301A5818-95A0-4E46-9AA1-87F3EF710E0E}" type="presParOf" srcId="{7BA1335A-9DAB-4F2A-AD94-B1C23F2B6B7D}" destId="{9DEAB08B-5FE0-4E63-B98C-D43D57925262}" srcOrd="1" destOrd="0" presId="urn:microsoft.com/office/officeart/2005/8/layout/process3"/>
    <dgm:cxn modelId="{690F6F9D-88E7-4582-9858-A3A6933718EF}" type="presParOf" srcId="{7BA1335A-9DAB-4F2A-AD94-B1C23F2B6B7D}" destId="{303AD160-42AB-4606-9E03-8DF97D162702}" srcOrd="2" destOrd="0" presId="urn:microsoft.com/office/officeart/2005/8/layout/process3"/>
    <dgm:cxn modelId="{039FB2E7-E725-429D-94B4-9BD00702BF7B}" type="presParOf" srcId="{4006C186-2612-4164-91C3-629052DC5491}" destId="{B72A587B-0AA1-4C05-9DFA-75F099DBE018}" srcOrd="3" destOrd="0" presId="urn:microsoft.com/office/officeart/2005/8/layout/process3"/>
    <dgm:cxn modelId="{B750A4C2-72F0-4D59-AF3C-12B6B2E9BBEA}" type="presParOf" srcId="{B72A587B-0AA1-4C05-9DFA-75F099DBE018}" destId="{1CD5DD79-B81B-4515-A9A6-B063A5DD77BD}" srcOrd="0" destOrd="0" presId="urn:microsoft.com/office/officeart/2005/8/layout/process3"/>
    <dgm:cxn modelId="{769E39BE-2C9F-45A6-A27C-8092DD97BF70}" type="presParOf" srcId="{4006C186-2612-4164-91C3-629052DC5491}" destId="{00F4CAB9-3138-42FF-AD9A-B44284ADA466}" srcOrd="4" destOrd="0" presId="urn:microsoft.com/office/officeart/2005/8/layout/process3"/>
    <dgm:cxn modelId="{527A25DB-E26E-4A3C-A054-149AC0589F2C}" type="presParOf" srcId="{00F4CAB9-3138-42FF-AD9A-B44284ADA466}" destId="{E2C7FA7F-DB48-425F-8DF9-B9F8F136010E}" srcOrd="0" destOrd="0" presId="urn:microsoft.com/office/officeart/2005/8/layout/process3"/>
    <dgm:cxn modelId="{10F0DC15-FA64-4297-86A1-08F2C9F92940}" type="presParOf" srcId="{00F4CAB9-3138-42FF-AD9A-B44284ADA466}" destId="{DCFBDD60-31AA-4310-9691-B8884FF91E56}" srcOrd="1" destOrd="0" presId="urn:microsoft.com/office/officeart/2005/8/layout/process3"/>
    <dgm:cxn modelId="{53A5502D-0F6C-42BD-B48B-3FF1350CF969}"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2:  </a:t>
          </a:r>
        </a:p>
        <a:p>
          <a:r>
            <a:rPr lang="en-US" sz="1500" b="1">
              <a:solidFill>
                <a:sysClr val="window" lastClr="FFFFFF"/>
              </a:solidFill>
              <a:latin typeface="+mj-lt"/>
              <a:ea typeface="+mn-ea"/>
              <a:cs typeface="+mn-cs"/>
            </a:rPr>
            <a:t>Student Progression and Completion</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Enrollment &amp; Matriculation</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Achievement</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Completion &amp; Engagement </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Equity</a:t>
          </a:r>
        </a:p>
      </dgm:t>
    </dgm:pt>
    <dgm:pt modelId="{89126115-F9A9-45FE-9311-1B8D5E2F4980}" type="parTrans" cxnId="{7B792F35-2769-4047-8DDE-3AC61D0C2A25}">
      <dgm:prSet/>
      <dgm:spPr/>
      <dgm:t>
        <a:bodyPr/>
        <a:lstStyle/>
        <a:p>
          <a:endParaRPr lang="en-US">
            <a:latin typeface="+mj-lt"/>
          </a:endParaRPr>
        </a:p>
      </dgm:t>
    </dgm:pt>
    <dgm:pt modelId="{62DDAFAD-06E2-4945-AA29-A85229D8E097}" type="sibTrans" cxnId="{7B792F35-2769-4047-8DDE-3AC61D0C2A25}">
      <dgm:prSet/>
      <dgm:spPr/>
      <dgm:t>
        <a:bodyPr/>
        <a:lstStyle/>
        <a:p>
          <a:endParaRPr lang="en-US">
            <a:latin typeface="+mj-lt"/>
          </a:endParaRPr>
        </a:p>
      </dgm:t>
    </dgm:pt>
    <dgm:pt modelId="{79FD3773-4E1A-4167-A9F2-25AB2AF80A1D}">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a:t>
          </a:r>
        </a:p>
      </dgm:t>
    </dgm:pt>
    <dgm:pt modelId="{2F2ECDCD-BA49-403B-A145-85267F74A2F5}" type="parTrans" cxnId="{88EDE477-2AA0-4AE5-A50C-71C16ACF4CDB}">
      <dgm:prSet/>
      <dgm:spPr/>
      <dgm:t>
        <a:bodyPr/>
        <a:lstStyle/>
        <a:p>
          <a:endParaRPr lang="en-US">
            <a:latin typeface="+mj-lt"/>
          </a:endParaRPr>
        </a:p>
      </dgm:t>
    </dgm:pt>
    <dgm:pt modelId="{CCFD91C8-97AF-4D9F-89DD-435825B4590E}" type="sibTrans" cxnId="{88EDE477-2AA0-4AE5-A50C-71C16ACF4CDB}">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9E6B66BA-B140-4BCB-B89A-1E4625414E92}" type="presOf" srcId="{042CF65A-E3E8-4E46-91E0-1A66DA7257BC}" destId="{1FEA944E-E79D-438E-9E9D-CD301B8C37BA}"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5EB39683-3099-4971-8770-894FE9A33861}" type="presOf" srcId="{0924026E-08FA-45E7-95CF-9D37DCD7D319}" destId="{DCFBDD60-31AA-4310-9691-B8884FF91E56}" srcOrd="1" destOrd="0" presId="urn:microsoft.com/office/officeart/2005/8/layout/process3"/>
    <dgm:cxn modelId="{3B359205-B96E-40BC-97A4-28821B43D0E0}" type="presOf" srcId="{F07F5243-5ABF-47FE-BAFA-43AB87716276}" destId="{1CD5DD79-B81B-4515-A9A6-B063A5DD77BD}" srcOrd="1" destOrd="0" presId="urn:microsoft.com/office/officeart/2005/8/layout/process3"/>
    <dgm:cxn modelId="{B061C7E2-ABDB-4767-B30B-B4B9CABE673E}" type="presOf" srcId="{624E9A45-5184-4D7C-84D6-8780A9D9F38B}" destId="{4006C186-2612-4164-91C3-629052DC5491}"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00DC5D32-FE57-41E0-8CB2-E9A87EA79ACC}" type="presOf" srcId="{C4F1412E-8652-4D1C-809A-C73C66D4A01F}" destId="{303AD160-42AB-4606-9E03-8DF97D162702}" srcOrd="0" destOrd="1" presId="urn:microsoft.com/office/officeart/2005/8/layout/process3"/>
    <dgm:cxn modelId="{6191C481-DD33-453B-AF82-B84201B1DF1A}" type="presOf" srcId="{F07F5243-5ABF-47FE-BAFA-43AB87716276}" destId="{B72A587B-0AA1-4C05-9DFA-75F099DBE018}" srcOrd="0" destOrd="0"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71775E4D-D324-4E1D-A872-244F3CECB2A1}" type="presOf" srcId="{A918F098-6C37-4335-98EF-20382215B8BC}" destId="{F054D70B-3CC4-4CFF-8A1A-B264E395F4D0}" srcOrd="0" destOrd="0" presId="urn:microsoft.com/office/officeart/2005/8/layout/process3"/>
    <dgm:cxn modelId="{5FE4B740-063B-43BD-B437-D3D983E8F243}" type="presOf" srcId="{E6A83BB0-DB29-45F4-BA05-E614212C2714}" destId="{303AD160-42AB-4606-9E03-8DF97D162702}" srcOrd="0" destOrd="2" presId="urn:microsoft.com/office/officeart/2005/8/layout/process3"/>
    <dgm:cxn modelId="{E5F18B34-A689-4CB7-AFFE-B4D4BDE2BB3B}" type="presOf" srcId="{EE457391-623A-4F70-8269-F796E537D616}" destId="{303AD160-42AB-4606-9E03-8DF97D162702}" srcOrd="0" destOrd="0" presId="urn:microsoft.com/office/officeart/2005/8/layout/process3"/>
    <dgm:cxn modelId="{3EABE34C-6BD8-4EA8-B048-426C9156FC48}" type="presOf" srcId="{E90DC2EA-E67A-4A62-BFC7-10D98D242B3E}" destId="{72D3F6F3-CE5D-40F4-96DB-5CD21E4C29DE}"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422D6741-DCCE-433A-A82B-D5AA199E9054}" type="presOf" srcId="{490C4CAF-2935-4F7B-8217-201A4FC3F609}" destId="{9DEAB08B-5FE0-4E63-B98C-D43D57925262}" srcOrd="1" destOrd="0" presId="urn:microsoft.com/office/officeart/2005/8/layout/process3"/>
    <dgm:cxn modelId="{541167C1-39A4-4FA4-9766-85D1B2506688}" type="presOf" srcId="{0924026E-08FA-45E7-95CF-9D37DCD7D319}" destId="{E2C7FA7F-DB48-425F-8DF9-B9F8F136010E}" srcOrd="0" destOrd="0" presId="urn:microsoft.com/office/officeart/2005/8/layout/process3"/>
    <dgm:cxn modelId="{9D1A97C3-84D6-4884-B327-68B37F479AC8}" type="presOf" srcId="{490C4CAF-2935-4F7B-8217-201A4FC3F609}" destId="{BC796F23-3273-4379-8F65-B53CF5EE9F2D}" srcOrd="0" destOrd="0" presId="urn:microsoft.com/office/officeart/2005/8/layout/process3"/>
    <dgm:cxn modelId="{88EDE477-2AA0-4AE5-A50C-71C16ACF4CDB}" srcId="{0924026E-08FA-45E7-95CF-9D37DCD7D319}" destId="{79FD3773-4E1A-4167-A9F2-25AB2AF80A1D}" srcOrd="1" destOrd="0" parTransId="{2F2ECDCD-BA49-403B-A145-85267F74A2F5}" sibTransId="{CCFD91C8-97AF-4D9F-89DD-435825B4590E}"/>
    <dgm:cxn modelId="{8D4C7313-87E0-45A8-A7F6-7C31BF10551D}" type="presOf" srcId="{E90DC2EA-E67A-4A62-BFC7-10D98D242B3E}" destId="{E0EB082B-204C-40DF-A229-E91F9D21002B}" srcOrd="0" destOrd="0" presId="urn:microsoft.com/office/officeart/2005/8/layout/process3"/>
    <dgm:cxn modelId="{A892E83D-755E-484E-B3F3-B27AAF280832}" type="presOf" srcId="{79FD3773-4E1A-4167-A9F2-25AB2AF80A1D}" destId="{1FEA944E-E79D-438E-9E9D-CD301B8C37BA}" srcOrd="0" destOrd="1" presId="urn:microsoft.com/office/officeart/2005/8/layout/process3"/>
    <dgm:cxn modelId="{4ACBFDC7-52F7-4AF2-A1D3-90551DFE0551}" type="presOf" srcId="{A918F098-6C37-4335-98EF-20382215B8BC}" destId="{662F61E9-FF51-469F-82CC-0795545FFB48}" srcOrd="1" destOrd="0" presId="urn:microsoft.com/office/officeart/2005/8/layout/process3"/>
    <dgm:cxn modelId="{2AC70AF7-F46B-4B69-80C3-39F70A0D2A66}" type="presParOf" srcId="{4006C186-2612-4164-91C3-629052DC5491}" destId="{099A8B13-3AF2-4144-99A9-209D610DB67E}" srcOrd="0" destOrd="0" presId="urn:microsoft.com/office/officeart/2005/8/layout/process3"/>
    <dgm:cxn modelId="{49BF088B-73B0-4F81-9D66-E11E16C7601D}" type="presParOf" srcId="{099A8B13-3AF2-4144-99A9-209D610DB67E}" destId="{F054D70B-3CC4-4CFF-8A1A-B264E395F4D0}" srcOrd="0" destOrd="0" presId="urn:microsoft.com/office/officeart/2005/8/layout/process3"/>
    <dgm:cxn modelId="{95A8B39A-4EE9-4425-8D72-A09964A0E1EA}" type="presParOf" srcId="{099A8B13-3AF2-4144-99A9-209D610DB67E}" destId="{662F61E9-FF51-469F-82CC-0795545FFB48}" srcOrd="1" destOrd="0" presId="urn:microsoft.com/office/officeart/2005/8/layout/process3"/>
    <dgm:cxn modelId="{0AAD57E2-4DE4-4F18-A40C-F6139816F201}" type="presParOf" srcId="{099A8B13-3AF2-4144-99A9-209D610DB67E}" destId="{AFABF795-E8D9-4011-943E-6E050FDC3FFA}" srcOrd="2" destOrd="0" presId="urn:microsoft.com/office/officeart/2005/8/layout/process3"/>
    <dgm:cxn modelId="{AF33BE75-3DA6-401E-9F56-2B6FE63C11D0}" type="presParOf" srcId="{4006C186-2612-4164-91C3-629052DC5491}" destId="{E0EB082B-204C-40DF-A229-E91F9D21002B}" srcOrd="1" destOrd="0" presId="urn:microsoft.com/office/officeart/2005/8/layout/process3"/>
    <dgm:cxn modelId="{D984230A-17B8-4C40-B9CB-F9F365BF2016}" type="presParOf" srcId="{E0EB082B-204C-40DF-A229-E91F9D21002B}" destId="{72D3F6F3-CE5D-40F4-96DB-5CD21E4C29DE}" srcOrd="0" destOrd="0" presId="urn:microsoft.com/office/officeart/2005/8/layout/process3"/>
    <dgm:cxn modelId="{40030DF8-FBF0-4BD9-97FB-01B50DBB5266}" type="presParOf" srcId="{4006C186-2612-4164-91C3-629052DC5491}" destId="{7BA1335A-9DAB-4F2A-AD94-B1C23F2B6B7D}" srcOrd="2" destOrd="0" presId="urn:microsoft.com/office/officeart/2005/8/layout/process3"/>
    <dgm:cxn modelId="{2686571D-D48C-4E98-8CB4-29788EC92859}" type="presParOf" srcId="{7BA1335A-9DAB-4F2A-AD94-B1C23F2B6B7D}" destId="{BC796F23-3273-4379-8F65-B53CF5EE9F2D}" srcOrd="0" destOrd="0" presId="urn:microsoft.com/office/officeart/2005/8/layout/process3"/>
    <dgm:cxn modelId="{4F36719F-4674-4BBB-9700-DFE4E9C39011}" type="presParOf" srcId="{7BA1335A-9DAB-4F2A-AD94-B1C23F2B6B7D}" destId="{9DEAB08B-5FE0-4E63-B98C-D43D57925262}" srcOrd="1" destOrd="0" presId="urn:microsoft.com/office/officeart/2005/8/layout/process3"/>
    <dgm:cxn modelId="{BBAC945F-8236-4546-9A4A-94C55D1DB577}" type="presParOf" srcId="{7BA1335A-9DAB-4F2A-AD94-B1C23F2B6B7D}" destId="{303AD160-42AB-4606-9E03-8DF97D162702}" srcOrd="2" destOrd="0" presId="urn:microsoft.com/office/officeart/2005/8/layout/process3"/>
    <dgm:cxn modelId="{986A9B8A-DC11-4207-8ED3-2AB3B9CF5F18}" type="presParOf" srcId="{4006C186-2612-4164-91C3-629052DC5491}" destId="{B72A587B-0AA1-4C05-9DFA-75F099DBE018}" srcOrd="3" destOrd="0" presId="urn:microsoft.com/office/officeart/2005/8/layout/process3"/>
    <dgm:cxn modelId="{13DC5D88-DFCC-4E96-9C19-0F35032C33A5}" type="presParOf" srcId="{B72A587B-0AA1-4C05-9DFA-75F099DBE018}" destId="{1CD5DD79-B81B-4515-A9A6-B063A5DD77BD}" srcOrd="0" destOrd="0" presId="urn:microsoft.com/office/officeart/2005/8/layout/process3"/>
    <dgm:cxn modelId="{A4039F86-AEDD-4131-9CBF-262FFD82A29D}" type="presParOf" srcId="{4006C186-2612-4164-91C3-629052DC5491}" destId="{00F4CAB9-3138-42FF-AD9A-B44284ADA466}" srcOrd="4" destOrd="0" presId="urn:microsoft.com/office/officeart/2005/8/layout/process3"/>
    <dgm:cxn modelId="{5047F2DD-A380-4CFF-A8E3-38558638C107}" type="presParOf" srcId="{00F4CAB9-3138-42FF-AD9A-B44284ADA466}" destId="{E2C7FA7F-DB48-425F-8DF9-B9F8F136010E}" srcOrd="0" destOrd="0" presId="urn:microsoft.com/office/officeart/2005/8/layout/process3"/>
    <dgm:cxn modelId="{1366AD7B-6BA6-4DD1-A8A1-F6CFE50FDBDF}" type="presParOf" srcId="{00F4CAB9-3138-42FF-AD9A-B44284ADA466}" destId="{DCFBDD60-31AA-4310-9691-B8884FF91E56}" srcOrd="1" destOrd="0" presId="urn:microsoft.com/office/officeart/2005/8/layout/process3"/>
    <dgm:cxn modelId="{154F89EB-3637-4394-B97D-07BCF30E4103}"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3:  </a:t>
          </a:r>
        </a:p>
        <a:p>
          <a:r>
            <a:rPr lang="en-US" sz="1500" b="1">
              <a:solidFill>
                <a:sysClr val="window" lastClr="FFFFFF"/>
              </a:solidFill>
              <a:latin typeface="+mj-lt"/>
              <a:ea typeface="+mn-ea"/>
              <a:cs typeface="+mn-cs"/>
            </a:rPr>
            <a:t>Facilities</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Technology</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Facilities</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325373C1-9658-43CE-B4CD-F67AF3D8C0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EAA9EC15-595D-4F5C-B00E-F7E7025A3650}" type="parTrans" cxnId="{76670623-DBAA-4615-98FD-3DB2F5EC1279}">
      <dgm:prSet/>
      <dgm:spPr/>
      <dgm:t>
        <a:bodyPr/>
        <a:lstStyle/>
        <a:p>
          <a:endParaRPr lang="en-US">
            <a:latin typeface="+mj-lt"/>
          </a:endParaRPr>
        </a:p>
      </dgm:t>
    </dgm:pt>
    <dgm:pt modelId="{C02FBAD1-FACF-4CF4-8B62-0AE353E690B7}" type="sibTrans" cxnId="{76670623-DBAA-4615-98FD-3DB2F5EC1279}">
      <dgm:prSet/>
      <dgm:spPr/>
      <dgm:t>
        <a:bodyPr/>
        <a:lstStyle/>
        <a:p>
          <a:endParaRPr lang="en-US">
            <a:latin typeface="+mj-lt"/>
          </a:endParaRPr>
        </a:p>
      </dgm:t>
    </dgm:pt>
    <dgm:pt modelId="{F613F2F0-9160-48CE-8797-790FEB4012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1646D4B9-4481-4C57-A97A-984F89288697}" type="parTrans" cxnId="{FECACB8F-C0F5-442B-87E2-518C7F71A1A6}">
      <dgm:prSet/>
      <dgm:spPr/>
      <dgm:t>
        <a:bodyPr/>
        <a:lstStyle/>
        <a:p>
          <a:endParaRPr lang="en-US">
            <a:latin typeface="+mj-lt"/>
          </a:endParaRPr>
        </a:p>
      </dgm:t>
    </dgm:pt>
    <dgm:pt modelId="{6379DE1D-D385-46D8-A4F3-BACAEEBCC11D}" type="sibTrans" cxnId="{FECACB8F-C0F5-442B-87E2-518C7F71A1A6}">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3442"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3442"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3442"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278DDAE5-380C-4558-81CC-AE6775515206}" type="presOf" srcId="{042CF65A-E3E8-4E46-91E0-1A66DA7257BC}" destId="{1FEA944E-E79D-438E-9E9D-CD301B8C37BA}" srcOrd="0" destOrd="0"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F22F93C5-EE99-43AF-847F-D9E385C30EA1}" type="presOf" srcId="{490C4CAF-2935-4F7B-8217-201A4FC3F609}" destId="{BC796F23-3273-4379-8F65-B53CF5EE9F2D}" srcOrd="0" destOrd="0" presId="urn:microsoft.com/office/officeart/2005/8/layout/process3"/>
    <dgm:cxn modelId="{A535F231-D17A-45FB-A330-275E301C48E6}" type="presOf" srcId="{624E9A45-5184-4D7C-84D6-8780A9D9F38B}" destId="{4006C186-2612-4164-91C3-629052DC5491}"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76670623-DBAA-4615-98FD-3DB2F5EC1279}" srcId="{A918F098-6C37-4335-98EF-20382215B8BC}" destId="{325373C1-9658-43CE-B4CD-F67AF3D8C0F6}" srcOrd="0" destOrd="0" parTransId="{EAA9EC15-595D-4F5C-B00E-F7E7025A3650}" sibTransId="{C02FBAD1-FACF-4CF4-8B62-0AE353E690B7}"/>
    <dgm:cxn modelId="{783E689B-1D3C-46E6-989E-DA62448AEE7D}" type="presOf" srcId="{9CB3966A-75E1-473F-9B02-4CA0B5B1C429}" destId="{AFABF795-E8D9-4011-943E-6E050FDC3FFA}" srcOrd="0" destOrd="2" presId="urn:microsoft.com/office/officeart/2005/8/layout/process3"/>
    <dgm:cxn modelId="{E7586DDC-899C-47C3-88DA-B9D1949DF2D6}" type="presOf" srcId="{F07F5243-5ABF-47FE-BAFA-43AB87716276}" destId="{1CD5DD79-B81B-4515-A9A6-B063A5DD77BD}"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85859E58-544A-4096-86E4-E4EC9240D535}" type="presOf" srcId="{325373C1-9658-43CE-B4CD-F67AF3D8C0F6}" destId="{AFABF795-E8D9-4011-943E-6E050FDC3FFA}" srcOrd="0" destOrd="0" presId="urn:microsoft.com/office/officeart/2005/8/layout/process3"/>
    <dgm:cxn modelId="{FECACB8F-C0F5-442B-87E2-518C7F71A1A6}" srcId="{A918F098-6C37-4335-98EF-20382215B8BC}" destId="{F613F2F0-9160-48CE-8797-790FEB4012F6}" srcOrd="1" destOrd="0" parTransId="{1646D4B9-4481-4C57-A97A-984F89288697}" sibTransId="{6379DE1D-D385-46D8-A4F3-BACAEEBCC11D}"/>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1A3B9475-3793-436B-9639-E723981557D9}" type="presOf" srcId="{F613F2F0-9160-48CE-8797-790FEB4012F6}" destId="{AFABF795-E8D9-4011-943E-6E050FDC3FFA}" srcOrd="0" destOrd="1" presId="urn:microsoft.com/office/officeart/2005/8/layout/process3"/>
    <dgm:cxn modelId="{99640EBA-D91A-48EB-904A-2C053DF7F515}" type="presOf" srcId="{A918F098-6C37-4335-98EF-20382215B8BC}" destId="{F054D70B-3CC4-4CFF-8A1A-B264E395F4D0}" srcOrd="0" destOrd="0" presId="urn:microsoft.com/office/officeart/2005/8/layout/process3"/>
    <dgm:cxn modelId="{B9A12013-703F-46AB-8945-E055451569A3}" type="presOf" srcId="{F07F5243-5ABF-47FE-BAFA-43AB87716276}" destId="{B72A587B-0AA1-4C05-9DFA-75F099DBE018}"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9770A5AB-BDD8-440B-B665-157678F51D66}" type="presOf" srcId="{0924026E-08FA-45E7-95CF-9D37DCD7D319}" destId="{E2C7FA7F-DB48-425F-8DF9-B9F8F136010E}" srcOrd="0" destOrd="0" presId="urn:microsoft.com/office/officeart/2005/8/layout/process3"/>
    <dgm:cxn modelId="{48CBC0B0-6A67-4AE1-91A6-3316B0E9450F}" type="presOf" srcId="{A918F098-6C37-4335-98EF-20382215B8BC}" destId="{662F61E9-FF51-469F-82CC-0795545FFB48}" srcOrd="1" destOrd="0" presId="urn:microsoft.com/office/officeart/2005/8/layout/process3"/>
    <dgm:cxn modelId="{915F3765-87C1-4920-A300-961E5550F825}" type="presOf" srcId="{C4F1412E-8652-4D1C-809A-C73C66D4A01F}" destId="{303AD160-42AB-4606-9E03-8DF97D162702}" srcOrd="0" destOrd="1" presId="urn:microsoft.com/office/officeart/2005/8/layout/process3"/>
    <dgm:cxn modelId="{30AAF7E4-29AA-43C4-BA71-605ED07EA97C}" type="presOf" srcId="{490C4CAF-2935-4F7B-8217-201A4FC3F609}" destId="{9DEAB08B-5FE0-4E63-B98C-D43D57925262}" srcOrd="1" destOrd="0" presId="urn:microsoft.com/office/officeart/2005/8/layout/process3"/>
    <dgm:cxn modelId="{555D87DE-E01D-43D5-B54E-C51E75A57BFD}" type="presOf" srcId="{0924026E-08FA-45E7-95CF-9D37DCD7D319}" destId="{DCFBDD60-31AA-4310-9691-B8884FF91E56}" srcOrd="1" destOrd="0" presId="urn:microsoft.com/office/officeart/2005/8/layout/process3"/>
    <dgm:cxn modelId="{3470E924-748A-4056-A821-03E7DC2533FB}" type="presOf" srcId="{EE457391-623A-4F70-8269-F796E537D616}" destId="{303AD160-42AB-4606-9E03-8DF97D162702}" srcOrd="0" destOrd="0" presId="urn:microsoft.com/office/officeart/2005/8/layout/process3"/>
    <dgm:cxn modelId="{EC53AB7F-BB16-407E-9C12-6CB74D3206DE}" type="presOf" srcId="{E90DC2EA-E67A-4A62-BFC7-10D98D242B3E}" destId="{72D3F6F3-CE5D-40F4-96DB-5CD21E4C29DE}" srcOrd="1" destOrd="0" presId="urn:microsoft.com/office/officeart/2005/8/layout/process3"/>
    <dgm:cxn modelId="{BD5C9AC9-8B66-4A72-8BA3-848239E4BB2F}" type="presOf" srcId="{E90DC2EA-E67A-4A62-BFC7-10D98D242B3E}" destId="{E0EB082B-204C-40DF-A229-E91F9D21002B}" srcOrd="0" destOrd="0" presId="urn:microsoft.com/office/officeart/2005/8/layout/process3"/>
    <dgm:cxn modelId="{E0C0794A-92CB-4DE5-AC59-C7D57F114C7E}" type="presParOf" srcId="{4006C186-2612-4164-91C3-629052DC5491}" destId="{099A8B13-3AF2-4144-99A9-209D610DB67E}" srcOrd="0" destOrd="0" presId="urn:microsoft.com/office/officeart/2005/8/layout/process3"/>
    <dgm:cxn modelId="{56CD28C8-1370-4C56-AAB3-5C9951796D24}" type="presParOf" srcId="{099A8B13-3AF2-4144-99A9-209D610DB67E}" destId="{F054D70B-3CC4-4CFF-8A1A-B264E395F4D0}" srcOrd="0" destOrd="0" presId="urn:microsoft.com/office/officeart/2005/8/layout/process3"/>
    <dgm:cxn modelId="{43150F27-A6F4-44F9-9971-75F85C9ADA91}" type="presParOf" srcId="{099A8B13-3AF2-4144-99A9-209D610DB67E}" destId="{662F61E9-FF51-469F-82CC-0795545FFB48}" srcOrd="1" destOrd="0" presId="urn:microsoft.com/office/officeart/2005/8/layout/process3"/>
    <dgm:cxn modelId="{E9BA75E6-0C3F-405A-A88C-0D8E848BE123}" type="presParOf" srcId="{099A8B13-3AF2-4144-99A9-209D610DB67E}" destId="{AFABF795-E8D9-4011-943E-6E050FDC3FFA}" srcOrd="2" destOrd="0" presId="urn:microsoft.com/office/officeart/2005/8/layout/process3"/>
    <dgm:cxn modelId="{D76885A8-1C6B-41C5-B741-47C9ACEE2E77}" type="presParOf" srcId="{4006C186-2612-4164-91C3-629052DC5491}" destId="{E0EB082B-204C-40DF-A229-E91F9D21002B}" srcOrd="1" destOrd="0" presId="urn:microsoft.com/office/officeart/2005/8/layout/process3"/>
    <dgm:cxn modelId="{E3CCD573-87AD-416C-902C-89464668865A}" type="presParOf" srcId="{E0EB082B-204C-40DF-A229-E91F9D21002B}" destId="{72D3F6F3-CE5D-40F4-96DB-5CD21E4C29DE}" srcOrd="0" destOrd="0" presId="urn:microsoft.com/office/officeart/2005/8/layout/process3"/>
    <dgm:cxn modelId="{28CD5230-8AD6-4DB2-85DB-D3F55126230E}" type="presParOf" srcId="{4006C186-2612-4164-91C3-629052DC5491}" destId="{7BA1335A-9DAB-4F2A-AD94-B1C23F2B6B7D}" srcOrd="2" destOrd="0" presId="urn:microsoft.com/office/officeart/2005/8/layout/process3"/>
    <dgm:cxn modelId="{FE9A09CA-4E75-401F-B233-DB321C57C919}" type="presParOf" srcId="{7BA1335A-9DAB-4F2A-AD94-B1C23F2B6B7D}" destId="{BC796F23-3273-4379-8F65-B53CF5EE9F2D}" srcOrd="0" destOrd="0" presId="urn:microsoft.com/office/officeart/2005/8/layout/process3"/>
    <dgm:cxn modelId="{E034AF92-7A90-422F-9FA8-AA2AB34D3924}" type="presParOf" srcId="{7BA1335A-9DAB-4F2A-AD94-B1C23F2B6B7D}" destId="{9DEAB08B-5FE0-4E63-B98C-D43D57925262}" srcOrd="1" destOrd="0" presId="urn:microsoft.com/office/officeart/2005/8/layout/process3"/>
    <dgm:cxn modelId="{8CEB1D0E-8C35-403A-B707-4A2209787347}" type="presParOf" srcId="{7BA1335A-9DAB-4F2A-AD94-B1C23F2B6B7D}" destId="{303AD160-42AB-4606-9E03-8DF97D162702}" srcOrd="2" destOrd="0" presId="urn:microsoft.com/office/officeart/2005/8/layout/process3"/>
    <dgm:cxn modelId="{3D029883-4473-4258-A469-8FF5FBE1D9FA}" type="presParOf" srcId="{4006C186-2612-4164-91C3-629052DC5491}" destId="{B72A587B-0AA1-4C05-9DFA-75F099DBE018}" srcOrd="3" destOrd="0" presId="urn:microsoft.com/office/officeart/2005/8/layout/process3"/>
    <dgm:cxn modelId="{C1C84C37-26EF-4B70-8D5B-DF2C20494C27}" type="presParOf" srcId="{B72A587B-0AA1-4C05-9DFA-75F099DBE018}" destId="{1CD5DD79-B81B-4515-A9A6-B063A5DD77BD}" srcOrd="0" destOrd="0" presId="urn:microsoft.com/office/officeart/2005/8/layout/process3"/>
    <dgm:cxn modelId="{1CEEB515-4F42-4EAA-B5BE-0C2AFAD59F1F}" type="presParOf" srcId="{4006C186-2612-4164-91C3-629052DC5491}" destId="{00F4CAB9-3138-42FF-AD9A-B44284ADA466}" srcOrd="4" destOrd="0" presId="urn:microsoft.com/office/officeart/2005/8/layout/process3"/>
    <dgm:cxn modelId="{B3B8D34A-9E9E-4E81-BE2F-2FDCAD6EA827}" type="presParOf" srcId="{00F4CAB9-3138-42FF-AD9A-B44284ADA466}" destId="{E2C7FA7F-DB48-425F-8DF9-B9F8F136010E}" srcOrd="0" destOrd="0" presId="urn:microsoft.com/office/officeart/2005/8/layout/process3"/>
    <dgm:cxn modelId="{5BE595D2-B4C1-4D18-B3E3-94DF5F43B17E}" type="presParOf" srcId="{00F4CAB9-3138-42FF-AD9A-B44284ADA466}" destId="{DCFBDD60-31AA-4310-9691-B8884FF91E56}" srcOrd="1" destOrd="0" presId="urn:microsoft.com/office/officeart/2005/8/layout/process3"/>
    <dgm:cxn modelId="{348AE048-C84B-4BE8-BD34-04EE1967160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4:  </a:t>
          </a:r>
        </a:p>
        <a:p>
          <a:r>
            <a:rPr lang="en-US" sz="1500" b="1">
              <a:solidFill>
                <a:sysClr val="window" lastClr="FFFFFF"/>
              </a:solidFill>
              <a:latin typeface="+mj-lt"/>
              <a:ea typeface="+mn-ea"/>
              <a:cs typeface="+mn-cs"/>
            </a:rPr>
            <a:t>Oversight and Accountability</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Learning and Achievement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Program Review, Resource Allocation, and Closing the Loop</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Accountability</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5106"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5106"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EF35CCD9-194A-428C-9E44-854555FA10E0}" type="presOf" srcId="{9CB3966A-75E1-473F-9B02-4CA0B5B1C429}" destId="{AFABF795-E8D9-4011-943E-6E050FDC3FFA}" srcOrd="0" destOrd="0" presId="urn:microsoft.com/office/officeart/2005/8/layout/process3"/>
    <dgm:cxn modelId="{D548B5BD-1F31-4CCF-99E6-D41CB0C2EEEC}" type="presOf" srcId="{E90DC2EA-E67A-4A62-BFC7-10D98D242B3E}" destId="{72D3F6F3-CE5D-40F4-96DB-5CD21E4C29DE}"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421A3640-4054-4F79-8D92-B2EDEB5F84B6}" type="presOf" srcId="{F07F5243-5ABF-47FE-BAFA-43AB87716276}" destId="{B72A587B-0AA1-4C05-9DFA-75F099DBE018}"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50ACCF4D-91B9-4E60-94BD-99A3792ECF1F}" srcId="{624E9A45-5184-4D7C-84D6-8780A9D9F38B}" destId="{490C4CAF-2935-4F7B-8217-201A4FC3F609}" srcOrd="1" destOrd="0" parTransId="{20837CBA-5945-49DC-BD37-A00F4B1335E2}" sibTransId="{F07F5243-5ABF-47FE-BAFA-43AB87716276}"/>
    <dgm:cxn modelId="{2EF9E611-9E3F-4FC0-A014-F908EF2D375C}" type="presOf" srcId="{C4F1412E-8652-4D1C-809A-C73C66D4A01F}" destId="{303AD160-42AB-4606-9E03-8DF97D162702}" srcOrd="0" destOrd="1" presId="urn:microsoft.com/office/officeart/2005/8/layout/process3"/>
    <dgm:cxn modelId="{57449D95-214C-4CB3-A3E0-2506715D6312}" type="presOf" srcId="{E90DC2EA-E67A-4A62-BFC7-10D98D242B3E}" destId="{E0EB082B-204C-40DF-A229-E91F9D21002B}" srcOrd="0" destOrd="0" presId="urn:microsoft.com/office/officeart/2005/8/layout/process3"/>
    <dgm:cxn modelId="{D4D70457-2B54-4AAA-B70D-2F53E2E1CF9D}" type="presOf" srcId="{0924026E-08FA-45E7-95CF-9D37DCD7D319}" destId="{E2C7FA7F-DB48-425F-8DF9-B9F8F136010E}"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3B3B9757-C929-4B0C-BB52-69A45B08FFB8}" type="presOf" srcId="{A918F098-6C37-4335-98EF-20382215B8BC}" destId="{662F61E9-FF51-469F-82CC-0795545FFB48}" srcOrd="1" destOrd="0" presId="urn:microsoft.com/office/officeart/2005/8/layout/process3"/>
    <dgm:cxn modelId="{5A2F480B-10B6-4243-8E18-92944C9119D3}" type="presOf" srcId="{042CF65A-E3E8-4E46-91E0-1A66DA7257BC}" destId="{1FEA944E-E79D-438E-9E9D-CD301B8C37BA}" srcOrd="0" destOrd="0" presId="urn:microsoft.com/office/officeart/2005/8/layout/process3"/>
    <dgm:cxn modelId="{C88C3764-AAC5-4345-A9E0-1EAAA2027B5A}" type="presOf" srcId="{624E9A45-5184-4D7C-84D6-8780A9D9F38B}" destId="{4006C186-2612-4164-91C3-629052DC5491}"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43230F98-A5ED-44EB-BF96-01C69869458C}" type="presOf" srcId="{A918F098-6C37-4335-98EF-20382215B8BC}" destId="{F054D70B-3CC4-4CFF-8A1A-B264E395F4D0}"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2D8F84A9-1C66-49DC-AEFB-5F5B949FFAAF}" type="presOf" srcId="{490C4CAF-2935-4F7B-8217-201A4FC3F609}" destId="{BC796F23-3273-4379-8F65-B53CF5EE9F2D}" srcOrd="0" destOrd="0" presId="urn:microsoft.com/office/officeart/2005/8/layout/process3"/>
    <dgm:cxn modelId="{B8ED3136-6738-4424-8B0D-22EF83F849E7}" type="presOf" srcId="{0924026E-08FA-45E7-95CF-9D37DCD7D319}" destId="{DCFBDD60-31AA-4310-9691-B8884FF91E56}" srcOrd="1" destOrd="0" presId="urn:microsoft.com/office/officeart/2005/8/layout/process3"/>
    <dgm:cxn modelId="{528C6B01-FF8E-404B-8D9E-E8E968EC91A9}" type="presOf" srcId="{EE457391-623A-4F70-8269-F796E537D616}" destId="{303AD160-42AB-4606-9E03-8DF97D162702}" srcOrd="0" destOrd="0" presId="urn:microsoft.com/office/officeart/2005/8/layout/process3"/>
    <dgm:cxn modelId="{43C45C8F-2328-4C9E-9249-54331E13C55B}" type="presOf" srcId="{A88D94E1-858D-4917-9614-2968885F5B76}" destId="{303AD160-42AB-4606-9E03-8DF97D162702}" srcOrd="0" destOrd="2" presId="urn:microsoft.com/office/officeart/2005/8/layout/process3"/>
    <dgm:cxn modelId="{E1B402B0-B0E3-416C-82F3-464C1C45F771}" type="presOf" srcId="{490C4CAF-2935-4F7B-8217-201A4FC3F609}" destId="{9DEAB08B-5FE0-4E63-B98C-D43D57925262}" srcOrd="1" destOrd="0" presId="urn:microsoft.com/office/officeart/2005/8/layout/process3"/>
    <dgm:cxn modelId="{B891971F-2243-44ED-A298-B3587E135DAF}" type="presOf" srcId="{F07F5243-5ABF-47FE-BAFA-43AB87716276}" destId="{1CD5DD79-B81B-4515-A9A6-B063A5DD77BD}" srcOrd="1" destOrd="0" presId="urn:microsoft.com/office/officeart/2005/8/layout/process3"/>
    <dgm:cxn modelId="{EE0A5DAE-CDB9-45D8-BD27-665D35AA8687}" type="presParOf" srcId="{4006C186-2612-4164-91C3-629052DC5491}" destId="{099A8B13-3AF2-4144-99A9-209D610DB67E}" srcOrd="0" destOrd="0" presId="urn:microsoft.com/office/officeart/2005/8/layout/process3"/>
    <dgm:cxn modelId="{E49DD198-4CF2-41D2-851B-E46BA927CE86}" type="presParOf" srcId="{099A8B13-3AF2-4144-99A9-209D610DB67E}" destId="{F054D70B-3CC4-4CFF-8A1A-B264E395F4D0}" srcOrd="0" destOrd="0" presId="urn:microsoft.com/office/officeart/2005/8/layout/process3"/>
    <dgm:cxn modelId="{4D6D2984-AA7D-4DFA-8939-87E0571AF4E3}" type="presParOf" srcId="{099A8B13-3AF2-4144-99A9-209D610DB67E}" destId="{662F61E9-FF51-469F-82CC-0795545FFB48}" srcOrd="1" destOrd="0" presId="urn:microsoft.com/office/officeart/2005/8/layout/process3"/>
    <dgm:cxn modelId="{E97005DB-01C8-43F5-9C52-20E24E06D6F8}" type="presParOf" srcId="{099A8B13-3AF2-4144-99A9-209D610DB67E}" destId="{AFABF795-E8D9-4011-943E-6E050FDC3FFA}" srcOrd="2" destOrd="0" presId="urn:microsoft.com/office/officeart/2005/8/layout/process3"/>
    <dgm:cxn modelId="{E2E13CA4-C092-415F-9F7E-D44F129AF0E5}" type="presParOf" srcId="{4006C186-2612-4164-91C3-629052DC5491}" destId="{E0EB082B-204C-40DF-A229-E91F9D21002B}" srcOrd="1" destOrd="0" presId="urn:microsoft.com/office/officeart/2005/8/layout/process3"/>
    <dgm:cxn modelId="{D6669414-5209-4901-B17B-21E97341A28F}" type="presParOf" srcId="{E0EB082B-204C-40DF-A229-E91F9D21002B}" destId="{72D3F6F3-CE5D-40F4-96DB-5CD21E4C29DE}" srcOrd="0" destOrd="0" presId="urn:microsoft.com/office/officeart/2005/8/layout/process3"/>
    <dgm:cxn modelId="{088D7EF2-8958-4404-AF4D-28994E3CEF74}" type="presParOf" srcId="{4006C186-2612-4164-91C3-629052DC5491}" destId="{7BA1335A-9DAB-4F2A-AD94-B1C23F2B6B7D}" srcOrd="2" destOrd="0" presId="urn:microsoft.com/office/officeart/2005/8/layout/process3"/>
    <dgm:cxn modelId="{2A16DCEE-A048-4FA0-9F7E-1839FB2F2FEC}" type="presParOf" srcId="{7BA1335A-9DAB-4F2A-AD94-B1C23F2B6B7D}" destId="{BC796F23-3273-4379-8F65-B53CF5EE9F2D}" srcOrd="0" destOrd="0" presId="urn:microsoft.com/office/officeart/2005/8/layout/process3"/>
    <dgm:cxn modelId="{55C83531-FB31-4EA3-901F-637C822F0AC0}" type="presParOf" srcId="{7BA1335A-9DAB-4F2A-AD94-B1C23F2B6B7D}" destId="{9DEAB08B-5FE0-4E63-B98C-D43D57925262}" srcOrd="1" destOrd="0" presId="urn:microsoft.com/office/officeart/2005/8/layout/process3"/>
    <dgm:cxn modelId="{371A5365-879C-48AB-8874-C2FA8A14E188}" type="presParOf" srcId="{7BA1335A-9DAB-4F2A-AD94-B1C23F2B6B7D}" destId="{303AD160-42AB-4606-9E03-8DF97D162702}" srcOrd="2" destOrd="0" presId="urn:microsoft.com/office/officeart/2005/8/layout/process3"/>
    <dgm:cxn modelId="{08AC7AAC-614C-4886-A804-E6E101CA561A}" type="presParOf" srcId="{4006C186-2612-4164-91C3-629052DC5491}" destId="{B72A587B-0AA1-4C05-9DFA-75F099DBE018}" srcOrd="3" destOrd="0" presId="urn:microsoft.com/office/officeart/2005/8/layout/process3"/>
    <dgm:cxn modelId="{1A87FF64-B1E1-4F38-BCAA-8B2F773ABD5A}" type="presParOf" srcId="{B72A587B-0AA1-4C05-9DFA-75F099DBE018}" destId="{1CD5DD79-B81B-4515-A9A6-B063A5DD77BD}" srcOrd="0" destOrd="0" presId="urn:microsoft.com/office/officeart/2005/8/layout/process3"/>
    <dgm:cxn modelId="{313D50AF-4778-4972-8086-41CE97935899}" type="presParOf" srcId="{4006C186-2612-4164-91C3-629052DC5491}" destId="{00F4CAB9-3138-42FF-AD9A-B44284ADA466}" srcOrd="4" destOrd="0" presId="urn:microsoft.com/office/officeart/2005/8/layout/process3"/>
    <dgm:cxn modelId="{C2FFC7A1-4FA0-4BC7-876C-BE0E33AA43CC}" type="presParOf" srcId="{00F4CAB9-3138-42FF-AD9A-B44284ADA466}" destId="{E2C7FA7F-DB48-425F-8DF9-B9F8F136010E}" srcOrd="0" destOrd="0" presId="urn:microsoft.com/office/officeart/2005/8/layout/process3"/>
    <dgm:cxn modelId="{E110DA9D-4FC3-4A95-BE9D-CD779131B745}" type="presParOf" srcId="{00F4CAB9-3138-42FF-AD9A-B44284ADA466}" destId="{DCFBDD60-31AA-4310-9691-B8884FF91E56}" srcOrd="1" destOrd="0" presId="urn:microsoft.com/office/officeart/2005/8/layout/process3"/>
    <dgm:cxn modelId="{EC4FBF6B-9FCA-4504-819C-077CA7A661E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5:  </a:t>
          </a:r>
        </a:p>
        <a:p>
          <a:r>
            <a:rPr lang="en-US" sz="1500" b="1">
              <a:solidFill>
                <a:sysClr val="window" lastClr="FFFFFF"/>
              </a:solidFill>
              <a:latin typeface="+mj-lt"/>
              <a:ea typeface="+mn-ea"/>
              <a:cs typeface="+mn-cs"/>
            </a:rPr>
            <a:t>Leadership and Engagement</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Professional Development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Community--Internal</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Community--External </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737CF997-5E39-4802-821E-9093D8D0E99B}" type="presOf" srcId="{624E9A45-5184-4D7C-84D6-8780A9D9F38B}" destId="{4006C186-2612-4164-91C3-629052DC5491}" srcOrd="0" destOrd="0" presId="urn:microsoft.com/office/officeart/2005/8/layout/process3"/>
    <dgm:cxn modelId="{E88618F5-E5AA-46A9-91E6-9B99D9C7F8D2}" type="presOf" srcId="{F07F5243-5ABF-47FE-BAFA-43AB87716276}" destId="{B72A587B-0AA1-4C05-9DFA-75F099DBE018}" srcOrd="0" destOrd="0" presId="urn:microsoft.com/office/officeart/2005/8/layout/process3"/>
    <dgm:cxn modelId="{F86BD8FA-33C1-449D-9441-AA64EB83A92C}" type="presOf" srcId="{A918F098-6C37-4335-98EF-20382215B8BC}" destId="{F054D70B-3CC4-4CFF-8A1A-B264E395F4D0}" srcOrd="0" destOrd="0" presId="urn:microsoft.com/office/officeart/2005/8/layout/process3"/>
    <dgm:cxn modelId="{7D2BBAF4-54C1-4EF6-BE46-DC0673CD8386}" type="presOf" srcId="{490C4CAF-2935-4F7B-8217-201A4FC3F609}" destId="{9DEAB08B-5FE0-4E63-B98C-D43D57925262}" srcOrd="1"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4C93762B-B8D5-4BF3-84CB-E51C9830011F}" type="presOf" srcId="{0924026E-08FA-45E7-95CF-9D37DCD7D319}" destId="{E2C7FA7F-DB48-425F-8DF9-B9F8F136010E}" srcOrd="0" destOrd="0" presId="urn:microsoft.com/office/officeart/2005/8/layout/process3"/>
    <dgm:cxn modelId="{0EF35E84-13A2-4DA6-9119-15A2665097F8}" type="presOf" srcId="{A88D94E1-858D-4917-9614-2968885F5B76}" destId="{303AD160-42AB-4606-9E03-8DF97D162702}" srcOrd="0" destOrd="2" presId="urn:microsoft.com/office/officeart/2005/8/layout/process3"/>
    <dgm:cxn modelId="{005167B6-2C3C-427F-831A-7FA7A2B4D502}" srcId="{A918F098-6C37-4335-98EF-20382215B8BC}" destId="{E3C947B6-E48C-4F59-B327-D6EADD863C5C}" srcOrd="1" destOrd="0" parTransId="{D0CF4073-9293-49E5-9EEF-84477C2A4FFF}" sibTransId="{D3A36198-7200-47DD-BBFD-96541DF3C0AC}"/>
    <dgm:cxn modelId="{C25C7466-4592-46E4-B36A-F968748F0124}" srcId="{0924026E-08FA-45E7-95CF-9D37DCD7D319}" destId="{042CF65A-E3E8-4E46-91E0-1A66DA7257BC}" srcOrd="0" destOrd="0" parTransId="{93F65691-0347-45FD-AE9F-0263AC6E9706}" sibTransId="{4BCDC738-0478-4098-ABBF-62D569877418}"/>
    <dgm:cxn modelId="{958BD878-8023-486F-8667-E560B7DB9DD5}" type="presOf" srcId="{0924026E-08FA-45E7-95CF-9D37DCD7D319}" destId="{DCFBDD60-31AA-4310-9691-B8884FF91E56}" srcOrd="1" destOrd="0" presId="urn:microsoft.com/office/officeart/2005/8/layout/process3"/>
    <dgm:cxn modelId="{6133292A-765E-4234-A38D-11CB7461B48B}" type="presOf" srcId="{9CB3966A-75E1-473F-9B02-4CA0B5B1C429}" destId="{AFABF795-E8D9-4011-943E-6E050FDC3FFA}" srcOrd="0" destOrd="2" presId="urn:microsoft.com/office/officeart/2005/8/layout/process3"/>
    <dgm:cxn modelId="{6D17CF87-3F1C-41AD-B30F-71088D7A2694}" srcId="{0924026E-08FA-45E7-95CF-9D37DCD7D319}" destId="{4A056AE9-A3CE-4F48-BC01-2AB3C9B8E2B8}" srcOrd="1" destOrd="0" parTransId="{4D700BB7-35C1-4FE0-8477-E55B9ACD14A7}" sibTransId="{F9713202-4611-420B-BA5F-2D2CC4505895}"/>
    <dgm:cxn modelId="{DE41B064-ADE1-41A7-82E3-CD1C655A3B6A}" type="presOf" srcId="{042CF65A-E3E8-4E46-91E0-1A66DA7257BC}" destId="{1FEA944E-E79D-438E-9E9D-CD301B8C37BA}" srcOrd="0" destOrd="0" presId="urn:microsoft.com/office/officeart/2005/8/layout/process3"/>
    <dgm:cxn modelId="{21B92281-7D35-4F77-8E11-69DFF85175EC}" type="presOf" srcId="{4A056AE9-A3CE-4F48-BC01-2AB3C9B8E2B8}" destId="{1FEA944E-E79D-438E-9E9D-CD301B8C37BA}" srcOrd="0" destOrd="1" presId="urn:microsoft.com/office/officeart/2005/8/layout/process3"/>
    <dgm:cxn modelId="{8428C2B6-3A60-4FFA-BF84-03F557961DCA}" type="presOf" srcId="{E90DC2EA-E67A-4A62-BFC7-10D98D242B3E}" destId="{E0EB082B-204C-40DF-A229-E91F9D21002B}" srcOrd="0" destOrd="0" presId="urn:microsoft.com/office/officeart/2005/8/layout/process3"/>
    <dgm:cxn modelId="{1C259923-8128-4D62-8591-FB39091785E2}" type="presOf" srcId="{EE457391-623A-4F70-8269-F796E537D616}" destId="{303AD160-42AB-4606-9E03-8DF97D162702}" srcOrd="0" destOrd="0" presId="urn:microsoft.com/office/officeart/2005/8/layout/process3"/>
    <dgm:cxn modelId="{F6F77D14-698C-452B-8596-7A2A384F5567}" srcId="{A918F098-6C37-4335-98EF-20382215B8BC}" destId="{7FC03BC9-DE28-4F60-9D68-DE79F95756E2}" srcOrd="0" destOrd="0" parTransId="{A3BD43B7-7527-4177-8687-4F9FC63F57A7}" sibTransId="{CAB87D42-DED4-4E93-B663-B071CA648A49}"/>
    <dgm:cxn modelId="{6DD5DC31-2C97-4478-A4EC-5313987D4414}" type="presOf" srcId="{E3C947B6-E48C-4F59-B327-D6EADD863C5C}" destId="{AFABF795-E8D9-4011-943E-6E050FDC3FFA}" srcOrd="0" destOrd="1"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7DA4317C-1590-4F95-A506-B283BF1FB004}" type="presOf" srcId="{490C4CAF-2935-4F7B-8217-201A4FC3F609}" destId="{BC796F23-3273-4379-8F65-B53CF5EE9F2D}" srcOrd="0" destOrd="0" presId="urn:microsoft.com/office/officeart/2005/8/layout/process3"/>
    <dgm:cxn modelId="{218155CB-DE19-4BE8-AB45-91B330006A9D}" type="presOf" srcId="{A918F098-6C37-4335-98EF-20382215B8BC}" destId="{662F61E9-FF51-469F-82CC-0795545FFB48}"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A2DAC8AE-2C64-4FEE-B8C3-AC2995210EB4}" type="presOf" srcId="{F07F5243-5ABF-47FE-BAFA-43AB87716276}" destId="{1CD5DD79-B81B-4515-A9A6-B063A5DD77BD}" srcOrd="1" destOrd="0" presId="urn:microsoft.com/office/officeart/2005/8/layout/process3"/>
    <dgm:cxn modelId="{D8D49C3F-3FA0-42F6-BC6D-FE140FF9083C}" type="presOf" srcId="{E90DC2EA-E67A-4A62-BFC7-10D98D242B3E}" destId="{72D3F6F3-CE5D-40F4-96DB-5CD21E4C29DE}"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F567D794-E7C8-470B-BEE8-13854364DC55}" type="presOf" srcId="{7FC03BC9-DE28-4F60-9D68-DE79F95756E2}" destId="{AFABF795-E8D9-4011-943E-6E050FDC3FFA}"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2" destOrd="0" parTransId="{71A1652E-74AC-4BEE-9C8A-A2C3C548F21E}" sibTransId="{B84A96BF-6953-4F4C-A993-D8579D80C896}"/>
    <dgm:cxn modelId="{69E6B5A2-2499-4EEC-B39C-7FB0E0CE5970}" type="presOf" srcId="{C4F1412E-8652-4D1C-809A-C73C66D4A01F}" destId="{303AD160-42AB-4606-9E03-8DF97D162702}" srcOrd="0" destOrd="1" presId="urn:microsoft.com/office/officeart/2005/8/layout/process3"/>
    <dgm:cxn modelId="{CD3D90BA-9591-448C-9DD2-4DD7C8B2E148}" type="presParOf" srcId="{4006C186-2612-4164-91C3-629052DC5491}" destId="{099A8B13-3AF2-4144-99A9-209D610DB67E}" srcOrd="0" destOrd="0" presId="urn:microsoft.com/office/officeart/2005/8/layout/process3"/>
    <dgm:cxn modelId="{1ECF6446-EC65-4B11-A1E2-FE6E2EFA2875}" type="presParOf" srcId="{099A8B13-3AF2-4144-99A9-209D610DB67E}" destId="{F054D70B-3CC4-4CFF-8A1A-B264E395F4D0}" srcOrd="0" destOrd="0" presId="urn:microsoft.com/office/officeart/2005/8/layout/process3"/>
    <dgm:cxn modelId="{DE55B3AE-6EF9-416F-B2EE-0E97203E6E24}" type="presParOf" srcId="{099A8B13-3AF2-4144-99A9-209D610DB67E}" destId="{662F61E9-FF51-469F-82CC-0795545FFB48}" srcOrd="1" destOrd="0" presId="urn:microsoft.com/office/officeart/2005/8/layout/process3"/>
    <dgm:cxn modelId="{6405C045-51BF-4044-995B-9F15A8391DF0}" type="presParOf" srcId="{099A8B13-3AF2-4144-99A9-209D610DB67E}" destId="{AFABF795-E8D9-4011-943E-6E050FDC3FFA}" srcOrd="2" destOrd="0" presId="urn:microsoft.com/office/officeart/2005/8/layout/process3"/>
    <dgm:cxn modelId="{7064A743-3475-4058-99ED-B87ABF1299EA}" type="presParOf" srcId="{4006C186-2612-4164-91C3-629052DC5491}" destId="{E0EB082B-204C-40DF-A229-E91F9D21002B}" srcOrd="1" destOrd="0" presId="urn:microsoft.com/office/officeart/2005/8/layout/process3"/>
    <dgm:cxn modelId="{7DB0804D-62D6-4DF6-A561-552BB45D68D8}" type="presParOf" srcId="{E0EB082B-204C-40DF-A229-E91F9D21002B}" destId="{72D3F6F3-CE5D-40F4-96DB-5CD21E4C29DE}" srcOrd="0" destOrd="0" presId="urn:microsoft.com/office/officeart/2005/8/layout/process3"/>
    <dgm:cxn modelId="{4ADF1468-2D6F-46B7-ABA8-04A7FB4B0968}" type="presParOf" srcId="{4006C186-2612-4164-91C3-629052DC5491}" destId="{7BA1335A-9DAB-4F2A-AD94-B1C23F2B6B7D}" srcOrd="2" destOrd="0" presId="urn:microsoft.com/office/officeart/2005/8/layout/process3"/>
    <dgm:cxn modelId="{C0601D3A-F39A-4431-A13E-A0976F23DD2D}" type="presParOf" srcId="{7BA1335A-9DAB-4F2A-AD94-B1C23F2B6B7D}" destId="{BC796F23-3273-4379-8F65-B53CF5EE9F2D}" srcOrd="0" destOrd="0" presId="urn:microsoft.com/office/officeart/2005/8/layout/process3"/>
    <dgm:cxn modelId="{8A181C97-6542-4765-9754-9C1C64950799}" type="presParOf" srcId="{7BA1335A-9DAB-4F2A-AD94-B1C23F2B6B7D}" destId="{9DEAB08B-5FE0-4E63-B98C-D43D57925262}" srcOrd="1" destOrd="0" presId="urn:microsoft.com/office/officeart/2005/8/layout/process3"/>
    <dgm:cxn modelId="{CD5C615E-51CD-4C98-A900-C8F8700C7BB5}" type="presParOf" srcId="{7BA1335A-9DAB-4F2A-AD94-B1C23F2B6B7D}" destId="{303AD160-42AB-4606-9E03-8DF97D162702}" srcOrd="2" destOrd="0" presId="urn:microsoft.com/office/officeart/2005/8/layout/process3"/>
    <dgm:cxn modelId="{D3893D04-AC59-4E29-81BC-0F722800C450}" type="presParOf" srcId="{4006C186-2612-4164-91C3-629052DC5491}" destId="{B72A587B-0AA1-4C05-9DFA-75F099DBE018}" srcOrd="3" destOrd="0" presId="urn:microsoft.com/office/officeart/2005/8/layout/process3"/>
    <dgm:cxn modelId="{48E3F3C7-F634-4C02-B424-31AF1970B9CD}" type="presParOf" srcId="{B72A587B-0AA1-4C05-9DFA-75F099DBE018}" destId="{1CD5DD79-B81B-4515-A9A6-B063A5DD77BD}" srcOrd="0" destOrd="0" presId="urn:microsoft.com/office/officeart/2005/8/layout/process3"/>
    <dgm:cxn modelId="{29C8F0C4-9F51-4DB9-9AF4-23184C3ADD5C}" type="presParOf" srcId="{4006C186-2612-4164-91C3-629052DC5491}" destId="{00F4CAB9-3138-42FF-AD9A-B44284ADA466}" srcOrd="4" destOrd="0" presId="urn:microsoft.com/office/officeart/2005/8/layout/process3"/>
    <dgm:cxn modelId="{B1FCAF19-72C2-4998-9A89-FAB995EE05C1}" type="presParOf" srcId="{00F4CAB9-3138-42FF-AD9A-B44284ADA466}" destId="{E2C7FA7F-DB48-425F-8DF9-B9F8F136010E}" srcOrd="0" destOrd="0" presId="urn:microsoft.com/office/officeart/2005/8/layout/process3"/>
    <dgm:cxn modelId="{C7E6A373-C7E7-4B84-9928-1C080E808462}" type="presParOf" srcId="{00F4CAB9-3138-42FF-AD9A-B44284ADA466}" destId="{DCFBDD60-31AA-4310-9691-B8884FF91E56}" srcOrd="1" destOrd="0" presId="urn:microsoft.com/office/officeart/2005/8/layout/process3"/>
    <dgm:cxn modelId="{81555891-2AD4-4F4C-84E9-D79F2651ED80}"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Direction 1:  </a:t>
          </a:r>
        </a:p>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Student Learning</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Curriculum</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Evaluation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Support</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Student Learning</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Perception </a:t>
          </a:r>
        </a:p>
      </dsp:txBody>
      <dsp:txXfrm>
        <a:off x="6711248" y="1269202"/>
        <a:ext cx="1837588" cy="17130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2: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200"/>
          <a:ext cx="1950949" cy="23616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200"/>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Equity</a:t>
          </a:r>
        </a:p>
      </dsp:txBody>
      <dsp:txXfrm>
        <a:off x="3558152" y="1429131"/>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274040" y="33947"/>
        <a:ext cx="1875882" cy="1091125"/>
      </dsp:txXfrm>
    </dsp:sp>
    <dsp:sp modelId="{1FEA944E-E79D-438E-9E9D-CD301B8C37BA}">
      <dsp:nvSpPr>
        <dsp:cNvPr id="0" name=""/>
        <dsp:cNvSpPr/>
      </dsp:nvSpPr>
      <dsp:spPr>
        <a:xfrm>
          <a:off x="6615182" y="1372200"/>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a:t>
          </a:r>
        </a:p>
      </dsp:txBody>
      <dsp:txXfrm>
        <a:off x="6672113" y="1429131"/>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3: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Facilities</a:t>
          </a:r>
        </a:p>
      </dsp:txBody>
      <dsp:txXfrm>
        <a:off x="31502" y="30467"/>
        <a:ext cx="1887860" cy="979270"/>
      </dsp:txXfrm>
    </dsp:sp>
    <dsp:sp modelId="{AFABF795-E8D9-4011-943E-6E050FDC3FFA}">
      <dsp:nvSpPr>
        <dsp:cNvPr id="0" name=""/>
        <dsp:cNvSpPr/>
      </dsp:nvSpPr>
      <dsp:spPr>
        <a:xfrm>
          <a:off x="416157" y="1149204"/>
          <a:ext cx="1955985" cy="187067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70947" y="1203994"/>
        <a:ext cx="1846405" cy="1761090"/>
      </dsp:txXfrm>
    </dsp:sp>
    <dsp:sp modelId="{E0EB082B-204C-40DF-A229-E91F9D21002B}">
      <dsp:nvSpPr>
        <dsp:cNvPr id="0" name=""/>
        <dsp:cNvSpPr/>
      </dsp:nvSpPr>
      <dsp:spPr>
        <a:xfrm>
          <a:off x="2234033" y="277505"/>
          <a:ext cx="602509"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3" y="374544"/>
        <a:ext cx="456951" cy="291115"/>
      </dsp:txXfrm>
    </dsp:sp>
    <dsp:sp modelId="{9DEAB08B-5FE0-4E63-B98C-D43D57925262}">
      <dsp:nvSpPr>
        <dsp:cNvPr id="0" name=""/>
        <dsp:cNvSpPr/>
      </dsp:nvSpPr>
      <dsp:spPr>
        <a:xfrm>
          <a:off x="308664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108" y="30467"/>
        <a:ext cx="1887860" cy="979270"/>
      </dsp:txXfrm>
    </dsp:sp>
    <dsp:sp modelId="{303AD160-42AB-4606-9E03-8DF97D162702}">
      <dsp:nvSpPr>
        <dsp:cNvPr id="0" name=""/>
        <dsp:cNvSpPr/>
      </dsp:nvSpPr>
      <dsp:spPr>
        <a:xfrm>
          <a:off x="3511302" y="1127630"/>
          <a:ext cx="1948794" cy="179719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Facilities</a:t>
          </a:r>
        </a:p>
      </dsp:txBody>
      <dsp:txXfrm>
        <a:off x="3563940" y="1180268"/>
        <a:ext cx="1843518" cy="1691921"/>
      </dsp:txXfrm>
    </dsp:sp>
    <dsp:sp modelId="{B72A587B-0AA1-4C05-9DFA-75F099DBE018}">
      <dsp:nvSpPr>
        <dsp:cNvPr id="0" name=""/>
        <dsp:cNvSpPr/>
      </dsp:nvSpPr>
      <dsp:spPr>
        <a:xfrm>
          <a:off x="5347855" y="277505"/>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74544"/>
        <a:ext cx="516769" cy="291115"/>
      </dsp:txXfrm>
    </dsp:sp>
    <dsp:sp modelId="{DCFBDD60-31AA-4310-9691-B8884FF91E56}">
      <dsp:nvSpPr>
        <dsp:cNvPr id="0" name=""/>
        <dsp:cNvSpPr/>
      </dsp:nvSpPr>
      <dsp:spPr>
        <a:xfrm>
          <a:off x="628511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578" y="30467"/>
        <a:ext cx="1887860" cy="979270"/>
      </dsp:txXfrm>
    </dsp:sp>
    <dsp:sp modelId="{1FEA944E-E79D-438E-9E9D-CD301B8C37BA}">
      <dsp:nvSpPr>
        <dsp:cNvPr id="0" name=""/>
        <dsp:cNvSpPr/>
      </dsp:nvSpPr>
      <dsp:spPr>
        <a:xfrm>
          <a:off x="6532276" y="1187696"/>
          <a:ext cx="1913794" cy="17647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83964" y="1239384"/>
        <a:ext cx="1810418" cy="16613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8593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4: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42362"/>
          <a:ext cx="1955985" cy="174118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58697" y="1593360"/>
        <a:ext cx="1853989" cy="1639193"/>
      </dsp:txXfrm>
    </dsp:sp>
    <dsp:sp modelId="{E0EB082B-204C-40DF-A229-E91F9D21002B}">
      <dsp:nvSpPr>
        <dsp:cNvPr id="0" name=""/>
        <dsp:cNvSpPr/>
      </dsp:nvSpPr>
      <dsp:spPr>
        <a:xfrm rot="12246">
          <a:off x="2234031" y="278556"/>
          <a:ext cx="602513"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1" y="375336"/>
        <a:ext cx="456955" cy="291115"/>
      </dsp:txXfrm>
    </dsp:sp>
    <dsp:sp modelId="{9DEAB08B-5FE0-4E63-B98C-D43D57925262}">
      <dsp:nvSpPr>
        <dsp:cNvPr id="0" name=""/>
        <dsp:cNvSpPr/>
      </dsp:nvSpPr>
      <dsp:spPr>
        <a:xfrm>
          <a:off x="308664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487" y="30846"/>
        <a:ext cx="1887102" cy="991483"/>
      </dsp:txXfrm>
    </dsp:sp>
    <dsp:sp modelId="{303AD160-42AB-4606-9E03-8DF97D162702}">
      <dsp:nvSpPr>
        <dsp:cNvPr id="0" name=""/>
        <dsp:cNvSpPr/>
      </dsp:nvSpPr>
      <dsp:spPr>
        <a:xfrm>
          <a:off x="3477451" y="1522146"/>
          <a:ext cx="1948794" cy="178889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Accountability</a:t>
          </a:r>
        </a:p>
      </dsp:txBody>
      <dsp:txXfrm>
        <a:off x="3529846" y="1574541"/>
        <a:ext cx="1844004" cy="1684100"/>
      </dsp:txXfrm>
    </dsp:sp>
    <dsp:sp modelId="{B72A587B-0AA1-4C05-9DFA-75F099DBE018}">
      <dsp:nvSpPr>
        <dsp:cNvPr id="0" name=""/>
        <dsp:cNvSpPr/>
      </dsp:nvSpPr>
      <dsp:spPr>
        <a:xfrm>
          <a:off x="5347855" y="283990"/>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81029"/>
        <a:ext cx="516769" cy="291115"/>
      </dsp:txXfrm>
    </dsp:sp>
    <dsp:sp modelId="{DCFBDD60-31AA-4310-9691-B8884FF91E56}">
      <dsp:nvSpPr>
        <dsp:cNvPr id="0" name=""/>
        <dsp:cNvSpPr/>
      </dsp:nvSpPr>
      <dsp:spPr>
        <a:xfrm>
          <a:off x="628511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957" y="30846"/>
        <a:ext cx="1887102" cy="991483"/>
      </dsp:txXfrm>
    </dsp:sp>
    <dsp:sp modelId="{1FEA944E-E79D-438E-9E9D-CD301B8C37BA}">
      <dsp:nvSpPr>
        <dsp:cNvPr id="0" name=""/>
        <dsp:cNvSpPr/>
      </dsp:nvSpPr>
      <dsp:spPr>
        <a:xfrm>
          <a:off x="6506883" y="1614299"/>
          <a:ext cx="1913794" cy="171471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57105" y="1664521"/>
        <a:ext cx="1813350" cy="16142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5: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Leadership and Engagement</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Community--External </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 </a:t>
          </a:r>
        </a:p>
      </dsp:txBody>
      <dsp:txXfrm>
        <a:off x="6711248" y="1269202"/>
        <a:ext cx="1837588" cy="17130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6022</Words>
  <Characters>34329</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Jennifer Marden</cp:lastModifiedBy>
  <cp:revision>2</cp:revision>
  <cp:lastPrinted>2015-08-11T15:22:00Z</cp:lastPrinted>
  <dcterms:created xsi:type="dcterms:W3CDTF">2015-09-25T18:49:00Z</dcterms:created>
  <dcterms:modified xsi:type="dcterms:W3CDTF">2015-09-25T18:49:00Z</dcterms:modified>
</cp:coreProperties>
</file>