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BB" w:rsidRDefault="00387091">
      <w:bookmarkStart w:id="0" w:name="_GoBack"/>
      <w:bookmarkEnd w:id="0"/>
      <w:r>
        <w:rPr>
          <w:noProof/>
        </w:rPr>
        <w:drawing>
          <wp:inline distT="0" distB="0" distL="0" distR="0" wp14:anchorId="14A6CDA8" wp14:editId="5E2C6A97">
            <wp:extent cx="9296400" cy="6291943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B11BB" w:rsidSect="00AE7039">
      <w:headerReference w:type="default" r:id="rId12"/>
      <w:footerReference w:type="default" r:id="rId13"/>
      <w:pgSz w:w="15840" w:h="12240" w:orient="landscape"/>
      <w:pgMar w:top="1440" w:right="720" w:bottom="720" w:left="720" w:header="720" w:footer="2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2B" w:rsidRDefault="0050242B" w:rsidP="00387091">
      <w:r>
        <w:separator/>
      </w:r>
    </w:p>
  </w:endnote>
  <w:endnote w:type="continuationSeparator" w:id="0">
    <w:p w:rsidR="0050242B" w:rsidRDefault="0050242B" w:rsidP="003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Academic Senate, March 25, 2015</w:t>
    </w:r>
  </w:p>
  <w:p w:rsidR="00AE7039" w:rsidRPr="00AE7039" w:rsidRDefault="00AE7039" w:rsidP="00AE7039">
    <w:pPr>
      <w:pStyle w:val="Footer"/>
      <w:jc w:val="right"/>
      <w:rPr>
        <w:rFonts w:asciiTheme="majorHAnsi" w:hAnsiTheme="majorHAnsi"/>
      </w:rPr>
    </w:pPr>
    <w:r>
      <w:rPr>
        <w:rFonts w:asciiTheme="majorHAnsi" w:hAnsiTheme="majorHAnsi"/>
      </w:rPr>
      <w:t>Approved by College Council, April 2,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2B" w:rsidRDefault="0050242B" w:rsidP="00387091">
      <w:r>
        <w:separator/>
      </w:r>
    </w:p>
  </w:footnote>
  <w:footnote w:type="continuationSeparator" w:id="0">
    <w:p w:rsidR="0050242B" w:rsidRDefault="0050242B" w:rsidP="0038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4FA" w:rsidRPr="00AE7039" w:rsidRDefault="000938EC" w:rsidP="00821B2B">
    <w:pPr>
      <w:pStyle w:val="Header"/>
      <w:jc w:val="center"/>
      <w:rPr>
        <w:rFonts w:asciiTheme="majorHAnsi" w:hAnsiTheme="majorHAnsi"/>
        <w:b/>
        <w:sz w:val="56"/>
        <w:szCs w:val="40"/>
      </w:rPr>
    </w:pPr>
    <w:r w:rsidRPr="00AE7039">
      <w:rPr>
        <w:rFonts w:asciiTheme="majorHAnsi" w:hAnsiTheme="majorHAnsi"/>
        <w:b/>
        <w:color w:val="C00000"/>
        <w:sz w:val="56"/>
        <w:szCs w:val="40"/>
      </w:rPr>
      <w:t>2015-2018</w:t>
    </w:r>
    <w:r w:rsidR="00AE7039" w:rsidRPr="00AE7039">
      <w:rPr>
        <w:rFonts w:asciiTheme="majorHAnsi" w:hAnsiTheme="majorHAnsi"/>
        <w:b/>
        <w:color w:val="C00000"/>
        <w:sz w:val="56"/>
        <w:szCs w:val="40"/>
      </w:rPr>
      <w:t xml:space="preserve"> Strategic Directions for Bakersfield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91"/>
    <w:rsid w:val="000610B7"/>
    <w:rsid w:val="000938EC"/>
    <w:rsid w:val="00186DB7"/>
    <w:rsid w:val="00327C4C"/>
    <w:rsid w:val="00387091"/>
    <w:rsid w:val="005001C8"/>
    <w:rsid w:val="0050242B"/>
    <w:rsid w:val="00855070"/>
    <w:rsid w:val="009A03BD"/>
    <w:rsid w:val="00A43A7F"/>
    <w:rsid w:val="00AE7039"/>
    <w:rsid w:val="00BB119D"/>
    <w:rsid w:val="00C220D8"/>
    <w:rsid w:val="00C472D8"/>
    <w:rsid w:val="00C66185"/>
    <w:rsid w:val="00C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91"/>
  </w:style>
  <w:style w:type="paragraph" w:styleId="BalloonText">
    <w:name w:val="Balloon Text"/>
    <w:basedOn w:val="Normal"/>
    <w:link w:val="BalloonTextChar"/>
    <w:uiPriority w:val="99"/>
    <w:semiHidden/>
    <w:unhideWhenUsed/>
    <w:rsid w:val="00387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9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70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0B8218-BAD8-4731-9B3C-64E37B01633E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A48130F-DC5D-4AD2-8237-AEDAD6CC096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Learning    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provide a holistic education that develops curiosity, inquiry, and empowered learners.</a:t>
          </a:r>
          <a:endParaRPr lang="en-US" sz="1400" b="1">
            <a:latin typeface="+mj-lt"/>
          </a:endParaRPr>
        </a:p>
      </dgm:t>
    </dgm:pt>
    <dgm:pt modelId="{37187B35-E728-4BDA-927B-FEA756F10A27}" type="parTrans" cxnId="{AF55B179-D77E-4E1D-B18D-F8DC4D35AE7B}">
      <dgm:prSet/>
      <dgm:spPr/>
      <dgm:t>
        <a:bodyPr/>
        <a:lstStyle/>
        <a:p>
          <a:endParaRPr lang="en-US"/>
        </a:p>
      </dgm:t>
    </dgm:pt>
    <dgm:pt modelId="{E92615BB-C050-4BA6-8ED1-468DAA4DA78C}" type="sibTrans" cxnId="{AF55B179-D77E-4E1D-B18D-F8DC4D35AE7B}">
      <dgm:prSet/>
      <dgm:spPr/>
      <dgm:t>
        <a:bodyPr/>
        <a:lstStyle/>
        <a:p>
          <a:endParaRPr lang="en-US"/>
        </a:p>
      </dgm:t>
    </dgm:pt>
    <dgm:pt modelId="{74B69581-FB0A-445D-8B7F-6C5D50304C7E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Student Progression and Completion 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>
            <a:latin typeface="+mj-lt"/>
          </a:endParaRPr>
        </a:p>
      </dgm:t>
    </dgm:pt>
    <dgm:pt modelId="{5FB971D8-9749-4C9B-AE9D-26DAA91AF59E}" type="sibTrans" cxnId="{7031EA47-E093-4116-B21A-70418E64DC5D}">
      <dgm:prSet/>
      <dgm:spPr/>
      <dgm:t>
        <a:bodyPr/>
        <a:lstStyle/>
        <a:p>
          <a:endParaRPr lang="en-US"/>
        </a:p>
      </dgm:t>
    </dgm:pt>
    <dgm:pt modelId="{632E946E-6EDF-4F84-BCE2-DFF7E956C659}" type="parTrans" cxnId="{7031EA47-E093-4116-B21A-70418E64DC5D}">
      <dgm:prSet/>
      <dgm:spPr/>
      <dgm:t>
        <a:bodyPr/>
        <a:lstStyle/>
        <a:p>
          <a:endParaRPr lang="en-US"/>
        </a:p>
      </dgm:t>
    </dgm:pt>
    <dgm:pt modelId="{97694937-4DAB-41E5-95D2-7EE6091C3233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Facilities  </a:t>
          </a:r>
          <a:r>
            <a:rPr lang="en-US" sz="1600" b="1">
              <a:latin typeface="+mj-lt"/>
            </a:rPr>
            <a:t> </a:t>
          </a:r>
          <a:r>
            <a:rPr lang="en-US" sz="1400" b="1">
              <a:latin typeface="+mj-lt"/>
            </a:rPr>
            <a:t> </a:t>
          </a:r>
          <a:br>
            <a:rPr lang="en-US" sz="1400" b="1">
              <a:latin typeface="+mj-lt"/>
            </a:rPr>
          </a:br>
          <a:r>
            <a:rPr lang="en-US" sz="1400" b="1" i="1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>
              <a:latin typeface="+mj-lt"/>
            </a:rPr>
            <a:t>.</a:t>
          </a:r>
          <a:endParaRPr lang="en-US" sz="1200" b="1">
            <a:latin typeface="+mj-lt"/>
          </a:endParaRPr>
        </a:p>
      </dgm:t>
    </dgm:pt>
    <dgm:pt modelId="{52E49589-7354-47C7-BC2E-6A7312C460CA}" type="parTrans" cxnId="{DECF5AC8-B8E2-45C9-B065-AF6ACD30B172}">
      <dgm:prSet/>
      <dgm:spPr/>
      <dgm:t>
        <a:bodyPr/>
        <a:lstStyle/>
        <a:p>
          <a:endParaRPr lang="en-US"/>
        </a:p>
      </dgm:t>
    </dgm:pt>
    <dgm:pt modelId="{F96570EF-C00A-4988-83E2-7DB4F560B631}" type="sibTrans" cxnId="{DECF5AC8-B8E2-45C9-B065-AF6ACD30B172}">
      <dgm:prSet/>
      <dgm:spPr/>
      <dgm:t>
        <a:bodyPr/>
        <a:lstStyle/>
        <a:p>
          <a:endParaRPr lang="en-US"/>
        </a:p>
      </dgm:t>
    </dgm:pt>
    <dgm:pt modelId="{77BD7290-3A66-493A-A3C1-75B6978F2C91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Oversight and Accountability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improve oversight, accountability, sustainability, and transparency in all college processes.</a:t>
          </a:r>
          <a:endParaRPr lang="en-US" sz="1400" b="1">
            <a:latin typeface="+mj-lt"/>
          </a:endParaRPr>
        </a:p>
      </dgm:t>
    </dgm:pt>
    <dgm:pt modelId="{8BE21198-A739-42E8-B732-D5E98F506324}" type="parTrans" cxnId="{1516BF04-5800-49A8-8F6E-17647D8C913A}">
      <dgm:prSet/>
      <dgm:spPr/>
      <dgm:t>
        <a:bodyPr/>
        <a:lstStyle/>
        <a:p>
          <a:endParaRPr lang="en-US"/>
        </a:p>
      </dgm:t>
    </dgm:pt>
    <dgm:pt modelId="{24F1750F-D2D7-468D-9180-D89EBF791D4F}" type="sibTrans" cxnId="{1516BF04-5800-49A8-8F6E-17647D8C913A}">
      <dgm:prSet/>
      <dgm:spPr/>
      <dgm:t>
        <a:bodyPr/>
        <a:lstStyle/>
        <a:p>
          <a:endParaRPr lang="en-US"/>
        </a:p>
      </dgm:t>
    </dgm:pt>
    <dgm:pt modelId="{CC3E5E45-E975-4246-B0EC-678FB0DC6782}">
      <dgm:prSet phldrT="[Text]" custT="1"/>
      <dgm:spPr>
        <a:solidFill>
          <a:srgbClr val="C00000"/>
        </a:solidFill>
      </dgm:spPr>
      <dgm:t>
        <a:bodyPr/>
        <a:lstStyle/>
        <a:p>
          <a:r>
            <a:rPr lang="en-US" sz="1800" b="1">
              <a:latin typeface="+mj-lt"/>
            </a:rPr>
            <a:t>Leadership and Engagement</a:t>
          </a:r>
          <a:br>
            <a:rPr lang="en-US" sz="1800" b="1">
              <a:latin typeface="+mj-lt"/>
            </a:rPr>
          </a:br>
          <a:r>
            <a:rPr lang="en-US" sz="1400" b="1" i="1">
              <a:latin typeface="+mj-lt"/>
            </a:rPr>
            <a:t>A commitment to build leadership within the College and engagement with the community.</a:t>
          </a:r>
          <a:r>
            <a:rPr lang="en-US" sz="1400" b="1">
              <a:latin typeface="+mj-lt"/>
            </a:rPr>
            <a:t> </a:t>
          </a:r>
        </a:p>
      </dgm:t>
    </dgm:pt>
    <dgm:pt modelId="{4705CADD-6723-47F1-98FA-3A9E40A359A7}" type="parTrans" cxnId="{34BCE51E-9681-4D04-9FCC-93AC35667D37}">
      <dgm:prSet/>
      <dgm:spPr/>
      <dgm:t>
        <a:bodyPr/>
        <a:lstStyle/>
        <a:p>
          <a:endParaRPr lang="en-US"/>
        </a:p>
      </dgm:t>
    </dgm:pt>
    <dgm:pt modelId="{AC13B37C-3C37-4AF0-BA28-E8EDE4504A79}" type="sibTrans" cxnId="{34BCE51E-9681-4D04-9FCC-93AC35667D37}">
      <dgm:prSet/>
      <dgm:spPr/>
      <dgm:t>
        <a:bodyPr/>
        <a:lstStyle/>
        <a:p>
          <a:endParaRPr lang="en-US"/>
        </a:p>
      </dgm:t>
    </dgm:pt>
    <dgm:pt modelId="{72E5861E-3A63-4A14-9E41-6E877461A0F0}">
      <dgm:prSet custT="1"/>
      <dgm:spPr>
        <a:ln>
          <a:solidFill>
            <a:srgbClr val="C00000"/>
          </a:solidFill>
        </a:ln>
      </dgm:spPr>
      <dgm:t>
        <a:bodyPr/>
        <a:lstStyle/>
        <a:p>
          <a:endParaRPr lang="en-US" sz="1050" i="0"/>
        </a:p>
      </dgm:t>
    </dgm:pt>
    <dgm:pt modelId="{15C40909-B117-4086-B193-3CA30F36E58A}" type="parTrans" cxnId="{02B4DA28-38B1-488E-803E-44C6F20949A0}">
      <dgm:prSet/>
      <dgm:spPr/>
      <dgm:t>
        <a:bodyPr/>
        <a:lstStyle/>
        <a:p>
          <a:endParaRPr lang="en-US"/>
        </a:p>
      </dgm:t>
    </dgm:pt>
    <dgm:pt modelId="{5E569CFF-63CB-4EE8-9FA9-52A8D51C0980}" type="sibTrans" cxnId="{02B4DA28-38B1-488E-803E-44C6F20949A0}">
      <dgm:prSet/>
      <dgm:spPr/>
      <dgm:t>
        <a:bodyPr/>
        <a:lstStyle/>
        <a:p>
          <a:endParaRPr lang="en-US"/>
        </a:p>
      </dgm:t>
    </dgm:pt>
    <dgm:pt modelId="{A9DF7CF7-475A-408E-82DA-8CCD3F940530}" type="pres">
      <dgm:prSet presAssocID="{4C0B8218-BAD8-4731-9B3C-64E37B01633E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9A23DA-470B-4770-951B-F50E6DD6FD63}" type="pres">
      <dgm:prSet presAssocID="{4A48130F-DC5D-4AD2-8237-AEDAD6CC0963}" presName="parentLin" presStyleCnt="0"/>
      <dgm:spPr/>
    </dgm:pt>
    <dgm:pt modelId="{2CFEE7EE-D2CF-403A-9C93-DA638BDBE9EF}" type="pres">
      <dgm:prSet presAssocID="{4A48130F-DC5D-4AD2-8237-AEDAD6CC0963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F360EAB0-9165-4894-BA69-BFE448EB22C8}" type="pres">
      <dgm:prSet presAssocID="{4A48130F-DC5D-4AD2-8237-AEDAD6CC0963}" presName="parentText" presStyleLbl="node1" presStyleIdx="0" presStyleCnt="5" custScaleX="142857" custLinFactNeighborX="515" custLinFactNeighborY="445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F80C70-8F2B-4AF5-AE00-8BE412DCAE89}" type="pres">
      <dgm:prSet presAssocID="{4A48130F-DC5D-4AD2-8237-AEDAD6CC0963}" presName="negativeSpace" presStyleCnt="0"/>
      <dgm:spPr/>
    </dgm:pt>
    <dgm:pt modelId="{4C956FE2-75E8-4EDF-8363-5B85DBB78882}" type="pres">
      <dgm:prSet presAssocID="{4A48130F-DC5D-4AD2-8237-AEDAD6CC0963}" presName="childText" presStyleLbl="conFgAcc1" presStyleIdx="0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5850D272-F48B-4343-8A84-DBA1C81338C9}" type="pres">
      <dgm:prSet presAssocID="{E92615BB-C050-4BA6-8ED1-468DAA4DA78C}" presName="spaceBetweenRectangles" presStyleCnt="0"/>
      <dgm:spPr/>
    </dgm:pt>
    <dgm:pt modelId="{0C209ECF-6198-4657-9E3B-B22020EE0A44}" type="pres">
      <dgm:prSet presAssocID="{74B69581-FB0A-445D-8B7F-6C5D50304C7E}" presName="parentLin" presStyleCnt="0"/>
      <dgm:spPr/>
    </dgm:pt>
    <dgm:pt modelId="{AED1C733-CA37-492F-A151-5F82292E0CB0}" type="pres">
      <dgm:prSet presAssocID="{74B69581-FB0A-445D-8B7F-6C5D50304C7E}" presName="parentLeftMargin" presStyleLbl="node1" presStyleIdx="0" presStyleCnt="5"/>
      <dgm:spPr/>
      <dgm:t>
        <a:bodyPr/>
        <a:lstStyle/>
        <a:p>
          <a:endParaRPr lang="en-US"/>
        </a:p>
      </dgm:t>
    </dgm:pt>
    <dgm:pt modelId="{9254FFD3-4BC0-4AE6-93AB-DC230C1F1D17}" type="pres">
      <dgm:prSet presAssocID="{74B69581-FB0A-445D-8B7F-6C5D50304C7E}" presName="parentText" presStyleLbl="node1" presStyleIdx="1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9615BE-49BB-4560-904C-AF5AC808FF6A}" type="pres">
      <dgm:prSet presAssocID="{74B69581-FB0A-445D-8B7F-6C5D50304C7E}" presName="negativeSpace" presStyleCnt="0"/>
      <dgm:spPr/>
    </dgm:pt>
    <dgm:pt modelId="{5A571BE2-7232-4DE4-89E2-EE969FA64E14}" type="pres">
      <dgm:prSet presAssocID="{74B69581-FB0A-445D-8B7F-6C5D50304C7E}" presName="childText" presStyleLbl="conFg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D6AD42-0FF2-4901-B900-C0C940A50640}" type="pres">
      <dgm:prSet presAssocID="{5FB971D8-9749-4C9B-AE9D-26DAA91AF59E}" presName="spaceBetweenRectangles" presStyleCnt="0"/>
      <dgm:spPr/>
    </dgm:pt>
    <dgm:pt modelId="{2512169A-1528-4F12-8EA4-EAA5BD59D95F}" type="pres">
      <dgm:prSet presAssocID="{97694937-4DAB-41E5-95D2-7EE6091C3233}" presName="parentLin" presStyleCnt="0"/>
      <dgm:spPr/>
    </dgm:pt>
    <dgm:pt modelId="{BD4678CC-3070-460A-8738-28413D8B7A26}" type="pres">
      <dgm:prSet presAssocID="{97694937-4DAB-41E5-95D2-7EE6091C3233}" presName="parentLeftMargin" presStyleLbl="node1" presStyleIdx="1" presStyleCnt="5"/>
      <dgm:spPr/>
      <dgm:t>
        <a:bodyPr/>
        <a:lstStyle/>
        <a:p>
          <a:endParaRPr lang="en-US"/>
        </a:p>
      </dgm:t>
    </dgm:pt>
    <dgm:pt modelId="{6CE8C698-377D-4BA2-A551-0BADC9BD72B8}" type="pres">
      <dgm:prSet presAssocID="{97694937-4DAB-41E5-95D2-7EE6091C3233}" presName="parentText" presStyleLbl="node1" presStyleIdx="2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FDF3D80-5A8F-4DCF-8E2C-1216C8436B84}" type="pres">
      <dgm:prSet presAssocID="{97694937-4DAB-41E5-95D2-7EE6091C3233}" presName="negativeSpace" presStyleCnt="0"/>
      <dgm:spPr/>
    </dgm:pt>
    <dgm:pt modelId="{5B6360AF-3F33-4DDE-ADC9-02AF63456981}" type="pres">
      <dgm:prSet presAssocID="{97694937-4DAB-41E5-95D2-7EE6091C3233}" presName="childText" presStyleLbl="conFgAcc1" presStyleIdx="2" presStyleCnt="5" custScaleY="90679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0FAF2A5C-2C58-4976-AD8A-85F8560E00F3}" type="pres">
      <dgm:prSet presAssocID="{F96570EF-C00A-4988-83E2-7DB4F560B631}" presName="spaceBetweenRectangles" presStyleCnt="0"/>
      <dgm:spPr/>
    </dgm:pt>
    <dgm:pt modelId="{B2B07873-5EE9-43C5-8848-DCAB9819A516}" type="pres">
      <dgm:prSet presAssocID="{77BD7290-3A66-493A-A3C1-75B6978F2C91}" presName="parentLin" presStyleCnt="0"/>
      <dgm:spPr/>
    </dgm:pt>
    <dgm:pt modelId="{E8B35830-752B-4121-86DC-A9F203CB2791}" type="pres">
      <dgm:prSet presAssocID="{77BD7290-3A66-493A-A3C1-75B6978F2C91}" presName="parentLeftMargin" presStyleLbl="node1" presStyleIdx="2" presStyleCnt="5"/>
      <dgm:spPr/>
      <dgm:t>
        <a:bodyPr/>
        <a:lstStyle/>
        <a:p>
          <a:endParaRPr lang="en-US"/>
        </a:p>
      </dgm:t>
    </dgm:pt>
    <dgm:pt modelId="{B0A4F111-CADE-4A37-8DCB-B0971ED81265}" type="pres">
      <dgm:prSet presAssocID="{77BD7290-3A66-493A-A3C1-75B6978F2C91}" presName="parentText" presStyleLbl="node1" presStyleIdx="3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D391B2-1326-4CFF-BCDC-9DC62D9054B2}" type="pres">
      <dgm:prSet presAssocID="{77BD7290-3A66-493A-A3C1-75B6978F2C91}" presName="negativeSpace" presStyleCnt="0"/>
      <dgm:spPr/>
    </dgm:pt>
    <dgm:pt modelId="{9BDD9971-9298-4207-B26B-9AEF2D84C0D2}" type="pres">
      <dgm:prSet presAssocID="{77BD7290-3A66-493A-A3C1-75B6978F2C91}" presName="childText" presStyleLbl="conFgAcc1" presStyleIdx="3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  <dgm:pt modelId="{A940A86A-D92F-4682-B8EC-D7138024C794}" type="pres">
      <dgm:prSet presAssocID="{24F1750F-D2D7-468D-9180-D89EBF791D4F}" presName="spaceBetweenRectangles" presStyleCnt="0"/>
      <dgm:spPr/>
    </dgm:pt>
    <dgm:pt modelId="{FBC9E42D-8292-45B2-92A9-4B9E2DD26E16}" type="pres">
      <dgm:prSet presAssocID="{CC3E5E45-E975-4246-B0EC-678FB0DC6782}" presName="parentLin" presStyleCnt="0"/>
      <dgm:spPr/>
    </dgm:pt>
    <dgm:pt modelId="{0568EAAA-A6E0-4D13-A728-19159EBAACE4}" type="pres">
      <dgm:prSet presAssocID="{CC3E5E45-E975-4246-B0EC-678FB0DC6782}" presName="parentLeftMargin" presStyleLbl="node1" presStyleIdx="3" presStyleCnt="5"/>
      <dgm:spPr/>
      <dgm:t>
        <a:bodyPr/>
        <a:lstStyle/>
        <a:p>
          <a:endParaRPr lang="en-US"/>
        </a:p>
      </dgm:t>
    </dgm:pt>
    <dgm:pt modelId="{40DCD844-AD26-4AF3-909E-AF3C881C4F06}" type="pres">
      <dgm:prSet presAssocID="{CC3E5E45-E975-4246-B0EC-678FB0DC6782}" presName="parentText" presStyleLbl="node1" presStyleIdx="4" presStyleCnt="5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2F7F6-D0FF-4AED-B788-CAA4D1BA4198}" type="pres">
      <dgm:prSet presAssocID="{CC3E5E45-E975-4246-B0EC-678FB0DC6782}" presName="negativeSpace" presStyleCnt="0"/>
      <dgm:spPr/>
    </dgm:pt>
    <dgm:pt modelId="{5567F339-56B8-4E11-9244-C77FCC135A18}" type="pres">
      <dgm:prSet presAssocID="{CC3E5E45-E975-4246-B0EC-678FB0DC6782}" presName="childText" presStyleLbl="conFgAcc1" presStyleIdx="4" presStyleCnt="5">
        <dgm:presLayoutVars>
          <dgm:bulletEnabled val="1"/>
        </dgm:presLayoutVars>
      </dgm:prSet>
      <dgm:spPr>
        <a:ln>
          <a:solidFill>
            <a:srgbClr val="C00000"/>
          </a:solidFill>
        </a:ln>
      </dgm:spPr>
      <dgm:t>
        <a:bodyPr/>
        <a:lstStyle/>
        <a:p>
          <a:endParaRPr lang="en-US"/>
        </a:p>
      </dgm:t>
    </dgm:pt>
  </dgm:ptLst>
  <dgm:cxnLst>
    <dgm:cxn modelId="{0174BA7A-FB3D-47F1-BCB4-459F9AE7B593}" type="presOf" srcId="{74B69581-FB0A-445D-8B7F-6C5D50304C7E}" destId="{AED1C733-CA37-492F-A151-5F82292E0CB0}" srcOrd="0" destOrd="0" presId="urn:microsoft.com/office/officeart/2005/8/layout/list1"/>
    <dgm:cxn modelId="{2A55A1C6-A8BC-4B65-8D6D-906D112C9961}" type="presOf" srcId="{97694937-4DAB-41E5-95D2-7EE6091C3233}" destId="{BD4678CC-3070-460A-8738-28413D8B7A26}" srcOrd="0" destOrd="0" presId="urn:microsoft.com/office/officeart/2005/8/layout/list1"/>
    <dgm:cxn modelId="{70A452DD-EE24-4232-B33B-E82E833A86FF}" type="presOf" srcId="{CC3E5E45-E975-4246-B0EC-678FB0DC6782}" destId="{0568EAAA-A6E0-4D13-A728-19159EBAACE4}" srcOrd="0" destOrd="0" presId="urn:microsoft.com/office/officeart/2005/8/layout/list1"/>
    <dgm:cxn modelId="{7031EA47-E093-4116-B21A-70418E64DC5D}" srcId="{4C0B8218-BAD8-4731-9B3C-64E37B01633E}" destId="{74B69581-FB0A-445D-8B7F-6C5D50304C7E}" srcOrd="1" destOrd="0" parTransId="{632E946E-6EDF-4F84-BCE2-DFF7E956C659}" sibTransId="{5FB971D8-9749-4C9B-AE9D-26DAA91AF59E}"/>
    <dgm:cxn modelId="{5CC1540B-0803-4760-8B7A-12C6BF641708}" type="presOf" srcId="{77BD7290-3A66-493A-A3C1-75B6978F2C91}" destId="{B0A4F111-CADE-4A37-8DCB-B0971ED81265}" srcOrd="1" destOrd="0" presId="urn:microsoft.com/office/officeart/2005/8/layout/list1"/>
    <dgm:cxn modelId="{B6F2AD2F-BB79-479B-B871-9319E2E61491}" type="presOf" srcId="{74B69581-FB0A-445D-8B7F-6C5D50304C7E}" destId="{9254FFD3-4BC0-4AE6-93AB-DC230C1F1D17}" srcOrd="1" destOrd="0" presId="urn:microsoft.com/office/officeart/2005/8/layout/list1"/>
    <dgm:cxn modelId="{8CF6F015-F40F-4D24-AA57-E9929629285A}" type="presOf" srcId="{4A48130F-DC5D-4AD2-8237-AEDAD6CC0963}" destId="{F360EAB0-9165-4894-BA69-BFE448EB22C8}" srcOrd="1" destOrd="0" presId="urn:microsoft.com/office/officeart/2005/8/layout/list1"/>
    <dgm:cxn modelId="{DECF5AC8-B8E2-45C9-B065-AF6ACD30B172}" srcId="{4C0B8218-BAD8-4731-9B3C-64E37B01633E}" destId="{97694937-4DAB-41E5-95D2-7EE6091C3233}" srcOrd="2" destOrd="0" parTransId="{52E49589-7354-47C7-BC2E-6A7312C460CA}" sibTransId="{F96570EF-C00A-4988-83E2-7DB4F560B631}"/>
    <dgm:cxn modelId="{AF55B179-D77E-4E1D-B18D-F8DC4D35AE7B}" srcId="{4C0B8218-BAD8-4731-9B3C-64E37B01633E}" destId="{4A48130F-DC5D-4AD2-8237-AEDAD6CC0963}" srcOrd="0" destOrd="0" parTransId="{37187B35-E728-4BDA-927B-FEA756F10A27}" sibTransId="{E92615BB-C050-4BA6-8ED1-468DAA4DA78C}"/>
    <dgm:cxn modelId="{34BCE51E-9681-4D04-9FCC-93AC35667D37}" srcId="{4C0B8218-BAD8-4731-9B3C-64E37B01633E}" destId="{CC3E5E45-E975-4246-B0EC-678FB0DC6782}" srcOrd="4" destOrd="0" parTransId="{4705CADD-6723-47F1-98FA-3A9E40A359A7}" sibTransId="{AC13B37C-3C37-4AF0-BA28-E8EDE4504A79}"/>
    <dgm:cxn modelId="{818D9B19-115E-4268-9038-2B755739350C}" type="presOf" srcId="{4A48130F-DC5D-4AD2-8237-AEDAD6CC0963}" destId="{2CFEE7EE-D2CF-403A-9C93-DA638BDBE9EF}" srcOrd="0" destOrd="0" presId="urn:microsoft.com/office/officeart/2005/8/layout/list1"/>
    <dgm:cxn modelId="{EA56B12C-6CBB-4A75-8A48-7705B54FEEB5}" type="presOf" srcId="{4C0B8218-BAD8-4731-9B3C-64E37B01633E}" destId="{A9DF7CF7-475A-408E-82DA-8CCD3F940530}" srcOrd="0" destOrd="0" presId="urn:microsoft.com/office/officeart/2005/8/layout/list1"/>
    <dgm:cxn modelId="{640CA877-6CC9-44FB-904D-B90C0C49A570}" type="presOf" srcId="{CC3E5E45-E975-4246-B0EC-678FB0DC6782}" destId="{40DCD844-AD26-4AF3-909E-AF3C881C4F06}" srcOrd="1" destOrd="0" presId="urn:microsoft.com/office/officeart/2005/8/layout/list1"/>
    <dgm:cxn modelId="{D9D48BEA-7BC1-4AA7-A30A-062D00C9AE92}" type="presOf" srcId="{72E5861E-3A63-4A14-9E41-6E877461A0F0}" destId="{5A571BE2-7232-4DE4-89E2-EE969FA64E14}" srcOrd="0" destOrd="0" presId="urn:microsoft.com/office/officeart/2005/8/layout/list1"/>
    <dgm:cxn modelId="{3EB341E3-D79C-412F-85F4-DA31ACEF63DF}" type="presOf" srcId="{97694937-4DAB-41E5-95D2-7EE6091C3233}" destId="{6CE8C698-377D-4BA2-A551-0BADC9BD72B8}" srcOrd="1" destOrd="0" presId="urn:microsoft.com/office/officeart/2005/8/layout/list1"/>
    <dgm:cxn modelId="{1516BF04-5800-49A8-8F6E-17647D8C913A}" srcId="{4C0B8218-BAD8-4731-9B3C-64E37B01633E}" destId="{77BD7290-3A66-493A-A3C1-75B6978F2C91}" srcOrd="3" destOrd="0" parTransId="{8BE21198-A739-42E8-B732-D5E98F506324}" sibTransId="{24F1750F-D2D7-468D-9180-D89EBF791D4F}"/>
    <dgm:cxn modelId="{02B4DA28-38B1-488E-803E-44C6F20949A0}" srcId="{74B69581-FB0A-445D-8B7F-6C5D50304C7E}" destId="{72E5861E-3A63-4A14-9E41-6E877461A0F0}" srcOrd="0" destOrd="0" parTransId="{15C40909-B117-4086-B193-3CA30F36E58A}" sibTransId="{5E569CFF-63CB-4EE8-9FA9-52A8D51C0980}"/>
    <dgm:cxn modelId="{B5CB8584-6DCC-444E-B535-1DCDCE66F43F}" type="presOf" srcId="{77BD7290-3A66-493A-A3C1-75B6978F2C91}" destId="{E8B35830-752B-4121-86DC-A9F203CB2791}" srcOrd="0" destOrd="0" presId="urn:microsoft.com/office/officeart/2005/8/layout/list1"/>
    <dgm:cxn modelId="{747B12F1-0F45-40F6-9067-ABB30A07F618}" type="presParOf" srcId="{A9DF7CF7-475A-408E-82DA-8CCD3F940530}" destId="{199A23DA-470B-4770-951B-F50E6DD6FD63}" srcOrd="0" destOrd="0" presId="urn:microsoft.com/office/officeart/2005/8/layout/list1"/>
    <dgm:cxn modelId="{D957B8C9-B4B2-4B32-AC1B-A93858DFA02D}" type="presParOf" srcId="{199A23DA-470B-4770-951B-F50E6DD6FD63}" destId="{2CFEE7EE-D2CF-403A-9C93-DA638BDBE9EF}" srcOrd="0" destOrd="0" presId="urn:microsoft.com/office/officeart/2005/8/layout/list1"/>
    <dgm:cxn modelId="{95A152DC-321E-41C3-9B1C-787C6156CF7A}" type="presParOf" srcId="{199A23DA-470B-4770-951B-F50E6DD6FD63}" destId="{F360EAB0-9165-4894-BA69-BFE448EB22C8}" srcOrd="1" destOrd="0" presId="urn:microsoft.com/office/officeart/2005/8/layout/list1"/>
    <dgm:cxn modelId="{6B795420-C8C6-45C3-9410-8D5B21E5C83B}" type="presParOf" srcId="{A9DF7CF7-475A-408E-82DA-8CCD3F940530}" destId="{E1F80C70-8F2B-4AF5-AE00-8BE412DCAE89}" srcOrd="1" destOrd="0" presId="urn:microsoft.com/office/officeart/2005/8/layout/list1"/>
    <dgm:cxn modelId="{A9B5067A-05DF-4D8C-89C9-654FDECF0993}" type="presParOf" srcId="{A9DF7CF7-475A-408E-82DA-8CCD3F940530}" destId="{4C956FE2-75E8-4EDF-8363-5B85DBB78882}" srcOrd="2" destOrd="0" presId="urn:microsoft.com/office/officeart/2005/8/layout/list1"/>
    <dgm:cxn modelId="{33986230-9ACD-4501-A058-12D3AB4BB098}" type="presParOf" srcId="{A9DF7CF7-475A-408E-82DA-8CCD3F940530}" destId="{5850D272-F48B-4343-8A84-DBA1C81338C9}" srcOrd="3" destOrd="0" presId="urn:microsoft.com/office/officeart/2005/8/layout/list1"/>
    <dgm:cxn modelId="{31B6D9E7-ED46-4809-AC33-726F108EA4FA}" type="presParOf" srcId="{A9DF7CF7-475A-408E-82DA-8CCD3F940530}" destId="{0C209ECF-6198-4657-9E3B-B22020EE0A44}" srcOrd="4" destOrd="0" presId="urn:microsoft.com/office/officeart/2005/8/layout/list1"/>
    <dgm:cxn modelId="{BE05628E-A402-4949-A614-2F2605FFCA46}" type="presParOf" srcId="{0C209ECF-6198-4657-9E3B-B22020EE0A44}" destId="{AED1C733-CA37-492F-A151-5F82292E0CB0}" srcOrd="0" destOrd="0" presId="urn:microsoft.com/office/officeart/2005/8/layout/list1"/>
    <dgm:cxn modelId="{02621025-4171-4B0D-BAE3-68EA69D6772E}" type="presParOf" srcId="{0C209ECF-6198-4657-9E3B-B22020EE0A44}" destId="{9254FFD3-4BC0-4AE6-93AB-DC230C1F1D17}" srcOrd="1" destOrd="0" presId="urn:microsoft.com/office/officeart/2005/8/layout/list1"/>
    <dgm:cxn modelId="{5559D657-92E1-40DB-9589-5BBABED85077}" type="presParOf" srcId="{A9DF7CF7-475A-408E-82DA-8CCD3F940530}" destId="{629615BE-49BB-4560-904C-AF5AC808FF6A}" srcOrd="5" destOrd="0" presId="urn:microsoft.com/office/officeart/2005/8/layout/list1"/>
    <dgm:cxn modelId="{066986EB-46A1-4CB9-A917-60BD51E77307}" type="presParOf" srcId="{A9DF7CF7-475A-408E-82DA-8CCD3F940530}" destId="{5A571BE2-7232-4DE4-89E2-EE969FA64E14}" srcOrd="6" destOrd="0" presId="urn:microsoft.com/office/officeart/2005/8/layout/list1"/>
    <dgm:cxn modelId="{6F8AA65E-A5CB-4CE6-A8AD-5DC5A65C4295}" type="presParOf" srcId="{A9DF7CF7-475A-408E-82DA-8CCD3F940530}" destId="{77D6AD42-0FF2-4901-B900-C0C940A50640}" srcOrd="7" destOrd="0" presId="urn:microsoft.com/office/officeart/2005/8/layout/list1"/>
    <dgm:cxn modelId="{BD005196-4910-49F1-9752-BF3B849BA4AB}" type="presParOf" srcId="{A9DF7CF7-475A-408E-82DA-8CCD3F940530}" destId="{2512169A-1528-4F12-8EA4-EAA5BD59D95F}" srcOrd="8" destOrd="0" presId="urn:microsoft.com/office/officeart/2005/8/layout/list1"/>
    <dgm:cxn modelId="{0B2E3919-4376-4187-86E1-147DD0C96463}" type="presParOf" srcId="{2512169A-1528-4F12-8EA4-EAA5BD59D95F}" destId="{BD4678CC-3070-460A-8738-28413D8B7A26}" srcOrd="0" destOrd="0" presId="urn:microsoft.com/office/officeart/2005/8/layout/list1"/>
    <dgm:cxn modelId="{E93989B4-11AF-4C4B-8122-B7A8C01104BA}" type="presParOf" srcId="{2512169A-1528-4F12-8EA4-EAA5BD59D95F}" destId="{6CE8C698-377D-4BA2-A551-0BADC9BD72B8}" srcOrd="1" destOrd="0" presId="urn:microsoft.com/office/officeart/2005/8/layout/list1"/>
    <dgm:cxn modelId="{792CEB62-5EFA-431E-A4EA-58881623669E}" type="presParOf" srcId="{A9DF7CF7-475A-408E-82DA-8CCD3F940530}" destId="{3FDF3D80-5A8F-4DCF-8E2C-1216C8436B84}" srcOrd="9" destOrd="0" presId="urn:microsoft.com/office/officeart/2005/8/layout/list1"/>
    <dgm:cxn modelId="{388C0B42-0602-427C-B5DD-51BA1E31FA9D}" type="presParOf" srcId="{A9DF7CF7-475A-408E-82DA-8CCD3F940530}" destId="{5B6360AF-3F33-4DDE-ADC9-02AF63456981}" srcOrd="10" destOrd="0" presId="urn:microsoft.com/office/officeart/2005/8/layout/list1"/>
    <dgm:cxn modelId="{3898A6E8-C307-4115-81F3-D22FC919A2D6}" type="presParOf" srcId="{A9DF7CF7-475A-408E-82DA-8CCD3F940530}" destId="{0FAF2A5C-2C58-4976-AD8A-85F8560E00F3}" srcOrd="11" destOrd="0" presId="urn:microsoft.com/office/officeart/2005/8/layout/list1"/>
    <dgm:cxn modelId="{D69D3C40-C6FA-4E53-9499-A6770E197407}" type="presParOf" srcId="{A9DF7CF7-475A-408E-82DA-8CCD3F940530}" destId="{B2B07873-5EE9-43C5-8848-DCAB9819A516}" srcOrd="12" destOrd="0" presId="urn:microsoft.com/office/officeart/2005/8/layout/list1"/>
    <dgm:cxn modelId="{456DEF0B-5161-4AFF-960A-ED8E74ACCEAC}" type="presParOf" srcId="{B2B07873-5EE9-43C5-8848-DCAB9819A516}" destId="{E8B35830-752B-4121-86DC-A9F203CB2791}" srcOrd="0" destOrd="0" presId="urn:microsoft.com/office/officeart/2005/8/layout/list1"/>
    <dgm:cxn modelId="{6B160428-673B-40F6-BB0B-944A4DAEBAA6}" type="presParOf" srcId="{B2B07873-5EE9-43C5-8848-DCAB9819A516}" destId="{B0A4F111-CADE-4A37-8DCB-B0971ED81265}" srcOrd="1" destOrd="0" presId="urn:microsoft.com/office/officeart/2005/8/layout/list1"/>
    <dgm:cxn modelId="{9963ACD4-2118-4A1A-999D-CFF5C88F0111}" type="presParOf" srcId="{A9DF7CF7-475A-408E-82DA-8CCD3F940530}" destId="{A9D391B2-1326-4CFF-BCDC-9DC62D9054B2}" srcOrd="13" destOrd="0" presId="urn:microsoft.com/office/officeart/2005/8/layout/list1"/>
    <dgm:cxn modelId="{8CA524D2-6BC7-416C-A944-A99E20A28F40}" type="presParOf" srcId="{A9DF7CF7-475A-408E-82DA-8CCD3F940530}" destId="{9BDD9971-9298-4207-B26B-9AEF2D84C0D2}" srcOrd="14" destOrd="0" presId="urn:microsoft.com/office/officeart/2005/8/layout/list1"/>
    <dgm:cxn modelId="{8DBE7B1C-87BA-4CAC-9E07-282C1628DE2F}" type="presParOf" srcId="{A9DF7CF7-475A-408E-82DA-8CCD3F940530}" destId="{A940A86A-D92F-4682-B8EC-D7138024C794}" srcOrd="15" destOrd="0" presId="urn:microsoft.com/office/officeart/2005/8/layout/list1"/>
    <dgm:cxn modelId="{64266F00-487D-471C-A14B-28630C393128}" type="presParOf" srcId="{A9DF7CF7-475A-408E-82DA-8CCD3F940530}" destId="{FBC9E42D-8292-45B2-92A9-4B9E2DD26E16}" srcOrd="16" destOrd="0" presId="urn:microsoft.com/office/officeart/2005/8/layout/list1"/>
    <dgm:cxn modelId="{A2C60B85-9807-47F8-82DD-14B43A465591}" type="presParOf" srcId="{FBC9E42D-8292-45B2-92A9-4B9E2DD26E16}" destId="{0568EAAA-A6E0-4D13-A728-19159EBAACE4}" srcOrd="0" destOrd="0" presId="urn:microsoft.com/office/officeart/2005/8/layout/list1"/>
    <dgm:cxn modelId="{73DA0676-F4C9-4466-BCAB-03D84A8D331D}" type="presParOf" srcId="{FBC9E42D-8292-45B2-92A9-4B9E2DD26E16}" destId="{40DCD844-AD26-4AF3-909E-AF3C881C4F06}" srcOrd="1" destOrd="0" presId="urn:microsoft.com/office/officeart/2005/8/layout/list1"/>
    <dgm:cxn modelId="{93CA8D19-5544-4AD0-A34C-E8448B598B8F}" type="presParOf" srcId="{A9DF7CF7-475A-408E-82DA-8CCD3F940530}" destId="{CCB2F7F6-D0FF-4AED-B788-CAA4D1BA4198}" srcOrd="17" destOrd="0" presId="urn:microsoft.com/office/officeart/2005/8/layout/list1"/>
    <dgm:cxn modelId="{99EC7E8B-487E-4866-8428-AB79487D002E}" type="presParOf" srcId="{A9DF7CF7-475A-408E-82DA-8CCD3F940530}" destId="{5567F339-56B8-4E11-9244-C77FCC135A18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956FE2-75E8-4EDF-8363-5B85DBB78882}">
      <dsp:nvSpPr>
        <dsp:cNvPr id="0" name=""/>
        <dsp:cNvSpPr/>
      </dsp:nvSpPr>
      <dsp:spPr>
        <a:xfrm>
          <a:off x="0" y="49253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360EAB0-9165-4894-BA69-BFE448EB22C8}">
      <dsp:nvSpPr>
        <dsp:cNvPr id="0" name=""/>
        <dsp:cNvSpPr/>
      </dsp:nvSpPr>
      <dsp:spPr>
        <a:xfrm>
          <a:off x="444856" y="116046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Learning    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provide a holistic education that develops curiosity, inquiry, and empowered learners.</a:t>
          </a:r>
          <a:endParaRPr lang="en-US" sz="1400" b="1" kern="1200">
            <a:latin typeface="+mj-lt"/>
          </a:endParaRPr>
        </a:p>
      </dsp:txBody>
      <dsp:txXfrm>
        <a:off x="485205" y="156395"/>
        <a:ext cx="8770845" cy="745862"/>
      </dsp:txXfrm>
    </dsp:sp>
    <dsp:sp modelId="{5A571BE2-7232-4DE4-89E2-EE969FA64E14}">
      <dsp:nvSpPr>
        <dsp:cNvPr id="0" name=""/>
        <dsp:cNvSpPr/>
      </dsp:nvSpPr>
      <dsp:spPr>
        <a:xfrm>
          <a:off x="0" y="1762615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1504" tIns="583184" rIns="721504" bIns="78232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i="0" kern="1200"/>
        </a:p>
      </dsp:txBody>
      <dsp:txXfrm>
        <a:off x="0" y="1762615"/>
        <a:ext cx="9296400" cy="705600"/>
      </dsp:txXfrm>
    </dsp:sp>
    <dsp:sp modelId="{9254FFD3-4BC0-4AE6-93AB-DC230C1F1D17}">
      <dsp:nvSpPr>
        <dsp:cNvPr id="0" name=""/>
        <dsp:cNvSpPr/>
      </dsp:nvSpPr>
      <dsp:spPr>
        <a:xfrm>
          <a:off x="442577" y="134933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Student Progression and Completion 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eliminate barriers that cause students difficulties in completing their educational goals.</a:t>
          </a:r>
          <a:endParaRPr lang="en-US" sz="1400" b="1" strike="sngStrike" kern="1200">
            <a:latin typeface="+mj-lt"/>
          </a:endParaRPr>
        </a:p>
      </dsp:txBody>
      <dsp:txXfrm>
        <a:off x="482926" y="1389684"/>
        <a:ext cx="8770845" cy="745862"/>
      </dsp:txXfrm>
    </dsp:sp>
    <dsp:sp modelId="{5B6360AF-3F33-4DDE-ADC9-02AF63456981}">
      <dsp:nvSpPr>
        <dsp:cNvPr id="0" name=""/>
        <dsp:cNvSpPr/>
      </dsp:nvSpPr>
      <dsp:spPr>
        <a:xfrm>
          <a:off x="0" y="3032695"/>
          <a:ext cx="9296400" cy="63983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CE8C698-377D-4BA2-A551-0BADC9BD72B8}">
      <dsp:nvSpPr>
        <dsp:cNvPr id="0" name=""/>
        <dsp:cNvSpPr/>
      </dsp:nvSpPr>
      <dsp:spPr>
        <a:xfrm>
          <a:off x="442577" y="2619415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Facilities  </a:t>
          </a:r>
          <a:r>
            <a:rPr lang="en-US" sz="1600" b="1" kern="1200">
              <a:latin typeface="+mj-lt"/>
            </a:rPr>
            <a:t> </a:t>
          </a:r>
          <a:r>
            <a:rPr lang="en-US" sz="1400" b="1" kern="1200">
              <a:latin typeface="+mj-lt"/>
            </a:rPr>
            <a:t> </a:t>
          </a:r>
          <a:br>
            <a:rPr lang="en-US" sz="14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the maintenance of and secure funding for college facilities, technology, and infrastructure for the next thirty years</a:t>
          </a:r>
          <a:r>
            <a:rPr lang="en-US" sz="1200" b="1" i="1" kern="1200">
              <a:latin typeface="+mj-lt"/>
            </a:rPr>
            <a:t>.</a:t>
          </a:r>
          <a:endParaRPr lang="en-US" sz="1200" b="1" kern="1200">
            <a:latin typeface="+mj-lt"/>
          </a:endParaRPr>
        </a:p>
      </dsp:txBody>
      <dsp:txXfrm>
        <a:off x="482926" y="2659764"/>
        <a:ext cx="8770845" cy="745862"/>
      </dsp:txXfrm>
    </dsp:sp>
    <dsp:sp modelId="{9BDD9971-9298-4207-B26B-9AEF2D84C0D2}">
      <dsp:nvSpPr>
        <dsp:cNvPr id="0" name=""/>
        <dsp:cNvSpPr/>
      </dsp:nvSpPr>
      <dsp:spPr>
        <a:xfrm>
          <a:off x="0" y="423700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A4F111-CADE-4A37-8DCB-B0971ED81265}">
      <dsp:nvSpPr>
        <dsp:cNvPr id="0" name=""/>
        <dsp:cNvSpPr/>
      </dsp:nvSpPr>
      <dsp:spPr>
        <a:xfrm>
          <a:off x="442577" y="382372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Oversight and Accountability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improve oversight, accountability, sustainability, and transparency in all college processes.</a:t>
          </a:r>
          <a:endParaRPr lang="en-US" sz="1400" b="1" kern="1200">
            <a:latin typeface="+mj-lt"/>
          </a:endParaRPr>
        </a:p>
      </dsp:txBody>
      <dsp:txXfrm>
        <a:off x="482926" y="3864076"/>
        <a:ext cx="8770845" cy="745862"/>
      </dsp:txXfrm>
    </dsp:sp>
    <dsp:sp modelId="{5567F339-56B8-4E11-9244-C77FCC135A18}">
      <dsp:nvSpPr>
        <dsp:cNvPr id="0" name=""/>
        <dsp:cNvSpPr/>
      </dsp:nvSpPr>
      <dsp:spPr>
        <a:xfrm>
          <a:off x="0" y="5507087"/>
          <a:ext cx="9296400" cy="7056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0DCD844-AD26-4AF3-909E-AF3C881C4F06}">
      <dsp:nvSpPr>
        <dsp:cNvPr id="0" name=""/>
        <dsp:cNvSpPr/>
      </dsp:nvSpPr>
      <dsp:spPr>
        <a:xfrm>
          <a:off x="442577" y="5093807"/>
          <a:ext cx="8851543" cy="826560"/>
        </a:xfrm>
        <a:prstGeom prst="roundRect">
          <a:avLst/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5967" tIns="0" rIns="245967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b="1" kern="1200">
              <a:latin typeface="+mj-lt"/>
            </a:rPr>
            <a:t>Leadership and Engagement</a:t>
          </a:r>
          <a:br>
            <a:rPr lang="en-US" sz="1800" b="1" kern="1200">
              <a:latin typeface="+mj-lt"/>
            </a:rPr>
          </a:br>
          <a:r>
            <a:rPr lang="en-US" sz="1400" b="1" i="1" kern="1200">
              <a:latin typeface="+mj-lt"/>
            </a:rPr>
            <a:t>A commitment to build leadership within the College and engagement with the community.</a:t>
          </a:r>
          <a:r>
            <a:rPr lang="en-US" sz="1400" b="1" kern="1200">
              <a:latin typeface="+mj-lt"/>
            </a:rPr>
            <a:t> </a:t>
          </a:r>
        </a:p>
      </dsp:txBody>
      <dsp:txXfrm>
        <a:off x="482926" y="5134156"/>
        <a:ext cx="8770845" cy="7458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2015-05-01T07:32:00Z</dcterms:created>
  <dcterms:modified xsi:type="dcterms:W3CDTF">2015-05-01T07:32:00Z</dcterms:modified>
</cp:coreProperties>
</file>