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SLO Committee Minutes</w:t>
      </w:r>
    </w:p>
    <w:p w:rsidR="00CF72F7" w:rsidRPr="00D2141F" w:rsidRDefault="00E56520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March 8</w:t>
      </w:r>
      <w:r w:rsidRPr="00D2141F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D2141F">
        <w:rPr>
          <w:rFonts w:asciiTheme="majorHAnsi" w:hAnsiTheme="majorHAnsi"/>
          <w:b/>
          <w:sz w:val="24"/>
          <w:szCs w:val="24"/>
        </w:rPr>
        <w:t>, 2017</w:t>
      </w:r>
    </w:p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L-405</w:t>
      </w:r>
    </w:p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4:00-4:45</w:t>
      </w:r>
    </w:p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</w:p>
    <w:p w:rsidR="00CF72F7" w:rsidRPr="00D2141F" w:rsidRDefault="00CF72F7" w:rsidP="00CF72F7">
      <w:pPr>
        <w:rPr>
          <w:rFonts w:asciiTheme="majorHAnsi" w:hAnsiTheme="majorHAnsi"/>
          <w:sz w:val="24"/>
          <w:szCs w:val="24"/>
        </w:rPr>
      </w:pPr>
      <w:r w:rsidRPr="00D2141F">
        <w:rPr>
          <w:rFonts w:asciiTheme="majorHAnsi" w:hAnsiTheme="majorHAnsi"/>
          <w:sz w:val="24"/>
          <w:szCs w:val="24"/>
        </w:rPr>
        <w:t xml:space="preserve">Members Present: Melissa Long, Rebecca Baird, Bret Davis, </w:t>
      </w:r>
      <w:r w:rsidR="00540E61">
        <w:rPr>
          <w:rFonts w:asciiTheme="majorHAnsi" w:hAnsiTheme="majorHAnsi"/>
          <w:sz w:val="24"/>
          <w:szCs w:val="24"/>
        </w:rPr>
        <w:t>Kendra Haney</w:t>
      </w:r>
      <w:r w:rsidRPr="00D2141F">
        <w:rPr>
          <w:rFonts w:asciiTheme="majorHAnsi" w:hAnsiTheme="majorHAnsi"/>
          <w:sz w:val="24"/>
          <w:szCs w:val="24"/>
        </w:rPr>
        <w:t xml:space="preserve">, </w:t>
      </w:r>
      <w:r w:rsidR="00110339" w:rsidRPr="00D2141F">
        <w:rPr>
          <w:rFonts w:asciiTheme="majorHAnsi" w:hAnsiTheme="majorHAnsi"/>
          <w:sz w:val="24"/>
          <w:szCs w:val="24"/>
        </w:rPr>
        <w:t>Miles Vega</w:t>
      </w:r>
      <w:r w:rsidRPr="00D2141F">
        <w:rPr>
          <w:rFonts w:asciiTheme="majorHAnsi" w:hAnsiTheme="majorHAnsi"/>
          <w:sz w:val="24"/>
          <w:szCs w:val="24"/>
        </w:rPr>
        <w:t>,</w:t>
      </w:r>
      <w:r w:rsidR="00110339" w:rsidRPr="00D2141F">
        <w:rPr>
          <w:rFonts w:asciiTheme="majorHAnsi" w:hAnsiTheme="majorHAnsi"/>
          <w:sz w:val="24"/>
          <w:szCs w:val="24"/>
        </w:rPr>
        <w:t xml:space="preserve"> David Hensley, </w:t>
      </w:r>
      <w:r w:rsidRPr="00D2141F">
        <w:rPr>
          <w:rFonts w:asciiTheme="majorHAnsi" w:hAnsiTheme="majorHAnsi"/>
          <w:sz w:val="24"/>
          <w:szCs w:val="24"/>
        </w:rPr>
        <w:t>Miranda Warren.</w:t>
      </w:r>
      <w:bookmarkStart w:id="0" w:name="_GoBack"/>
      <w:bookmarkEnd w:id="0"/>
    </w:p>
    <w:p w:rsidR="00632EE0" w:rsidRPr="00D2141F" w:rsidRDefault="00CF72F7" w:rsidP="00CF72F7">
      <w:pPr>
        <w:pStyle w:val="Heading1"/>
        <w:rPr>
          <w:color w:val="auto"/>
          <w:sz w:val="24"/>
          <w:szCs w:val="24"/>
        </w:rPr>
      </w:pPr>
      <w:r w:rsidRPr="00D2141F">
        <w:rPr>
          <w:color w:val="auto"/>
          <w:sz w:val="24"/>
          <w:szCs w:val="24"/>
        </w:rPr>
        <w:t xml:space="preserve">Approval of agenda </w:t>
      </w:r>
      <w:r w:rsidR="00B91F99">
        <w:rPr>
          <w:color w:val="auto"/>
          <w:sz w:val="24"/>
          <w:szCs w:val="24"/>
        </w:rPr>
        <w:t xml:space="preserve">– Agenda approved </w:t>
      </w:r>
      <w:r w:rsidR="00540E61">
        <w:rPr>
          <w:color w:val="auto"/>
          <w:sz w:val="24"/>
          <w:szCs w:val="24"/>
        </w:rPr>
        <w:t>M: Rebecca S: Kendra</w:t>
      </w:r>
    </w:p>
    <w:p w:rsidR="00397D8F" w:rsidRPr="00D2141F" w:rsidRDefault="00632EE0" w:rsidP="00397D8F">
      <w:pPr>
        <w:pStyle w:val="Heading1"/>
        <w:rPr>
          <w:color w:val="auto"/>
          <w:sz w:val="24"/>
          <w:szCs w:val="24"/>
        </w:rPr>
      </w:pPr>
      <w:r w:rsidRPr="00D2141F">
        <w:rPr>
          <w:color w:val="auto"/>
          <w:sz w:val="24"/>
          <w:szCs w:val="24"/>
        </w:rPr>
        <w:t xml:space="preserve">Approval of </w:t>
      </w:r>
      <w:r w:rsidR="00397D8F" w:rsidRPr="00D2141F">
        <w:rPr>
          <w:color w:val="auto"/>
          <w:sz w:val="24"/>
          <w:szCs w:val="24"/>
        </w:rPr>
        <w:t>minutes</w:t>
      </w:r>
      <w:r w:rsidR="00540E61">
        <w:rPr>
          <w:color w:val="auto"/>
          <w:sz w:val="24"/>
          <w:szCs w:val="24"/>
        </w:rPr>
        <w:t xml:space="preserve"> </w:t>
      </w:r>
      <w:r w:rsidR="00B91F99">
        <w:rPr>
          <w:color w:val="auto"/>
          <w:sz w:val="24"/>
          <w:szCs w:val="24"/>
        </w:rPr>
        <w:t xml:space="preserve">– Minutes approved </w:t>
      </w:r>
      <w:r w:rsidR="00540E61">
        <w:rPr>
          <w:color w:val="auto"/>
          <w:sz w:val="24"/>
          <w:szCs w:val="24"/>
        </w:rPr>
        <w:t>M: David S: Bret</w:t>
      </w:r>
    </w:p>
    <w:p w:rsidR="00CF72F7" w:rsidRPr="00D2141F" w:rsidRDefault="00CF72F7" w:rsidP="00CF72F7">
      <w:pPr>
        <w:rPr>
          <w:rFonts w:asciiTheme="majorHAnsi" w:hAnsiTheme="majorHAnsi"/>
          <w:sz w:val="24"/>
          <w:szCs w:val="24"/>
        </w:rPr>
      </w:pPr>
    </w:p>
    <w:p w:rsidR="00CF72F7" w:rsidRPr="00D2141F" w:rsidRDefault="00397D8F" w:rsidP="00CF72F7">
      <w:pPr>
        <w:pStyle w:val="Heading1"/>
        <w:rPr>
          <w:color w:val="auto"/>
          <w:sz w:val="24"/>
          <w:szCs w:val="24"/>
        </w:rPr>
      </w:pPr>
      <w:r w:rsidRPr="00D2141F">
        <w:rPr>
          <w:color w:val="auto"/>
          <w:sz w:val="24"/>
          <w:szCs w:val="24"/>
        </w:rPr>
        <w:t>What does ACCJC say about SLOs?</w:t>
      </w:r>
    </w:p>
    <w:p w:rsidR="00CF72F7" w:rsidRPr="0041025D" w:rsidRDefault="006B1F13" w:rsidP="00BF34CF">
      <w:pPr>
        <w:pStyle w:val="Heading2"/>
        <w:numPr>
          <w:ilvl w:val="0"/>
          <w:numId w:val="0"/>
        </w:numPr>
        <w:ind w:left="720"/>
        <w:rPr>
          <w:color w:val="auto"/>
          <w:sz w:val="24"/>
          <w:szCs w:val="24"/>
        </w:rPr>
      </w:pPr>
      <w:r w:rsidRPr="0041025D">
        <w:rPr>
          <w:color w:val="auto"/>
          <w:sz w:val="24"/>
          <w:szCs w:val="24"/>
        </w:rPr>
        <w:t>Rubric</w:t>
      </w:r>
      <w:r w:rsidR="00FE75FB" w:rsidRPr="0041025D">
        <w:rPr>
          <w:color w:val="auto"/>
          <w:sz w:val="24"/>
          <w:szCs w:val="24"/>
        </w:rPr>
        <w:t xml:space="preserve">- Handout. The SLO Committee can decide how they would like this to work. </w:t>
      </w:r>
    </w:p>
    <w:p w:rsidR="00CF72F7" w:rsidRPr="00D2141F" w:rsidRDefault="00397D8F" w:rsidP="00CF72F7">
      <w:pPr>
        <w:pStyle w:val="Heading1"/>
        <w:rPr>
          <w:color w:val="auto"/>
          <w:sz w:val="24"/>
          <w:szCs w:val="24"/>
        </w:rPr>
      </w:pPr>
      <w:r w:rsidRPr="00D2141F">
        <w:rPr>
          <w:color w:val="auto"/>
          <w:sz w:val="24"/>
          <w:szCs w:val="24"/>
        </w:rPr>
        <w:t>Learning Outcomes Handbook</w:t>
      </w:r>
    </w:p>
    <w:p w:rsidR="006B1F13" w:rsidRPr="00D2141F" w:rsidRDefault="006B1F13" w:rsidP="006B1F13">
      <w:pPr>
        <w:pStyle w:val="Heading2"/>
        <w:rPr>
          <w:color w:val="auto"/>
          <w:sz w:val="24"/>
          <w:szCs w:val="24"/>
        </w:rPr>
      </w:pPr>
      <w:r w:rsidRPr="00D2141F">
        <w:rPr>
          <w:color w:val="auto"/>
          <w:sz w:val="24"/>
          <w:szCs w:val="24"/>
        </w:rPr>
        <w:t>SLO Process Diagram</w:t>
      </w:r>
      <w:r w:rsidR="00B8065E">
        <w:rPr>
          <w:color w:val="auto"/>
          <w:sz w:val="24"/>
          <w:szCs w:val="24"/>
        </w:rPr>
        <w:t xml:space="preserve">- </w:t>
      </w:r>
      <w:r w:rsidR="00A65E7F">
        <w:rPr>
          <w:color w:val="auto"/>
          <w:sz w:val="24"/>
          <w:szCs w:val="24"/>
        </w:rPr>
        <w:t xml:space="preserve">Cycle </w:t>
      </w:r>
      <w:r w:rsidR="00B8065E">
        <w:rPr>
          <w:color w:val="auto"/>
          <w:sz w:val="24"/>
          <w:szCs w:val="24"/>
        </w:rPr>
        <w:t>Handout – How are SLO’s assessed? Collect – Analyze – Identify - Implement</w:t>
      </w:r>
    </w:p>
    <w:p w:rsidR="006B1F13" w:rsidRPr="00D2141F" w:rsidRDefault="006B1F13" w:rsidP="006B1F13">
      <w:pPr>
        <w:pStyle w:val="Heading2"/>
        <w:rPr>
          <w:color w:val="auto"/>
          <w:sz w:val="24"/>
          <w:szCs w:val="24"/>
        </w:rPr>
      </w:pPr>
      <w:r w:rsidRPr="00D2141F">
        <w:rPr>
          <w:color w:val="auto"/>
          <w:sz w:val="24"/>
          <w:szCs w:val="24"/>
        </w:rPr>
        <w:t>List of Disciplines</w:t>
      </w:r>
    </w:p>
    <w:p w:rsidR="006B1F13" w:rsidRPr="00D2141F" w:rsidRDefault="00B8065E" w:rsidP="006B1F13">
      <w:pPr>
        <w:pStyle w:val="Heading3"/>
        <w:rPr>
          <w:color w:val="auto"/>
        </w:rPr>
      </w:pPr>
      <w:r>
        <w:rPr>
          <w:color w:val="auto"/>
        </w:rPr>
        <w:t xml:space="preserve">Handout- </w:t>
      </w:r>
      <w:r w:rsidR="006B1F13" w:rsidRPr="00D2141F">
        <w:rPr>
          <w:color w:val="auto"/>
        </w:rPr>
        <w:t>Complete worksheet before March 22</w:t>
      </w:r>
      <w:r w:rsidR="006B1F13" w:rsidRPr="00D2141F">
        <w:rPr>
          <w:color w:val="auto"/>
          <w:vertAlign w:val="superscript"/>
        </w:rPr>
        <w:t>nd</w:t>
      </w:r>
      <w:r w:rsidR="006B1F13" w:rsidRPr="00D2141F">
        <w:rPr>
          <w:color w:val="auto"/>
        </w:rPr>
        <w:t xml:space="preserve"> meeting</w:t>
      </w:r>
    </w:p>
    <w:p w:rsidR="006B1F13" w:rsidRPr="00D2141F" w:rsidRDefault="00D2141F" w:rsidP="006B1F13">
      <w:pPr>
        <w:pStyle w:val="Heading2"/>
        <w:rPr>
          <w:color w:val="auto"/>
          <w:sz w:val="24"/>
          <w:szCs w:val="24"/>
        </w:rPr>
      </w:pPr>
      <w:r w:rsidRPr="00D2141F">
        <w:rPr>
          <w:color w:val="auto"/>
          <w:sz w:val="24"/>
          <w:szCs w:val="24"/>
        </w:rPr>
        <w:t>Proposed</w:t>
      </w:r>
      <w:r w:rsidR="006B1F13" w:rsidRPr="00D2141F">
        <w:rPr>
          <w:color w:val="auto"/>
          <w:sz w:val="24"/>
          <w:szCs w:val="24"/>
        </w:rPr>
        <w:t xml:space="preserve"> Table of Contents</w:t>
      </w:r>
      <w:r w:rsidR="003E2DEE">
        <w:rPr>
          <w:color w:val="auto"/>
          <w:sz w:val="24"/>
          <w:szCs w:val="24"/>
        </w:rPr>
        <w:t xml:space="preserve">- Handout of an example. </w:t>
      </w:r>
    </w:p>
    <w:p w:rsidR="006B1F13" w:rsidRPr="00D2141F" w:rsidRDefault="006B1F13" w:rsidP="006B1F13">
      <w:pPr>
        <w:ind w:left="720"/>
        <w:rPr>
          <w:rFonts w:asciiTheme="majorHAnsi" w:hAnsiTheme="majorHAnsi"/>
          <w:sz w:val="24"/>
          <w:szCs w:val="24"/>
        </w:rPr>
      </w:pPr>
    </w:p>
    <w:p w:rsidR="00CF72F7" w:rsidRPr="00D2141F" w:rsidRDefault="00397D8F" w:rsidP="00CF72F7">
      <w:pPr>
        <w:pStyle w:val="Heading1"/>
        <w:rPr>
          <w:color w:val="auto"/>
          <w:sz w:val="24"/>
          <w:szCs w:val="24"/>
        </w:rPr>
      </w:pPr>
      <w:r w:rsidRPr="00D2141F">
        <w:rPr>
          <w:color w:val="auto"/>
          <w:sz w:val="24"/>
          <w:szCs w:val="24"/>
        </w:rPr>
        <w:t>General Education</w:t>
      </w:r>
      <w:r w:rsidR="00D2141F" w:rsidRPr="00D2141F">
        <w:rPr>
          <w:color w:val="auto"/>
          <w:sz w:val="24"/>
          <w:szCs w:val="24"/>
        </w:rPr>
        <w:t xml:space="preserve"> Learning Outcomes (GELO)</w:t>
      </w:r>
      <w:r w:rsidR="00772788">
        <w:rPr>
          <w:color w:val="auto"/>
          <w:sz w:val="24"/>
          <w:szCs w:val="24"/>
        </w:rPr>
        <w:t xml:space="preserve"> – Many colleges are doing away with GELO’s since they are similar to ISLO’s. The SLO Committee will need to review these to see what </w:t>
      </w:r>
      <w:r w:rsidR="00791A4B">
        <w:rPr>
          <w:color w:val="auto"/>
          <w:sz w:val="24"/>
          <w:szCs w:val="24"/>
        </w:rPr>
        <w:t xml:space="preserve">will work best for our campus. </w:t>
      </w:r>
      <w:r w:rsidR="00772788">
        <w:rPr>
          <w:color w:val="auto"/>
          <w:sz w:val="24"/>
          <w:szCs w:val="24"/>
        </w:rPr>
        <w:t xml:space="preserve"> </w:t>
      </w:r>
    </w:p>
    <w:p w:rsidR="00D2141F" w:rsidRPr="00D2141F" w:rsidRDefault="00D2141F" w:rsidP="00D2141F">
      <w:pPr>
        <w:pStyle w:val="Heading1"/>
        <w:rPr>
          <w:color w:val="auto"/>
          <w:sz w:val="24"/>
          <w:szCs w:val="24"/>
        </w:rPr>
      </w:pPr>
      <w:r w:rsidRPr="00D2141F">
        <w:rPr>
          <w:color w:val="auto"/>
          <w:sz w:val="24"/>
          <w:szCs w:val="24"/>
        </w:rPr>
        <w:t>Next Meeting</w:t>
      </w:r>
      <w:r w:rsidR="003E288B">
        <w:rPr>
          <w:color w:val="auto"/>
          <w:sz w:val="24"/>
          <w:szCs w:val="24"/>
        </w:rPr>
        <w:t xml:space="preserve"> is March 22</w:t>
      </w:r>
      <w:r w:rsidR="003E288B" w:rsidRPr="003E288B">
        <w:rPr>
          <w:color w:val="auto"/>
          <w:sz w:val="24"/>
          <w:szCs w:val="24"/>
          <w:vertAlign w:val="superscript"/>
        </w:rPr>
        <w:t>nd</w:t>
      </w:r>
      <w:r w:rsidR="003E288B">
        <w:rPr>
          <w:color w:val="auto"/>
          <w:sz w:val="24"/>
          <w:szCs w:val="24"/>
        </w:rPr>
        <w:t xml:space="preserve"> 4:00-4:45pm</w:t>
      </w:r>
    </w:p>
    <w:p w:rsidR="00CF72F7" w:rsidRDefault="00CF72F7" w:rsidP="00CF72F7"/>
    <w:p w:rsidR="009C5FCA" w:rsidRDefault="009C5FCA"/>
    <w:sectPr w:rsidR="009C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9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6530904"/>
    <w:multiLevelType w:val="hybridMultilevel"/>
    <w:tmpl w:val="A77259DE"/>
    <w:lvl w:ilvl="0" w:tplc="20666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C4278"/>
    <w:multiLevelType w:val="hybridMultilevel"/>
    <w:tmpl w:val="8C54EFB0"/>
    <w:lvl w:ilvl="0" w:tplc="38BE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74116"/>
    <w:multiLevelType w:val="hybridMultilevel"/>
    <w:tmpl w:val="73F63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F7"/>
    <w:rsid w:val="00110339"/>
    <w:rsid w:val="00397D8F"/>
    <w:rsid w:val="003A2054"/>
    <w:rsid w:val="003E288B"/>
    <w:rsid w:val="003E2DEE"/>
    <w:rsid w:val="0041025D"/>
    <w:rsid w:val="005052C8"/>
    <w:rsid w:val="00540E61"/>
    <w:rsid w:val="005B73C4"/>
    <w:rsid w:val="005D1FBD"/>
    <w:rsid w:val="00632EE0"/>
    <w:rsid w:val="006440CC"/>
    <w:rsid w:val="006B1F13"/>
    <w:rsid w:val="00772788"/>
    <w:rsid w:val="00791A4B"/>
    <w:rsid w:val="00832552"/>
    <w:rsid w:val="008B0EEC"/>
    <w:rsid w:val="00976DED"/>
    <w:rsid w:val="009C5FCA"/>
    <w:rsid w:val="009E1C57"/>
    <w:rsid w:val="00A24D11"/>
    <w:rsid w:val="00A60479"/>
    <w:rsid w:val="00A65E7F"/>
    <w:rsid w:val="00B8065E"/>
    <w:rsid w:val="00B91F99"/>
    <w:rsid w:val="00C06114"/>
    <w:rsid w:val="00CF72F7"/>
    <w:rsid w:val="00D2141F"/>
    <w:rsid w:val="00E56520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610D-30E4-4ACB-815F-953C609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F7"/>
  </w:style>
  <w:style w:type="paragraph" w:styleId="Heading1">
    <w:name w:val="heading 1"/>
    <w:basedOn w:val="Normal"/>
    <w:next w:val="Normal"/>
    <w:link w:val="Heading1Char"/>
    <w:uiPriority w:val="9"/>
    <w:qFormat/>
    <w:rsid w:val="00CF72F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F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2F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2F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2F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2F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2F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2F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2F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72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72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2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2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2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2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F7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22</cp:revision>
  <cp:lastPrinted>2017-03-08T23:45:00Z</cp:lastPrinted>
  <dcterms:created xsi:type="dcterms:W3CDTF">2017-03-08T23:38:00Z</dcterms:created>
  <dcterms:modified xsi:type="dcterms:W3CDTF">2017-03-23T15:11:00Z</dcterms:modified>
</cp:coreProperties>
</file>