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D1" w:rsidRPr="00286DD1" w:rsidRDefault="00286DD1" w:rsidP="00286DD1">
      <w:pPr>
        <w:spacing w:after="0" w:line="360" w:lineRule="auto"/>
        <w:rPr>
          <w:rFonts w:cs="Tahoma"/>
          <w:b/>
          <w:sz w:val="24"/>
          <w:szCs w:val="24"/>
        </w:rPr>
      </w:pPr>
      <w:r w:rsidRPr="00286DD1">
        <w:rPr>
          <w:rFonts w:cs="Tahoma"/>
          <w:b/>
          <w:sz w:val="24"/>
          <w:szCs w:val="24"/>
        </w:rPr>
        <w:t>Strategic Directions, June 1</w:t>
      </w:r>
      <w:r w:rsidRPr="00286DD1">
        <w:rPr>
          <w:rFonts w:cs="Tahoma"/>
          <w:b/>
          <w:sz w:val="24"/>
          <w:szCs w:val="24"/>
        </w:rPr>
        <w:t>8</w:t>
      </w:r>
      <w:r w:rsidRPr="00286DD1">
        <w:rPr>
          <w:rFonts w:cs="Tahoma"/>
          <w:b/>
          <w:sz w:val="24"/>
          <w:szCs w:val="24"/>
        </w:rPr>
        <w:t>, 2015</w:t>
      </w:r>
    </w:p>
    <w:p w:rsidR="00286DD1" w:rsidRPr="00286DD1" w:rsidRDefault="00286DD1" w:rsidP="00286DD1">
      <w:pPr>
        <w:spacing w:after="0" w:line="360" w:lineRule="auto"/>
        <w:rPr>
          <w:rFonts w:eastAsia="Times New Roman" w:cs="Tahoma"/>
          <w:color w:val="000000"/>
          <w:sz w:val="24"/>
          <w:szCs w:val="24"/>
        </w:rPr>
      </w:pPr>
      <w:r w:rsidRPr="00286DD1">
        <w:rPr>
          <w:rFonts w:eastAsia="Times New Roman" w:cs="Tahoma"/>
          <w:color w:val="000000"/>
          <w:sz w:val="24"/>
          <w:szCs w:val="24"/>
        </w:rPr>
        <w:t>Wrapping up the Strategic Directions document:</w:t>
      </w:r>
    </w:p>
    <w:p w:rsidR="00286DD1" w:rsidRPr="00286DD1" w:rsidRDefault="00286DD1" w:rsidP="00286DD1">
      <w:pPr>
        <w:spacing w:after="0" w:line="360" w:lineRule="auto"/>
        <w:rPr>
          <w:rFonts w:eastAsia="Times New Roman" w:cs="Tahoma"/>
          <w:color w:val="000000"/>
          <w:sz w:val="24"/>
          <w:szCs w:val="24"/>
        </w:rPr>
      </w:pPr>
    </w:p>
    <w:p w:rsidR="00286DD1" w:rsidRPr="00286DD1" w:rsidRDefault="00286DD1" w:rsidP="00286DD1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Tahoma"/>
          <w:color w:val="000000"/>
          <w:sz w:val="24"/>
          <w:szCs w:val="24"/>
        </w:rPr>
      </w:pPr>
      <w:r w:rsidRPr="00286DD1">
        <w:rPr>
          <w:rFonts w:eastAsia="Times New Roman" w:cs="Tahoma"/>
          <w:color w:val="000000"/>
          <w:sz w:val="24"/>
          <w:szCs w:val="24"/>
        </w:rPr>
        <w:t>Review and approve spreadsheet modifications</w:t>
      </w:r>
    </w:p>
    <w:p w:rsidR="00286DD1" w:rsidRPr="00286DD1" w:rsidRDefault="00286DD1" w:rsidP="00286DD1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Tahoma"/>
          <w:color w:val="000000"/>
          <w:sz w:val="24"/>
          <w:szCs w:val="24"/>
        </w:rPr>
      </w:pPr>
      <w:r w:rsidRPr="00286DD1">
        <w:rPr>
          <w:rFonts w:eastAsia="Times New Roman" w:cs="Tahoma"/>
          <w:color w:val="000000"/>
          <w:sz w:val="24"/>
          <w:szCs w:val="24"/>
        </w:rPr>
        <w:t>Review Shannon’s work integrating initiatives and score card.</w:t>
      </w:r>
    </w:p>
    <w:p w:rsidR="00286DD1" w:rsidRPr="00286DD1" w:rsidRDefault="00286DD1" w:rsidP="00286DD1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Tahoma"/>
          <w:color w:val="000000"/>
          <w:sz w:val="24"/>
          <w:szCs w:val="24"/>
        </w:rPr>
      </w:pPr>
      <w:r w:rsidRPr="00286DD1">
        <w:rPr>
          <w:rFonts w:eastAsia="Times New Roman" w:cs="Tahoma"/>
          <w:color w:val="000000"/>
          <w:sz w:val="24"/>
          <w:szCs w:val="24"/>
        </w:rPr>
        <w:t>Finalize document.</w:t>
      </w:r>
    </w:p>
    <w:p w:rsidR="00286DD1" w:rsidRPr="00286DD1" w:rsidRDefault="00286DD1" w:rsidP="00286DD1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Tahoma"/>
          <w:color w:val="000000"/>
          <w:sz w:val="24"/>
          <w:szCs w:val="24"/>
        </w:rPr>
      </w:pPr>
      <w:bookmarkStart w:id="0" w:name="_GoBack"/>
      <w:bookmarkEnd w:id="0"/>
      <w:r w:rsidRPr="00286DD1">
        <w:rPr>
          <w:rFonts w:eastAsia="Times New Roman" w:cs="Tahoma"/>
          <w:color w:val="000000"/>
          <w:sz w:val="24"/>
          <w:szCs w:val="24"/>
        </w:rPr>
        <w:t>Plan for Opening Day.</w:t>
      </w:r>
    </w:p>
    <w:sectPr w:rsidR="00286DD1" w:rsidRPr="00286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13AC6"/>
    <w:multiLevelType w:val="multilevel"/>
    <w:tmpl w:val="F17A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F180E"/>
    <w:multiLevelType w:val="multilevel"/>
    <w:tmpl w:val="2A5EA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179FC"/>
    <w:multiLevelType w:val="hybridMultilevel"/>
    <w:tmpl w:val="1254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D1"/>
    <w:rsid w:val="00286DD1"/>
    <w:rsid w:val="009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2015-06-18T03:41:00Z</dcterms:created>
  <dcterms:modified xsi:type="dcterms:W3CDTF">2015-06-18T03:46:00Z</dcterms:modified>
</cp:coreProperties>
</file>