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Lora" w:cs="Lora" w:eastAsia="Lora" w:hAnsi="Lora"/>
          <w:sz w:val="24"/>
          <w:szCs w:val="24"/>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 1 – </w:t>
      </w:r>
    </w:p>
    <w:p w:rsidR="00000000" w:rsidDel="00000000" w:rsidP="00000000" w:rsidRDefault="00000000" w:rsidRPr="00000000" w14:paraId="00000003">
      <w:pPr>
        <w:widowControl w:val="0"/>
        <w:spacing w:before="288"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[DISCUSSION DRAFT] </w:t>
      </w:r>
    </w:p>
    <w:p w:rsidR="00000000" w:rsidDel="00000000" w:rsidP="00000000" w:rsidRDefault="00000000" w:rsidRPr="00000000" w14:paraId="00000004">
      <w:pPr>
        <w:widowControl w:val="0"/>
        <w:spacing w:before="288"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98th SESSION </w:t>
      </w:r>
    </w:p>
    <w:p w:rsidR="00000000" w:rsidDel="00000000" w:rsidP="00000000" w:rsidRDefault="00000000" w:rsidRPr="00000000" w14:paraId="00000005">
      <w:pPr>
        <w:widowControl w:val="0"/>
        <w:spacing w:before="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2022-2023 </w:t>
      </w:r>
    </w:p>
    <w:p w:rsidR="00000000" w:rsidDel="00000000" w:rsidP="00000000" w:rsidRDefault="00000000" w:rsidRPr="00000000" w14:paraId="00000006">
      <w:pPr>
        <w:widowControl w:val="0"/>
        <w:spacing w:before="462" w:line="240" w:lineRule="auto"/>
        <w:ind w:left="2880" w:right="3799" w:firstLine="720"/>
        <w:jc w:val="center"/>
        <w:rPr>
          <w:rFonts w:ascii="Lora" w:cs="Lora" w:eastAsia="Lora" w:hAnsi="Lora"/>
          <w:sz w:val="40"/>
          <w:szCs w:val="40"/>
        </w:rPr>
      </w:pPr>
      <w:r w:rsidDel="00000000" w:rsidR="00000000" w:rsidRPr="00000000">
        <w:rPr>
          <w:rFonts w:ascii="Lora" w:cs="Lora" w:eastAsia="Lora" w:hAnsi="Lora"/>
          <w:sz w:val="40"/>
          <w:szCs w:val="40"/>
          <w:rtl w:val="0"/>
        </w:rPr>
        <w:t xml:space="preserve">S. B.</w:t>
      </w:r>
    </w:p>
    <w:p w:rsidR="00000000" w:rsidDel="00000000" w:rsidP="00000000" w:rsidRDefault="00000000" w:rsidRPr="00000000" w14:paraId="00000007">
      <w:pPr>
        <w:widowControl w:val="0"/>
        <w:spacing w:before="486" w:line="240" w:lineRule="auto"/>
        <w:ind w:left="1440" w:right="2444" w:firstLine="720"/>
        <w:jc w:val="center"/>
        <w:rPr>
          <w:rFonts w:ascii="Lora" w:cs="Lora" w:eastAsia="Lora" w:hAnsi="Lora"/>
          <w:sz w:val="28"/>
          <w:szCs w:val="28"/>
        </w:rPr>
      </w:pPr>
      <w:r w:rsidDel="00000000" w:rsidR="00000000" w:rsidRPr="00000000">
        <w:rPr>
          <w:rFonts w:ascii="Lora" w:cs="Lora" w:eastAsia="Lora" w:hAnsi="Lora"/>
          <w:sz w:val="40"/>
          <w:szCs w:val="40"/>
          <w:rtl w:val="0"/>
        </w:rPr>
        <w:t xml:space="preserve">AB S</w:t>
      </w:r>
      <w:r w:rsidDel="00000000" w:rsidR="00000000" w:rsidRPr="00000000">
        <w:rPr>
          <w:rFonts w:ascii="Lora" w:cs="Lora" w:eastAsia="Lora" w:hAnsi="Lora"/>
          <w:sz w:val="28"/>
          <w:szCs w:val="28"/>
          <w:rtl w:val="0"/>
        </w:rPr>
        <w:t xml:space="preserve">ENATE </w:t>
      </w:r>
      <w:r w:rsidDel="00000000" w:rsidR="00000000" w:rsidRPr="00000000">
        <w:rPr>
          <w:rFonts w:ascii="Lora" w:cs="Lora" w:eastAsia="Lora" w:hAnsi="Lora"/>
          <w:sz w:val="40"/>
          <w:szCs w:val="40"/>
          <w:rtl w:val="0"/>
        </w:rPr>
        <w:t xml:space="preserve">B</w:t>
      </w:r>
      <w:r w:rsidDel="00000000" w:rsidR="00000000" w:rsidRPr="00000000">
        <w:rPr>
          <w:rFonts w:ascii="Lora" w:cs="Lora" w:eastAsia="Lora" w:hAnsi="Lora"/>
          <w:sz w:val="28"/>
          <w:szCs w:val="28"/>
          <w:rtl w:val="0"/>
        </w:rPr>
        <w:t xml:space="preserve">ILL </w:t>
      </w:r>
    </w:p>
    <w:p w:rsidR="00000000" w:rsidDel="00000000" w:rsidP="00000000" w:rsidRDefault="00000000" w:rsidRPr="00000000" w14:paraId="00000008">
      <w:pPr>
        <w:widowControl w:val="0"/>
        <w:spacing w:before="637" w:line="240" w:lineRule="auto"/>
        <w:ind w:left="720" w:right="1455" w:firstLine="720"/>
        <w:jc w:val="center"/>
        <w:rPr>
          <w:rFonts w:ascii="Lora" w:cs="Lora" w:eastAsia="Lora" w:hAnsi="Lora"/>
          <w:sz w:val="16"/>
          <w:szCs w:val="16"/>
        </w:rPr>
      </w:pPr>
      <w:r w:rsidDel="00000000" w:rsidR="00000000" w:rsidRPr="00000000">
        <w:rPr>
          <w:rFonts w:ascii="Lora" w:cs="Lora" w:eastAsia="Lora" w:hAnsi="Lora"/>
          <w:sz w:val="24"/>
          <w:szCs w:val="24"/>
          <w:rtl w:val="0"/>
        </w:rPr>
        <w:t xml:space="preserve">I</w:t>
      </w:r>
      <w:r w:rsidDel="00000000" w:rsidR="00000000" w:rsidRPr="00000000">
        <w:rPr>
          <w:rFonts w:ascii="Lora" w:cs="Lora" w:eastAsia="Lora" w:hAnsi="Lora"/>
          <w:sz w:val="16"/>
          <w:szCs w:val="16"/>
          <w:rtl w:val="0"/>
        </w:rPr>
        <w:t xml:space="preserve">N THE </w:t>
      </w:r>
      <w:r w:rsidDel="00000000" w:rsidR="00000000" w:rsidRPr="00000000">
        <w:rPr>
          <w:rFonts w:ascii="Lora" w:cs="Lora" w:eastAsia="Lora" w:hAnsi="Lora"/>
          <w:sz w:val="24"/>
          <w:szCs w:val="24"/>
          <w:rtl w:val="0"/>
        </w:rPr>
        <w:t xml:space="preserve">S</w:t>
      </w:r>
      <w:r w:rsidDel="00000000" w:rsidR="00000000" w:rsidRPr="00000000">
        <w:rPr>
          <w:rFonts w:ascii="Lora" w:cs="Lora" w:eastAsia="Lora" w:hAnsi="Lora"/>
          <w:sz w:val="16"/>
          <w:szCs w:val="16"/>
          <w:rtl w:val="0"/>
        </w:rPr>
        <w:t xml:space="preserve">ENATE OF THE </w:t>
      </w:r>
      <w:r w:rsidDel="00000000" w:rsidR="00000000" w:rsidRPr="00000000">
        <w:rPr>
          <w:rFonts w:ascii="Lora" w:cs="Lora" w:eastAsia="Lora" w:hAnsi="Lora"/>
          <w:sz w:val="24"/>
          <w:szCs w:val="24"/>
          <w:rtl w:val="0"/>
        </w:rPr>
        <w:t xml:space="preserve">S</w:t>
      </w:r>
      <w:r w:rsidDel="00000000" w:rsidR="00000000" w:rsidRPr="00000000">
        <w:rPr>
          <w:rFonts w:ascii="Lora" w:cs="Lora" w:eastAsia="Lora" w:hAnsi="Lora"/>
          <w:sz w:val="16"/>
          <w:szCs w:val="16"/>
          <w:rtl w:val="0"/>
        </w:rPr>
        <w:t xml:space="preserve">TUDENT </w:t>
      </w:r>
      <w:r w:rsidDel="00000000" w:rsidR="00000000" w:rsidRPr="00000000">
        <w:rPr>
          <w:rFonts w:ascii="Lora" w:cs="Lora" w:eastAsia="Lora" w:hAnsi="Lora"/>
          <w:sz w:val="24"/>
          <w:szCs w:val="24"/>
          <w:rtl w:val="0"/>
        </w:rPr>
        <w:t xml:space="preserve">G</w:t>
      </w:r>
      <w:r w:rsidDel="00000000" w:rsidR="00000000" w:rsidRPr="00000000">
        <w:rPr>
          <w:rFonts w:ascii="Lora" w:cs="Lora" w:eastAsia="Lora" w:hAnsi="Lora"/>
          <w:sz w:val="16"/>
          <w:szCs w:val="16"/>
          <w:rtl w:val="0"/>
        </w:rPr>
        <w:t xml:space="preserve">OVERNMENT </w:t>
      </w:r>
      <w:r w:rsidDel="00000000" w:rsidR="00000000" w:rsidRPr="00000000">
        <w:rPr>
          <w:rFonts w:ascii="Lora" w:cs="Lora" w:eastAsia="Lora" w:hAnsi="Lora"/>
          <w:sz w:val="24"/>
          <w:szCs w:val="24"/>
          <w:rtl w:val="0"/>
        </w:rPr>
        <w:t xml:space="preserve">A</w:t>
      </w:r>
      <w:r w:rsidDel="00000000" w:rsidR="00000000" w:rsidRPr="00000000">
        <w:rPr>
          <w:rFonts w:ascii="Lora" w:cs="Lora" w:eastAsia="Lora" w:hAnsi="Lora"/>
          <w:sz w:val="16"/>
          <w:szCs w:val="16"/>
          <w:rtl w:val="0"/>
        </w:rPr>
        <w:t xml:space="preserve">SSOCIATION </w:t>
      </w:r>
    </w:p>
    <w:p w:rsidR="00000000" w:rsidDel="00000000" w:rsidP="00000000" w:rsidRDefault="00000000" w:rsidRPr="00000000" w14:paraId="00000009">
      <w:pPr>
        <w:widowControl w:val="0"/>
        <w:spacing w:before="150" w:line="240" w:lineRule="auto"/>
        <w:ind w:left="1440" w:right="2631" w:firstLine="720"/>
        <w:jc w:val="center"/>
        <w:rPr>
          <w:rFonts w:ascii="Lora" w:cs="Lora" w:eastAsia="Lora" w:hAnsi="Lora"/>
          <w:sz w:val="24"/>
          <w:szCs w:val="24"/>
        </w:rPr>
      </w:pPr>
      <w:r w:rsidDel="00000000" w:rsidR="00000000" w:rsidRPr="00000000">
        <w:rPr>
          <w:rFonts w:ascii="Lora" w:cs="Lora" w:eastAsia="Lora" w:hAnsi="Lora"/>
          <w:sz w:val="16"/>
          <w:szCs w:val="16"/>
          <w:rtl w:val="0"/>
        </w:rPr>
        <w:t xml:space="preserve">OF </w:t>
      </w:r>
      <w:r w:rsidDel="00000000" w:rsidR="00000000" w:rsidRPr="00000000">
        <w:rPr>
          <w:rFonts w:ascii="Lora" w:cs="Lora" w:eastAsia="Lora" w:hAnsi="Lora"/>
          <w:sz w:val="24"/>
          <w:szCs w:val="24"/>
          <w:rtl w:val="0"/>
        </w:rPr>
        <w:t xml:space="preserve">BAKERSFIELD COLLEGE </w:t>
      </w:r>
    </w:p>
    <w:p w:rsidR="00000000" w:rsidDel="00000000" w:rsidP="00000000" w:rsidRDefault="00000000" w:rsidRPr="00000000" w14:paraId="0000000A">
      <w:pPr>
        <w:widowControl w:val="0"/>
        <w:spacing w:before="574" w:line="240" w:lineRule="auto"/>
        <w:jc w:val="center"/>
        <w:rPr>
          <w:rFonts w:ascii="Lora" w:cs="Lora" w:eastAsia="Lora" w:hAnsi="Lora"/>
          <w:sz w:val="20"/>
          <w:szCs w:val="20"/>
        </w:rPr>
      </w:pPr>
      <w:r w:rsidDel="00000000" w:rsidR="00000000" w:rsidRPr="00000000">
        <w:rPr>
          <w:rFonts w:ascii="Lora" w:cs="Lora" w:eastAsia="Lora" w:hAnsi="Lora"/>
          <w:sz w:val="20"/>
          <w:szCs w:val="20"/>
          <w:highlight w:val="white"/>
          <w:rtl w:val="0"/>
        </w:rPr>
        <w:t xml:space="preserve">January 25, 2023</w:t>
      </w:r>
      <w:r w:rsidDel="00000000" w:rsidR="00000000" w:rsidRPr="00000000">
        <w:rPr>
          <w:rFonts w:ascii="Lora" w:cs="Lora" w:eastAsia="Lora" w:hAnsi="Lora"/>
          <w:sz w:val="20"/>
          <w:szCs w:val="20"/>
          <w:rtl w:val="0"/>
        </w:rPr>
        <w:t xml:space="preserve"> </w:t>
      </w:r>
    </w:p>
    <w:p w:rsidR="00000000" w:rsidDel="00000000" w:rsidP="00000000" w:rsidRDefault="00000000" w:rsidRPr="00000000" w14:paraId="0000000B">
      <w:pPr>
        <w:widowControl w:val="0"/>
        <w:spacing w:before="243" w:line="240" w:lineRule="auto"/>
        <w:jc w:val="center"/>
        <w:rPr>
          <w:rFonts w:ascii="Lora" w:cs="Lora" w:eastAsia="Lora" w:hAnsi="Lora"/>
          <w:sz w:val="14"/>
          <w:szCs w:val="14"/>
        </w:rPr>
      </w:pPr>
      <w:r w:rsidDel="00000000" w:rsidR="00000000" w:rsidRPr="00000000">
        <w:rPr>
          <w:rFonts w:ascii="Lora" w:cs="Lora" w:eastAsia="Lora" w:hAnsi="Lora"/>
          <w:sz w:val="20"/>
          <w:szCs w:val="20"/>
          <w:rtl w:val="0"/>
        </w:rPr>
        <w:t xml:space="preserve">S</w:t>
      </w:r>
      <w:r w:rsidDel="00000000" w:rsidR="00000000" w:rsidRPr="00000000">
        <w:rPr>
          <w:rFonts w:ascii="Lora" w:cs="Lora" w:eastAsia="Lora" w:hAnsi="Lora"/>
          <w:sz w:val="14"/>
          <w:szCs w:val="14"/>
          <w:rtl w:val="0"/>
        </w:rPr>
        <w:t xml:space="preserve">UBMITTED BY </w:t>
      </w:r>
      <w:r w:rsidDel="00000000" w:rsidR="00000000" w:rsidRPr="00000000">
        <w:rPr>
          <w:rFonts w:ascii="Lora" w:cs="Lora" w:eastAsia="Lora" w:hAnsi="Lora"/>
          <w:sz w:val="20"/>
          <w:szCs w:val="20"/>
          <w:rtl w:val="0"/>
        </w:rPr>
        <w:t xml:space="preserve">S</w:t>
      </w:r>
      <w:r w:rsidDel="00000000" w:rsidR="00000000" w:rsidRPr="00000000">
        <w:rPr>
          <w:rFonts w:ascii="Lora" w:cs="Lora" w:eastAsia="Lora" w:hAnsi="Lora"/>
          <w:sz w:val="14"/>
          <w:szCs w:val="14"/>
          <w:rtl w:val="0"/>
        </w:rPr>
        <w:t xml:space="preserve">ENATOR</w:t>
      </w:r>
      <w:r w:rsidDel="00000000" w:rsidR="00000000" w:rsidRPr="00000000">
        <w:rPr>
          <w:rFonts w:ascii="Lora" w:cs="Lora" w:eastAsia="Lora" w:hAnsi="Lora"/>
          <w:sz w:val="20"/>
          <w:szCs w:val="20"/>
          <w:rtl w:val="0"/>
        </w:rPr>
        <w:t xml:space="preserve"> A</w:t>
      </w:r>
      <w:r w:rsidDel="00000000" w:rsidR="00000000" w:rsidRPr="00000000">
        <w:rPr>
          <w:rFonts w:ascii="Lora" w:cs="Lora" w:eastAsia="Lora" w:hAnsi="Lora"/>
          <w:sz w:val="14"/>
          <w:szCs w:val="14"/>
          <w:rtl w:val="0"/>
        </w:rPr>
        <w:t xml:space="preserve">NGUIANO TO THE </w:t>
      </w:r>
      <w:r w:rsidDel="00000000" w:rsidR="00000000" w:rsidRPr="00000000">
        <w:rPr>
          <w:rFonts w:ascii="Lora" w:cs="Lora" w:eastAsia="Lora" w:hAnsi="Lora"/>
          <w:sz w:val="20"/>
          <w:szCs w:val="20"/>
          <w:rtl w:val="0"/>
        </w:rPr>
        <w:t xml:space="preserve">C</w:t>
      </w:r>
      <w:r w:rsidDel="00000000" w:rsidR="00000000" w:rsidRPr="00000000">
        <w:rPr>
          <w:rFonts w:ascii="Lora" w:cs="Lora" w:eastAsia="Lora" w:hAnsi="Lora"/>
          <w:sz w:val="14"/>
          <w:szCs w:val="14"/>
          <w:rtl w:val="0"/>
        </w:rPr>
        <w:t xml:space="preserve">OMMITTEE ON </w:t>
      </w:r>
      <w:r w:rsidDel="00000000" w:rsidR="00000000" w:rsidRPr="00000000">
        <w:rPr>
          <w:rFonts w:ascii="Lora" w:cs="Lora" w:eastAsia="Lora" w:hAnsi="Lora"/>
          <w:sz w:val="20"/>
          <w:szCs w:val="20"/>
          <w:rtl w:val="0"/>
        </w:rPr>
        <w:t xml:space="preserve">BCSGA S</w:t>
      </w:r>
      <w:r w:rsidDel="00000000" w:rsidR="00000000" w:rsidRPr="00000000">
        <w:rPr>
          <w:rFonts w:ascii="Lora" w:cs="Lora" w:eastAsia="Lora" w:hAnsi="Lora"/>
          <w:sz w:val="14"/>
          <w:szCs w:val="14"/>
          <w:rtl w:val="0"/>
        </w:rPr>
        <w:t xml:space="preserve">ENATE </w:t>
      </w:r>
    </w:p>
    <w:p w:rsidR="00000000" w:rsidDel="00000000" w:rsidP="00000000" w:rsidRDefault="00000000" w:rsidRPr="00000000" w14:paraId="0000000C">
      <w:pPr>
        <w:widowControl w:val="0"/>
        <w:spacing w:before="243" w:line="240" w:lineRule="auto"/>
        <w:jc w:val="center"/>
        <w:rPr>
          <w:rFonts w:ascii="Lora" w:cs="Lora" w:eastAsia="Lora" w:hAnsi="Lora"/>
          <w:sz w:val="14"/>
          <w:szCs w:val="14"/>
        </w:rPr>
      </w:pPr>
      <w:r w:rsidDel="00000000" w:rsidR="00000000" w:rsidRPr="00000000">
        <w:rPr>
          <w:rFonts w:ascii="Lora" w:cs="Lora" w:eastAsia="Lora" w:hAnsi="Lora"/>
          <w:sz w:val="14"/>
          <w:szCs w:val="14"/>
          <w:rtl w:val="0"/>
        </w:rPr>
        <w:t xml:space="preserve">SPONSOR: DIRECTOR GREWAL</w:t>
      </w:r>
    </w:p>
    <w:p w:rsidR="00000000" w:rsidDel="00000000" w:rsidP="00000000" w:rsidRDefault="00000000" w:rsidRPr="00000000" w14:paraId="0000000D">
      <w:pPr>
        <w:widowControl w:val="0"/>
        <w:spacing w:before="24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_______________________________ </w:t>
      </w:r>
    </w:p>
    <w:p w:rsidR="00000000" w:rsidDel="00000000" w:rsidP="00000000" w:rsidRDefault="00000000" w:rsidRPr="00000000" w14:paraId="0000000E">
      <w:pPr>
        <w:widowControl w:val="0"/>
        <w:spacing w:before="243" w:line="240" w:lineRule="auto"/>
        <w:jc w:val="center"/>
        <w:rPr>
          <w:rFonts w:ascii="Lora" w:cs="Lora" w:eastAsia="Lora" w:hAnsi="Lora"/>
          <w:sz w:val="20"/>
          <w:szCs w:val="20"/>
        </w:rPr>
      </w:pPr>
      <w:r w:rsidDel="00000000" w:rsidR="00000000" w:rsidRPr="00000000">
        <w:rPr>
          <w:rFonts w:ascii="Lora" w:cs="Lora" w:eastAsia="Lora" w:hAnsi="Lora"/>
          <w:sz w:val="20"/>
          <w:szCs w:val="20"/>
          <w:rtl w:val="0"/>
        </w:rPr>
        <w:t xml:space="preserve">A BILL </w:t>
      </w:r>
    </w:p>
    <w:p w:rsidR="00000000" w:rsidDel="00000000" w:rsidP="00000000" w:rsidRDefault="00000000" w:rsidRPr="00000000" w14:paraId="0000000F">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 Student Senate Resolution Recognizing and </w:t>
      </w:r>
      <w:r w:rsidDel="00000000" w:rsidR="00000000" w:rsidRPr="00000000">
        <w:rPr>
          <w:rFonts w:ascii="Lora" w:cs="Lora" w:eastAsia="Lora" w:hAnsi="Lora"/>
          <w:sz w:val="24"/>
          <w:szCs w:val="24"/>
          <w:rtl w:val="0"/>
        </w:rPr>
        <w:t xml:space="preserve">Honoring</w:t>
      </w:r>
      <w:r w:rsidDel="00000000" w:rsidR="00000000" w:rsidRPr="00000000">
        <w:rPr>
          <w:rFonts w:ascii="Lora" w:cs="Lora" w:eastAsia="Lora" w:hAnsi="Lora"/>
          <w:sz w:val="24"/>
          <w:szCs w:val="24"/>
          <w:rtl w:val="0"/>
        </w:rPr>
        <w:t xml:space="preserve"> Holocaust Remembrance Day</w:t>
      </w:r>
    </w:p>
    <w:p w:rsidR="00000000" w:rsidDel="00000000" w:rsidP="00000000" w:rsidRDefault="00000000" w:rsidRPr="00000000" w14:paraId="00000010">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Preamble:</w:t>
      </w:r>
    </w:p>
    <w:p w:rsidR="00000000" w:rsidDel="00000000" w:rsidP="00000000" w:rsidRDefault="00000000" w:rsidRPr="00000000" w14:paraId="00000011">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the Holocaust was a systematic, state-sponsored persecution and extermination of approximately six million Jews and millions of others deemed undesirable by the Nazi regime during World War II, and</w:t>
      </w:r>
    </w:p>
    <w:p w:rsidR="00000000" w:rsidDel="00000000" w:rsidP="00000000" w:rsidRDefault="00000000" w:rsidRPr="00000000" w14:paraId="00000012">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it is important to remember and learn from the atrocities committed during the Holocaust in order to prevent similar acts of hatred and violence in the future, and</w:t>
      </w:r>
    </w:p>
    <w:p w:rsidR="00000000" w:rsidDel="00000000" w:rsidP="00000000" w:rsidRDefault="00000000" w:rsidRPr="00000000" w14:paraId="00000013">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Holocaust Remembrance Day, also known as Yom HaShoah, is an annual day of remembrance for the victims of the Holocaust, observed on the 27th day of Nisan in the Jewish calendar, and</w:t>
      </w:r>
    </w:p>
    <w:p w:rsidR="00000000" w:rsidDel="00000000" w:rsidP="00000000" w:rsidRDefault="00000000" w:rsidRPr="00000000" w14:paraId="00000014">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WHEREAS, the Bakersfield College Student Government Association (BCSGA) is committed to promoting a culture of respect, inclusion, and diversity on campus,</w:t>
      </w:r>
    </w:p>
    <w:p w:rsidR="00000000" w:rsidDel="00000000" w:rsidP="00000000" w:rsidRDefault="00000000" w:rsidRPr="00000000" w14:paraId="00000015">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THEREFORE, be it resolved that the BCSGA recognizes and </w:t>
      </w:r>
      <w:r w:rsidDel="00000000" w:rsidR="00000000" w:rsidRPr="00000000">
        <w:rPr>
          <w:rFonts w:ascii="Lora" w:cs="Lora" w:eastAsia="Lora" w:hAnsi="Lora"/>
          <w:sz w:val="24"/>
          <w:szCs w:val="24"/>
          <w:rtl w:val="0"/>
        </w:rPr>
        <w:t xml:space="preserve">honors</w:t>
      </w:r>
      <w:r w:rsidDel="00000000" w:rsidR="00000000" w:rsidRPr="00000000">
        <w:rPr>
          <w:rFonts w:ascii="Lora" w:cs="Lora" w:eastAsia="Lora" w:hAnsi="Lora"/>
          <w:sz w:val="24"/>
          <w:szCs w:val="24"/>
          <w:rtl w:val="0"/>
        </w:rPr>
        <w:t xml:space="preserve"> Holocaust Remembrance Day each and every year.</w:t>
      </w:r>
    </w:p>
    <w:p w:rsidR="00000000" w:rsidDel="00000000" w:rsidP="00000000" w:rsidRDefault="00000000" w:rsidRPr="00000000" w14:paraId="00000016">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Section 1: Observance of Holocaust Remembrance Day</w:t>
      </w:r>
    </w:p>
    <w:p w:rsidR="00000000" w:rsidDel="00000000" w:rsidP="00000000" w:rsidRDefault="00000000" w:rsidRPr="00000000" w14:paraId="00000017">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 BCSGA shall observe Holocaust Remembrance Day with appropriate ceremonies and activities, including but not limited to:</w:t>
      </w:r>
    </w:p>
    <w:p w:rsidR="00000000" w:rsidDel="00000000" w:rsidP="00000000" w:rsidRDefault="00000000" w:rsidRPr="00000000" w14:paraId="00000018">
      <w:pPr>
        <w:numPr>
          <w:ilvl w:val="0"/>
          <w:numId w:val="1"/>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A moment of silence at the start of the next regularly scheduled senate meeting</w:t>
      </w:r>
    </w:p>
    <w:p w:rsidR="00000000" w:rsidDel="00000000" w:rsidP="00000000" w:rsidRDefault="00000000" w:rsidRPr="00000000" w14:paraId="00000019">
      <w:pPr>
        <w:numPr>
          <w:ilvl w:val="0"/>
          <w:numId w:val="1"/>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Inviting a speaker(s) to give a presentation on the history and significance of Holocaust Remembrance Day</w:t>
      </w:r>
    </w:p>
    <w:p w:rsidR="00000000" w:rsidDel="00000000" w:rsidP="00000000" w:rsidRDefault="00000000" w:rsidRPr="00000000" w14:paraId="0000001A">
      <w:pPr>
        <w:numPr>
          <w:ilvl w:val="0"/>
          <w:numId w:val="1"/>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Appropriate BCSGA Department hosting events or initiatives related to Holocaust Remembrance Day</w:t>
      </w:r>
    </w:p>
    <w:p w:rsidR="00000000" w:rsidDel="00000000" w:rsidP="00000000" w:rsidRDefault="00000000" w:rsidRPr="00000000" w14:paraId="0000001B">
      <w:pPr>
        <w:numPr>
          <w:ilvl w:val="0"/>
          <w:numId w:val="1"/>
        </w:numPr>
        <w:spacing w:after="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Participating in campus-wide events or initiatives related to Holocaust Remembrance Day</w:t>
      </w:r>
    </w:p>
    <w:p w:rsidR="00000000" w:rsidDel="00000000" w:rsidP="00000000" w:rsidRDefault="00000000" w:rsidRPr="00000000" w14:paraId="0000001C">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Section 2: Educational Materials and Resources</w:t>
      </w:r>
    </w:p>
    <w:p w:rsidR="00000000" w:rsidDel="00000000" w:rsidP="00000000" w:rsidRDefault="00000000" w:rsidRPr="00000000" w14:paraId="0000001D">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The BCSGA shall make educational materials and resources related to the Holocaust and Holocaust Remembrance Day available to the Bakersfield College community. These materials may include, but are not limited to:</w:t>
      </w:r>
    </w:p>
    <w:p w:rsidR="00000000" w:rsidDel="00000000" w:rsidP="00000000" w:rsidRDefault="00000000" w:rsidRPr="00000000" w14:paraId="0000001E">
      <w:pPr>
        <w:numPr>
          <w:ilvl w:val="0"/>
          <w:numId w:val="2"/>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Educational flyers or brochures</w:t>
      </w:r>
    </w:p>
    <w:p w:rsidR="00000000" w:rsidDel="00000000" w:rsidP="00000000" w:rsidRDefault="00000000" w:rsidRPr="00000000" w14:paraId="0000001F">
      <w:pPr>
        <w:numPr>
          <w:ilvl w:val="0"/>
          <w:numId w:val="2"/>
        </w:numPr>
        <w:spacing w:after="0" w:afterAutospacing="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Films or documentaries</w:t>
      </w:r>
    </w:p>
    <w:p w:rsidR="00000000" w:rsidDel="00000000" w:rsidP="00000000" w:rsidRDefault="00000000" w:rsidRPr="00000000" w14:paraId="00000020">
      <w:pPr>
        <w:numPr>
          <w:ilvl w:val="0"/>
          <w:numId w:val="2"/>
        </w:numPr>
        <w:spacing w:after="240" w:lineRule="auto"/>
        <w:ind w:left="720" w:hanging="360"/>
        <w:rPr>
          <w:rFonts w:ascii="Lora" w:cs="Lora" w:eastAsia="Lora" w:hAnsi="Lora"/>
          <w:sz w:val="24"/>
          <w:szCs w:val="24"/>
        </w:rPr>
      </w:pPr>
      <w:r w:rsidDel="00000000" w:rsidR="00000000" w:rsidRPr="00000000">
        <w:rPr>
          <w:rFonts w:ascii="Lora" w:cs="Lora" w:eastAsia="Lora" w:hAnsi="Lora"/>
          <w:sz w:val="24"/>
          <w:szCs w:val="24"/>
          <w:rtl w:val="0"/>
        </w:rPr>
        <w:t xml:space="preserve">Books or articles</w:t>
      </w:r>
    </w:p>
    <w:p w:rsidR="00000000" w:rsidDel="00000000" w:rsidP="00000000" w:rsidRDefault="00000000" w:rsidRPr="00000000" w14:paraId="00000021">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Section 3: Effective Date</w:t>
      </w:r>
    </w:p>
    <w:p w:rsidR="00000000" w:rsidDel="00000000" w:rsidP="00000000" w:rsidRDefault="00000000" w:rsidRPr="00000000" w14:paraId="00000022">
      <w:pPr>
        <w:spacing w:after="240" w:before="240" w:lineRule="auto"/>
        <w:rPr>
          <w:rFonts w:ascii="Lora" w:cs="Lora" w:eastAsia="Lora" w:hAnsi="Lora"/>
          <w:sz w:val="24"/>
          <w:szCs w:val="24"/>
        </w:rPr>
      </w:pPr>
      <w:r w:rsidDel="00000000" w:rsidR="00000000" w:rsidRPr="00000000">
        <w:rPr>
          <w:rFonts w:ascii="Lora" w:cs="Lora" w:eastAsia="Lora" w:hAnsi="Lora"/>
          <w:sz w:val="24"/>
          <w:szCs w:val="24"/>
          <w:rtl w:val="0"/>
        </w:rPr>
        <w:t xml:space="preserve">This resolution shall take effect on the date of its passage by the SGA.</w:t>
      </w:r>
    </w:p>
    <w:p w:rsidR="00000000" w:rsidDel="00000000" w:rsidP="00000000" w:rsidRDefault="00000000" w:rsidRPr="00000000" w14:paraId="00000023">
      <w:pPr>
        <w:rPr>
          <w:rFonts w:ascii="Lora" w:cs="Lora" w:eastAsia="Lora" w:hAnsi="Lora"/>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