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8E" w:rsidRDefault="00466FF0">
      <w:pPr>
        <w:shd w:val="clear" w:color="auto" w:fill="FFFFFF"/>
        <w:spacing w:before="255" w:after="128" w:line="240" w:lineRule="auto"/>
        <w:rPr>
          <w:rFonts w:ascii="Helvetica Neue" w:eastAsia="Helvetica Neue" w:hAnsi="Helvetica Neue" w:cs="Helvetica Neue"/>
          <w:color w:val="333333"/>
          <w:sz w:val="32"/>
          <w:szCs w:val="32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color w:val="333333"/>
          <w:sz w:val="32"/>
          <w:szCs w:val="32"/>
        </w:rPr>
        <w:t>Program Review Feedback Non- Instructional 2020-21 </w:t>
      </w:r>
    </w:p>
    <w:tbl>
      <w:tblPr>
        <w:tblStyle w:val="a"/>
        <w:tblW w:w="12943" w:type="dxa"/>
        <w:tblLayout w:type="fixed"/>
        <w:tblLook w:val="0400" w:firstRow="0" w:lastRow="0" w:firstColumn="0" w:lastColumn="0" w:noHBand="0" w:noVBand="1"/>
      </w:tblPr>
      <w:tblGrid>
        <w:gridCol w:w="1890"/>
        <w:gridCol w:w="722"/>
        <w:gridCol w:w="1297"/>
        <w:gridCol w:w="1673"/>
        <w:gridCol w:w="2060"/>
        <w:gridCol w:w="1616"/>
        <w:gridCol w:w="1474"/>
        <w:gridCol w:w="2211"/>
      </w:tblGrid>
      <w:tr w:rsidR="000E108E">
        <w:trPr>
          <w:trHeight w:val="330"/>
        </w:trPr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Mission &amp; Alignment</w:t>
            </w:r>
          </w:p>
        </w:tc>
        <w:tc>
          <w:tcPr>
            <w:tcW w:w="722" w:type="dxa"/>
            <w:tcBorders>
              <w:top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AUOs</w:t>
            </w:r>
          </w:p>
        </w:tc>
        <w:tc>
          <w:tcPr>
            <w:tcW w:w="1297" w:type="dxa"/>
            <w:tcBorders>
              <w:top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Program Goals</w:t>
            </w:r>
          </w:p>
        </w:tc>
        <w:tc>
          <w:tcPr>
            <w:tcW w:w="1673" w:type="dxa"/>
            <w:tcBorders>
              <w:top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Program Reflection</w:t>
            </w:r>
          </w:p>
        </w:tc>
        <w:tc>
          <w:tcPr>
            <w:tcW w:w="2060" w:type="dxa"/>
            <w:tcBorders>
              <w:top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Technology Assessment</w:t>
            </w:r>
          </w:p>
        </w:tc>
        <w:tc>
          <w:tcPr>
            <w:tcW w:w="1616" w:type="dxa"/>
            <w:tcBorders>
              <w:top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Resource Requests</w:t>
            </w:r>
          </w:p>
        </w:tc>
        <w:tc>
          <w:tcPr>
            <w:tcW w:w="1474" w:type="dxa"/>
            <w:tcBorders>
              <w:top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Conclusion</w:t>
            </w:r>
          </w:p>
        </w:tc>
        <w:tc>
          <w:tcPr>
            <w:tcW w:w="2211" w:type="dxa"/>
            <w:tcBorders>
              <w:top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Student Success &amp; Equity</w:t>
            </w:r>
          </w:p>
        </w:tc>
      </w:tr>
      <w:tr w:rsidR="000E108E">
        <w:trPr>
          <w:trHeight w:val="330"/>
        </w:trPr>
        <w:tc>
          <w:tcPr>
            <w:tcW w:w="1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Concise and accurate with focus on equity and the challenges brought by COVID-19.</w:t>
            </w:r>
          </w:p>
        </w:tc>
        <w:tc>
          <w:tcPr>
            <w:tcW w:w="722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AUOs are clearly stated.</w:t>
            </w:r>
          </w:p>
        </w:tc>
        <w:tc>
          <w:tcPr>
            <w:tcW w:w="1297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Broad, relevant, and measurable goals.</w:t>
            </w:r>
          </w:p>
        </w:tc>
        <w:tc>
          <w:tcPr>
            <w:tcW w:w="1673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 done and your efforts to student success are greatly appreciated.</w:t>
            </w:r>
          </w:p>
        </w:tc>
        <w:tc>
          <w:tcPr>
            <w:tcW w:w="206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review and request 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mmarizing the ongoing needs to ensure learning, equity, and staff diversification and professional development.</w:t>
            </w:r>
          </w:p>
        </w:tc>
        <w:tc>
          <w:tcPr>
            <w:tcW w:w="161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clear evidence on how the temporary staff member will aid in the course development work.</w:t>
            </w:r>
          </w:p>
        </w:tc>
        <w:tc>
          <w:tcPr>
            <w:tcW w:w="147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Succinct and mindful summary. Congratulations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 President's Leadership award.</w:t>
            </w:r>
          </w:p>
        </w:tc>
        <w:tc>
          <w:tcPr>
            <w:tcW w:w="221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 stated in plans and goals.</w:t>
            </w:r>
          </w:p>
        </w:tc>
      </w:tr>
    </w:tbl>
    <w:p w:rsidR="000E108E" w:rsidRDefault="000E108E"/>
    <w:p w:rsidR="000E108E" w:rsidRDefault="00466FF0">
      <w:pPr>
        <w:spacing w:before="255" w:after="128" w:line="240" w:lineRule="auto"/>
        <w:rPr>
          <w:rFonts w:ascii="inherit" w:eastAsia="inherit" w:hAnsi="inherit" w:cs="inherit"/>
          <w:sz w:val="32"/>
          <w:szCs w:val="32"/>
        </w:rPr>
      </w:pPr>
      <w:r>
        <w:rPr>
          <w:rFonts w:ascii="inherit" w:eastAsia="inherit" w:hAnsi="inherit" w:cs="inherit"/>
          <w:sz w:val="32"/>
          <w:szCs w:val="32"/>
        </w:rPr>
        <w:t>Program Review Feedback Instructional 2020-21 </w:t>
      </w:r>
    </w:p>
    <w:tbl>
      <w:tblPr>
        <w:tblStyle w:val="a0"/>
        <w:tblW w:w="12944" w:type="dxa"/>
        <w:tblLayout w:type="fixed"/>
        <w:tblLook w:val="0400" w:firstRow="0" w:lastRow="0" w:firstColumn="0" w:lastColumn="0" w:noHBand="0" w:noVBand="1"/>
      </w:tblPr>
      <w:tblGrid>
        <w:gridCol w:w="1651"/>
        <w:gridCol w:w="850"/>
        <w:gridCol w:w="1197"/>
        <w:gridCol w:w="908"/>
        <w:gridCol w:w="1461"/>
        <w:gridCol w:w="1910"/>
        <w:gridCol w:w="1793"/>
        <w:gridCol w:w="1411"/>
        <w:gridCol w:w="869"/>
        <w:gridCol w:w="894"/>
      </w:tblGrid>
      <w:tr w:rsidR="000E108E">
        <w:trPr>
          <w:trHeight w:val="330"/>
        </w:trPr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Mission &amp; Alignment</w:t>
            </w:r>
          </w:p>
        </w:tc>
        <w:tc>
          <w:tcPr>
            <w:tcW w:w="85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Degrees</w:t>
            </w:r>
          </w:p>
        </w:tc>
        <w:tc>
          <w:tcPr>
            <w:tcW w:w="1197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Program Goals</w:t>
            </w:r>
          </w:p>
        </w:tc>
        <w:tc>
          <w:tcPr>
            <w:tcW w:w="908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Assessment</w:t>
            </w:r>
          </w:p>
        </w:tc>
        <w:tc>
          <w:tcPr>
            <w:tcW w:w="146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Program Reflection</w:t>
            </w:r>
          </w:p>
        </w:tc>
        <w:tc>
          <w:tcPr>
            <w:tcW w:w="19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Student Success &amp; Equity</w:t>
            </w:r>
          </w:p>
        </w:tc>
        <w:tc>
          <w:tcPr>
            <w:tcW w:w="1793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Technology Assessment</w:t>
            </w:r>
          </w:p>
        </w:tc>
        <w:tc>
          <w:tcPr>
            <w:tcW w:w="141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Resource Requests</w:t>
            </w:r>
          </w:p>
        </w:tc>
        <w:tc>
          <w:tcPr>
            <w:tcW w:w="869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CTE</w:t>
            </w:r>
          </w:p>
        </w:tc>
        <w:tc>
          <w:tcPr>
            <w:tcW w:w="8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Conclusion</w:t>
            </w:r>
          </w:p>
        </w:tc>
      </w:tr>
      <w:tr w:rsidR="000E108E">
        <w:trPr>
          <w:trHeight w:val="330"/>
        </w:trPr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Extremely clear and concise and aligns with the BC mission. Program makes clear the support across all disciplines. Great job.</w:t>
            </w:r>
          </w:p>
        </w:tc>
        <w:tc>
          <w:tcPr>
            <w:tcW w:w="85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1197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program goals are well rounded and realistic. The goals demonstrate an understand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ing of local, state, and national efforts and a global understanding of BC initiatives. The global focus is commendable.</w:t>
            </w:r>
          </w:p>
        </w:tc>
        <w:tc>
          <w:tcPr>
            <w:tcW w:w="908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Complete and accurate</w:t>
            </w:r>
          </w:p>
        </w:tc>
        <w:tc>
          <w:tcPr>
            <w:tcW w:w="146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Solid reflections that cente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on student success. Program reflection demonstrates a solid commitment to BC's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students and community.</w:t>
            </w:r>
          </w:p>
        </w:tc>
        <w:tc>
          <w:tcPr>
            <w:tcW w:w="19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Complete -- good focus on outcomes. Recommendations include program demographics and success and retention data.</w:t>
            </w:r>
          </w:p>
        </w:tc>
        <w:tc>
          <w:tcPr>
            <w:tcW w:w="1793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141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869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undefined</w:t>
            </w:r>
          </w:p>
        </w:tc>
        <w:tc>
          <w:tcPr>
            <w:tcW w:w="8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undefined</w:t>
            </w:r>
          </w:p>
        </w:tc>
      </w:tr>
      <w:tr w:rsidR="000E108E">
        <w:trPr>
          <w:trHeight w:val="330"/>
        </w:trPr>
        <w:tc>
          <w:tcPr>
            <w:tcW w:w="165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Helvetica Neue" w:eastAsia="Helvetica Neue" w:hAnsi="Helvetica Neue" w:cs="Helvetica Neue"/>
                <w:color w:val="333333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18"/>
                <w:szCs w:val="18"/>
              </w:rPr>
              <w:t xml:space="preserve">Assessment Committee feedback: Assessment Table - CSLO data needs to be entered in eLumen so that it will show up in the program review report. List all </w:t>
            </w:r>
            <w:r>
              <w:rPr>
                <w:rFonts w:ascii="Helvetica Neue" w:eastAsia="Helvetica Neue" w:hAnsi="Helvetica Neue" w:cs="Helvetica Neue"/>
                <w:color w:val="333333"/>
                <w:sz w:val="18"/>
                <w:szCs w:val="18"/>
              </w:rPr>
              <w:lastRenderedPageBreak/>
              <w:t>courses within the program as well as 0% if no data is available. Plan - Plan includes both tool(s) and</w:t>
            </w:r>
            <w:r>
              <w:rPr>
                <w:rFonts w:ascii="Helvetica Neue" w:eastAsia="Helvetica Neue" w:hAnsi="Helvetica Neue" w:cs="Helvetica Neue"/>
                <w:color w:val="333333"/>
                <w:sz w:val="18"/>
                <w:szCs w:val="18"/>
              </w:rPr>
              <w:t xml:space="preserve"> timing of assessment. Reflect - Be sure to reflect on and specifically identify strengths and weaknesses rather than imply. Refine - The plan is described, but be sure to include content identified </w:t>
            </w:r>
            <w:r>
              <w:rPr>
                <w:rFonts w:ascii="Helvetica Neue" w:eastAsia="Helvetica Neue" w:hAnsi="Helvetica Neue" w:cs="Helvetica Neue"/>
                <w:color w:val="333333"/>
                <w:sz w:val="18"/>
                <w:szCs w:val="18"/>
              </w:rPr>
              <w:lastRenderedPageBreak/>
              <w:t>within reflection. Dialogue - Frequency and content of di</w:t>
            </w:r>
            <w:r>
              <w:rPr>
                <w:rFonts w:ascii="Helvetica Neue" w:eastAsia="Helvetica Neue" w:hAnsi="Helvetica Neue" w:cs="Helvetica Neue"/>
                <w:color w:val="333333"/>
                <w:sz w:val="18"/>
                <w:szCs w:val="18"/>
              </w:rPr>
              <w:t>scussions is included.</w:t>
            </w:r>
          </w:p>
        </w:tc>
        <w:tc>
          <w:tcPr>
            <w:tcW w:w="1461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Helvetica Neue" w:eastAsia="Helvetica Neue" w:hAnsi="Helvetica Neue" w:cs="Helvetica Neue"/>
                <w:color w:val="333333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E108E" w:rsidRDefault="000E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108E" w:rsidRDefault="000E108E"/>
    <w:p w:rsidR="000E108E" w:rsidRDefault="00466FF0">
      <w:pPr>
        <w:spacing w:before="255" w:after="128" w:line="240" w:lineRule="auto"/>
        <w:rPr>
          <w:rFonts w:ascii="inherit" w:eastAsia="inherit" w:hAnsi="inherit" w:cs="inherit"/>
          <w:sz w:val="32"/>
          <w:szCs w:val="32"/>
        </w:rPr>
      </w:pPr>
      <w:bookmarkStart w:id="1" w:name="_heading=h.gjdgxs" w:colFirst="0" w:colLast="0"/>
      <w:bookmarkEnd w:id="1"/>
      <w:r>
        <w:rPr>
          <w:rFonts w:ascii="inherit" w:eastAsia="inherit" w:hAnsi="inherit" w:cs="inherit"/>
          <w:sz w:val="32"/>
          <w:szCs w:val="32"/>
        </w:rPr>
        <w:t>Program Review Feedback Comprehensive 2020-21</w:t>
      </w:r>
    </w:p>
    <w:tbl>
      <w:tblPr>
        <w:tblStyle w:val="a1"/>
        <w:tblW w:w="12944" w:type="dxa"/>
        <w:tblLayout w:type="fixed"/>
        <w:tblLook w:val="0400" w:firstRow="0" w:lastRow="0" w:firstColumn="0" w:lastColumn="0" w:noHBand="0" w:noVBand="1"/>
      </w:tblPr>
      <w:tblGrid>
        <w:gridCol w:w="1385"/>
        <w:gridCol w:w="760"/>
        <w:gridCol w:w="1159"/>
        <w:gridCol w:w="1071"/>
        <w:gridCol w:w="864"/>
        <w:gridCol w:w="884"/>
        <w:gridCol w:w="1127"/>
        <w:gridCol w:w="1590"/>
        <w:gridCol w:w="1494"/>
        <w:gridCol w:w="1127"/>
        <w:gridCol w:w="720"/>
        <w:gridCol w:w="763"/>
      </w:tblGrid>
      <w:tr w:rsidR="000E108E">
        <w:trPr>
          <w:trHeight w:val="330"/>
        </w:trPr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Mission &amp; Alignment</w:t>
            </w:r>
          </w:p>
        </w:tc>
        <w:tc>
          <w:tcPr>
            <w:tcW w:w="76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Degrees</w:t>
            </w:r>
          </w:p>
        </w:tc>
        <w:tc>
          <w:tcPr>
            <w:tcW w:w="1159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Curricular Review</w:t>
            </w:r>
          </w:p>
        </w:tc>
        <w:tc>
          <w:tcPr>
            <w:tcW w:w="107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Program Mapper</w:t>
            </w:r>
          </w:p>
        </w:tc>
        <w:tc>
          <w:tcPr>
            <w:tcW w:w="86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3-Year Goals</w:t>
            </w:r>
          </w:p>
        </w:tc>
        <w:tc>
          <w:tcPr>
            <w:tcW w:w="88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Assessment</w:t>
            </w:r>
          </w:p>
        </w:tc>
        <w:tc>
          <w:tcPr>
            <w:tcW w:w="1127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3-Year Reflection</w:t>
            </w:r>
          </w:p>
        </w:tc>
        <w:tc>
          <w:tcPr>
            <w:tcW w:w="159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Student Success &amp; Equity</w:t>
            </w:r>
          </w:p>
        </w:tc>
        <w:tc>
          <w:tcPr>
            <w:tcW w:w="14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Technology Assessment</w:t>
            </w:r>
          </w:p>
        </w:tc>
        <w:tc>
          <w:tcPr>
            <w:tcW w:w="1127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Resource Request</w:t>
            </w:r>
          </w:p>
        </w:tc>
        <w:tc>
          <w:tcPr>
            <w:tcW w:w="72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CTE</w:t>
            </w:r>
          </w:p>
        </w:tc>
        <w:tc>
          <w:tcPr>
            <w:tcW w:w="763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08E" w:rsidRDefault="00466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Conclusion</w:t>
            </w:r>
          </w:p>
        </w:tc>
      </w:tr>
      <w:tr w:rsidR="000E108E">
        <w:trPr>
          <w:trHeight w:val="330"/>
        </w:trPr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Provides a straightforward description of the program.</w:t>
            </w:r>
          </w:p>
        </w:tc>
        <w:tc>
          <w:tcPr>
            <w:tcW w:w="76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Complete.</w:t>
            </w:r>
          </w:p>
        </w:tc>
        <w:tc>
          <w:tcPr>
            <w:tcW w:w="1159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7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Outlines changes needed.</w:t>
            </w:r>
          </w:p>
        </w:tc>
        <w:tc>
          <w:tcPr>
            <w:tcW w:w="86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88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Consider giving specific numbers of students meeting or exceeding expectations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 SLOs.</w:t>
            </w:r>
          </w:p>
        </w:tc>
        <w:tc>
          <w:tcPr>
            <w:tcW w:w="1127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Complete. An impressive list of achievements.</w:t>
            </w:r>
          </w:p>
        </w:tc>
        <w:tc>
          <w:tcPr>
            <w:tcW w:w="159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Complete.</w:t>
            </w:r>
          </w:p>
        </w:tc>
        <w:tc>
          <w:tcPr>
            <w:tcW w:w="149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Present.</w:t>
            </w:r>
          </w:p>
        </w:tc>
        <w:tc>
          <w:tcPr>
            <w:tcW w:w="1127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Present.</w:t>
            </w:r>
          </w:p>
        </w:tc>
        <w:tc>
          <w:tcPr>
            <w:tcW w:w="72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Provided.</w:t>
            </w:r>
          </w:p>
        </w:tc>
        <w:tc>
          <w:tcPr>
            <w:tcW w:w="763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Provides a succinct, yet thorough, overview.</w:t>
            </w:r>
          </w:p>
        </w:tc>
      </w:tr>
      <w:tr w:rsidR="000E108E">
        <w:trPr>
          <w:trHeight w:val="330"/>
        </w:trPr>
        <w:tc>
          <w:tcPr>
            <w:tcW w:w="138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466F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Committee feedback: Plan - A complete description of the assessment plan for each course in the program. Reflect - Addresses both strengths and weaknesses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program. Maybe lack of data is a weakness? Refine - Excellent summary of ongoing 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forts to strengthen the program. Provide a plan of what will continue to be utilized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strengths. Dialogue - Dialogue of frequency is addressed. Consider being more specific in content of discussion.</w:t>
            </w:r>
          </w:p>
        </w:tc>
        <w:tc>
          <w:tcPr>
            <w:tcW w:w="112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E108E" w:rsidRDefault="000E10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108E" w:rsidRDefault="000E108E"/>
    <w:sectPr w:rsidR="000E108E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F0" w:rsidRDefault="00466FF0">
      <w:pPr>
        <w:spacing w:after="0" w:line="240" w:lineRule="auto"/>
      </w:pPr>
      <w:r>
        <w:separator/>
      </w:r>
    </w:p>
  </w:endnote>
  <w:endnote w:type="continuationSeparator" w:id="0">
    <w:p w:rsidR="00466FF0" w:rsidRDefault="0046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inherit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F0" w:rsidRDefault="00466FF0">
      <w:pPr>
        <w:spacing w:after="0" w:line="240" w:lineRule="auto"/>
      </w:pPr>
      <w:r>
        <w:separator/>
      </w:r>
    </w:p>
  </w:footnote>
  <w:footnote w:type="continuationSeparator" w:id="0">
    <w:p w:rsidR="00466FF0" w:rsidRDefault="0046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8E" w:rsidRDefault="000E1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8E"/>
    <w:rsid w:val="000E108E"/>
    <w:rsid w:val="00466FF0"/>
    <w:rsid w:val="00D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EF084-A400-4837-B73E-B983E21B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95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A957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957A1"/>
    <w:rPr>
      <w:b/>
      <w:bCs/>
    </w:rPr>
  </w:style>
  <w:style w:type="character" w:customStyle="1" w:styleId="colheader">
    <w:name w:val="colheader"/>
    <w:basedOn w:val="DefaultParagraphFont"/>
    <w:rsid w:val="00A957A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+nlesqk7hflSkFr1WXJj1wP/g==">AMUW2mWEpPcOJIvrl5IfoAjXTDBXtQML9IqCOeynVCL7Af7PG4pSIiJqFy+uR1zJqBBsm5tvK3GlMKwcn6SZoPRA1m/kyV3zMlu3VZ+K9zjfWqJPPJGeYh5mCzarOzz/Dv4PkPnyJC1p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Nickell</dc:creator>
  <cp:lastModifiedBy>Kimberly Nickell</cp:lastModifiedBy>
  <cp:revision>2</cp:revision>
  <dcterms:created xsi:type="dcterms:W3CDTF">2023-10-03T18:45:00Z</dcterms:created>
  <dcterms:modified xsi:type="dcterms:W3CDTF">2023-10-03T18:45:00Z</dcterms:modified>
</cp:coreProperties>
</file>