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97" w:rsidRPr="002B0006" w:rsidRDefault="00046597" w:rsidP="00046597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046597" w:rsidRPr="002B0006" w:rsidRDefault="00046597" w:rsidP="00046597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>
        <w:rPr>
          <w:rFonts w:asciiTheme="minorHAnsi" w:hAnsiTheme="minorHAnsi" w:cs="Trebuchet MS"/>
          <w:b/>
          <w:color w:val="000000"/>
        </w:rPr>
        <w:t>April 14, 2015</w:t>
      </w:r>
    </w:p>
    <w:p w:rsidR="00046597" w:rsidRPr="002B0006" w:rsidRDefault="00046597" w:rsidP="00046597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3:30 p.m. – 5:00 p.m. in Library 149 </w:t>
      </w:r>
    </w:p>
    <w:p w:rsidR="00046597" w:rsidRPr="002B0006" w:rsidRDefault="00046597" w:rsidP="00046597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046597" w:rsidRPr="002B0006" w:rsidRDefault="00046597" w:rsidP="00046597">
      <w:pPr>
        <w:jc w:val="center"/>
        <w:rPr>
          <w:rFonts w:asciiTheme="minorHAnsi" w:hAnsiTheme="minorHAnsi" w:cs="Trebuchet MS"/>
          <w:b/>
          <w:color w:val="000000"/>
        </w:rPr>
      </w:pPr>
    </w:p>
    <w:p w:rsidR="00046597" w:rsidRPr="009E1143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9E1143">
        <w:rPr>
          <w:rFonts w:asciiTheme="minorHAnsi" w:hAnsiTheme="minorHAnsi" w:cs="Trebuchet MS"/>
          <w:color w:val="000000"/>
          <w:sz w:val="22"/>
          <w:szCs w:val="22"/>
        </w:rPr>
        <w:t>Today’s Note Taker--</w:t>
      </w:r>
    </w:p>
    <w:p w:rsidR="00046597" w:rsidRPr="00046597" w:rsidRDefault="00046597" w:rsidP="00046597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9.9.14—Kim N</w:t>
      </w:r>
      <w:r w:rsidRPr="00F92950">
        <w:rPr>
          <w:rFonts w:asciiTheme="minorHAnsi" w:hAnsiTheme="minorHAnsi" w:cs="Trebuchet MS"/>
          <w:sz w:val="22"/>
          <w:szCs w:val="22"/>
        </w:rPr>
        <w:t>ickell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1.27.15—Michele Bresso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 w:rsidRPr="00F92950">
        <w:rPr>
          <w:rFonts w:asciiTheme="minorHAnsi" w:hAnsiTheme="minorHAnsi" w:cs="Trebuchet MS"/>
          <w:sz w:val="22"/>
          <w:szCs w:val="22"/>
        </w:rPr>
        <w:t>9.23.14</w:t>
      </w:r>
      <w:r>
        <w:rPr>
          <w:rFonts w:asciiTheme="minorHAnsi" w:hAnsiTheme="minorHAnsi" w:cs="Trebuchet MS"/>
          <w:sz w:val="22"/>
          <w:szCs w:val="22"/>
        </w:rPr>
        <w:t xml:space="preserve">—Michelle </w:t>
      </w:r>
      <w:r w:rsidRPr="00F92950">
        <w:rPr>
          <w:rFonts w:asciiTheme="minorHAnsi" w:hAnsiTheme="minorHAnsi" w:cs="Trebuchet MS"/>
          <w:sz w:val="22"/>
          <w:szCs w:val="22"/>
        </w:rPr>
        <w:t>Bresso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2.10.15—worked on forms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10.7.14—cancelled due to water issue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>2.24.15—Kate Pluta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10.21.14—Kristin Rabe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>3.10.15—Michele Bresso</w:t>
      </w:r>
    </w:p>
    <w:p w:rsidR="00046597" w:rsidRPr="009E1143" w:rsidRDefault="00046597" w:rsidP="009E114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11.4.14—Jennifer Johnson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 xml:space="preserve">3.24.15—Meg Stidham 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11.25.14—Michele Bresso</w:t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</w:r>
      <w:r w:rsidR="009E1143">
        <w:rPr>
          <w:rFonts w:asciiTheme="minorHAnsi" w:hAnsiTheme="minorHAnsi" w:cs="Trebuchet MS"/>
          <w:sz w:val="22"/>
          <w:szCs w:val="22"/>
        </w:rPr>
        <w:tab/>
        <w:t>4.14.15—</w:t>
      </w:r>
    </w:p>
    <w:p w:rsidR="009E1143" w:rsidRDefault="009E1143" w:rsidP="009E1143">
      <w:pPr>
        <w:pStyle w:val="ListParagraph"/>
        <w:ind w:left="576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4.28.15—</w:t>
      </w:r>
    </w:p>
    <w:p w:rsidR="009E1143" w:rsidRDefault="009E1143" w:rsidP="009E1143">
      <w:pPr>
        <w:pStyle w:val="ListParagraph"/>
        <w:ind w:left="5760"/>
        <w:rPr>
          <w:rFonts w:asciiTheme="minorHAnsi" w:hAnsiTheme="minorHAnsi" w:cs="Trebuchet MS"/>
          <w:sz w:val="22"/>
          <w:szCs w:val="22"/>
        </w:rPr>
      </w:pPr>
    </w:p>
    <w:p w:rsidR="00046597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Review and approve March 24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, 2015 minutes.</w:t>
      </w:r>
    </w:p>
    <w:p w:rsidR="009E1143" w:rsidRPr="007D20D1" w:rsidRDefault="009E1143" w:rsidP="009E1143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046597" w:rsidRDefault="00046597" w:rsidP="00046597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PRC Photo! (wear your red and white)</w:t>
      </w:r>
    </w:p>
    <w:p w:rsidR="009E1143" w:rsidRPr="00A14E96" w:rsidRDefault="009E1143" w:rsidP="009E1143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046597" w:rsidRDefault="00046597" w:rsidP="00046597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Update on ancillary forms</w:t>
      </w:r>
      <w:r w:rsidR="00A252B3">
        <w:rPr>
          <w:rFonts w:asciiTheme="minorHAnsi" w:eastAsia="Times New Roman" w:hAnsiTheme="minorHAnsi" w:cs="Segoe UI"/>
          <w:sz w:val="22"/>
          <w:szCs w:val="22"/>
        </w:rPr>
        <w:t xml:space="preserve"> for Annual Update and Comprehensive Program Review</w:t>
      </w:r>
      <w:r>
        <w:rPr>
          <w:rFonts w:asciiTheme="minorHAnsi" w:eastAsia="Times New Roman" w:hAnsiTheme="minorHAnsi" w:cs="Segoe UI"/>
          <w:sz w:val="22"/>
          <w:szCs w:val="22"/>
        </w:rPr>
        <w:t>: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 xml:space="preserve">Budget Form—Laura 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Curriculum—Billie Jo and John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 xml:space="preserve">ISIT—Kristin 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Professional Development—Kristin</w:t>
      </w:r>
    </w:p>
    <w:p w:rsidR="00046597" w:rsidRDefault="00046597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 xml:space="preserve">Facilities—Kristin </w:t>
      </w:r>
    </w:p>
    <w:p w:rsidR="00A252B3" w:rsidRDefault="00A252B3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Certificates—keep as is</w:t>
      </w:r>
    </w:p>
    <w:p w:rsidR="0040575A" w:rsidRDefault="0040575A" w:rsidP="00046597">
      <w:pPr>
        <w:pStyle w:val="ListParagraph"/>
        <w:numPr>
          <w:ilvl w:val="1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 xml:space="preserve">Best Practices—Kate </w:t>
      </w:r>
    </w:p>
    <w:p w:rsidR="009E1143" w:rsidRDefault="009E1143" w:rsidP="009E1143">
      <w:pPr>
        <w:pStyle w:val="ListParagraph"/>
        <w:ind w:left="1440"/>
        <w:rPr>
          <w:rFonts w:asciiTheme="minorHAnsi" w:eastAsia="Times New Roman" w:hAnsiTheme="minorHAnsi" w:cs="Segoe UI"/>
          <w:sz w:val="22"/>
          <w:szCs w:val="22"/>
        </w:rPr>
      </w:pPr>
    </w:p>
    <w:p w:rsidR="00046597" w:rsidRDefault="009E1143" w:rsidP="009E1143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 xml:space="preserve">Update on Three-Year Comprehensive cycle—Jennifer </w:t>
      </w:r>
    </w:p>
    <w:p w:rsidR="009E1143" w:rsidRDefault="009E1143" w:rsidP="009E1143">
      <w:pPr>
        <w:rPr>
          <w:rFonts w:asciiTheme="minorHAnsi" w:eastAsia="Times New Roman" w:hAnsiTheme="minorHAnsi" w:cs="Segoe UI"/>
          <w:sz w:val="22"/>
          <w:szCs w:val="22"/>
        </w:rPr>
      </w:pPr>
    </w:p>
    <w:p w:rsidR="009E1143" w:rsidRPr="009E1143" w:rsidRDefault="009E1143" w:rsidP="009E1143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Update on list of programs to use for 2015-16—Billie Jo and John</w:t>
      </w:r>
    </w:p>
    <w:p w:rsidR="00046597" w:rsidRPr="00A14E96" w:rsidRDefault="00046597" w:rsidP="00046597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046597" w:rsidRPr="007D20D1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Discuss Comprehensive forms and revise as needed (bring forms, minutes on process </w:t>
      </w:r>
      <w:proofErr w:type="gramStart"/>
      <w:r w:rsidRPr="007D20D1">
        <w:rPr>
          <w:rFonts w:asciiTheme="minorHAnsi" w:hAnsiTheme="minorHAnsi" w:cs="Trebuchet MS"/>
          <w:color w:val="000000"/>
          <w:sz w:val="22"/>
          <w:szCs w:val="22"/>
        </w:rPr>
        <w:t>discussion, and our fall 2014 report to College Council—all</w:t>
      </w:r>
      <w:proofErr w:type="gramEnd"/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 available on our committee page).</w:t>
      </w:r>
    </w:p>
    <w:p w:rsidR="00046597" w:rsidRPr="007D20D1" w:rsidRDefault="00046597" w:rsidP="00046597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046597" w:rsidRPr="007D20D1" w:rsidRDefault="00046597" w:rsidP="000465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Develop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training 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agenda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 xml:space="preserve">for </w:t>
      </w:r>
      <w:r w:rsidR="009E1143">
        <w:rPr>
          <w:rFonts w:asciiTheme="minorHAnsi" w:hAnsiTheme="minorHAnsi" w:cs="Trebuchet MS"/>
          <w:color w:val="000000"/>
          <w:sz w:val="22"/>
          <w:szCs w:val="22"/>
        </w:rPr>
        <w:t xml:space="preserve">April 24, 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2015.</w:t>
      </w:r>
    </w:p>
    <w:p w:rsidR="00046597" w:rsidRPr="007D20D1" w:rsidRDefault="009E1143" w:rsidP="00046597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FCDC—Jennifer and Anna</w:t>
      </w:r>
    </w:p>
    <w:p w:rsidR="00046597" w:rsidRPr="007D20D1" w:rsidRDefault="009E1143" w:rsidP="00046597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O</w:t>
      </w:r>
      <w:r w:rsidR="00046597">
        <w:rPr>
          <w:rFonts w:asciiTheme="minorHAnsi" w:hAnsiTheme="minorHAnsi" w:cs="Trebuchet MS"/>
          <w:color w:val="000000"/>
          <w:sz w:val="22"/>
          <w:szCs w:val="22"/>
        </w:rPr>
        <w:t>pen training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—Manny </w:t>
      </w:r>
      <w:r w:rsidR="00046597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</w:p>
    <w:p w:rsidR="00046597" w:rsidRPr="007D20D1" w:rsidRDefault="00046597" w:rsidP="00046597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046597" w:rsidRPr="0040575A" w:rsidRDefault="0040575A" w:rsidP="0040575A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PRC Committee Report—Kate will have draft </w:t>
      </w:r>
    </w:p>
    <w:p w:rsidR="00046597" w:rsidRDefault="00046597" w:rsidP="00046597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3246" w:rsidTr="00E23246">
        <w:trPr>
          <w:trHeight w:val="1277"/>
        </w:trPr>
        <w:tc>
          <w:tcPr>
            <w:tcW w:w="11016" w:type="dxa"/>
          </w:tcPr>
          <w:p w:rsidR="00E23246" w:rsidRDefault="00E23246" w:rsidP="000465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14E96">
              <w:rPr>
                <w:rFonts w:asciiTheme="minorHAnsi" w:hAnsiTheme="minorHAnsi"/>
                <w:b/>
                <w:i/>
                <w:sz w:val="22"/>
                <w:szCs w:val="22"/>
              </w:rPr>
              <w:t>Standard I.B.9.</w:t>
            </w:r>
            <w:r w:rsidRPr="00A14E96">
              <w:rPr>
                <w:rFonts w:asciiTheme="minorHAnsi" w:hAnsiTheme="minorHAnsi"/>
                <w:i/>
                <w:sz w:val="22"/>
                <w:szCs w:val="22"/>
              </w:rPr>
              <w:t xml:space="preserve"> The institution engages in continuous, broad based, systematic evaluation and planning. The institution integrates program review, planning, and resource allocation into a comprehensive process that leads to accomplishment of its mission and improvement of institutional effectiveness and academic quality. Institutional planning addresses short- and long-range needs for educational programs and services and for human, physical, technology, and financial resources. (ER 19)</w:t>
            </w:r>
          </w:p>
        </w:tc>
      </w:tr>
    </w:tbl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Default="00E23246" w:rsidP="00046597">
      <w:pPr>
        <w:rPr>
          <w:rFonts w:asciiTheme="minorHAnsi" w:hAnsiTheme="minorHAnsi"/>
          <w:i/>
          <w:sz w:val="22"/>
          <w:szCs w:val="22"/>
        </w:rPr>
      </w:pPr>
    </w:p>
    <w:p w:rsidR="00E23246" w:rsidRPr="00A14E96" w:rsidRDefault="00E23246" w:rsidP="00046597">
      <w:pPr>
        <w:rPr>
          <w:rFonts w:asciiTheme="minorHAnsi" w:hAnsiTheme="minorHAnsi" w:cs="Helvetica"/>
          <w:b/>
          <w:i/>
          <w:sz w:val="22"/>
          <w:szCs w:val="22"/>
        </w:rPr>
      </w:pPr>
    </w:p>
    <w:tbl>
      <w:tblPr>
        <w:tblpPr w:leftFromText="180" w:rightFromText="180" w:vertAnchor="page" w:horzAnchor="margin" w:tblpXSpec="center" w:tblpY="105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E23246" w:rsidRPr="00C42484" w:rsidTr="00E23246">
        <w:tc>
          <w:tcPr>
            <w:tcW w:w="9840" w:type="dxa"/>
            <w:gridSpan w:val="3"/>
            <w:shd w:val="clear" w:color="auto" w:fill="D99594" w:themeFill="accent2" w:themeFillTint="99"/>
          </w:tcPr>
          <w:p w:rsidR="00E23246" w:rsidRPr="00AB663C" w:rsidRDefault="00E23246" w:rsidP="00E2324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E23246" w:rsidRPr="00C42484" w:rsidTr="00E23246">
        <w:tc>
          <w:tcPr>
            <w:tcW w:w="168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10</w:t>
            </w:r>
          </w:p>
        </w:tc>
        <w:tc>
          <w:tcPr>
            <w:tcW w:w="330" w:type="dxa"/>
          </w:tcPr>
          <w:p w:rsidR="00E23246" w:rsidRPr="00931013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Pick examples of effective program review elements and post to website.</w:t>
            </w:r>
          </w:p>
          <w:p w:rsidR="00E23246" w:rsidRPr="009E1143" w:rsidRDefault="00E23246" w:rsidP="00E23246">
            <w:pPr>
              <w:spacing w:before="60" w:after="60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9E1143">
              <w:rPr>
                <w:rFonts w:asciiTheme="minorHAnsi" w:hAnsiTheme="minorHAnsi" w:cs="Arial"/>
                <w:strike/>
                <w:sz w:val="22"/>
                <w:szCs w:val="22"/>
              </w:rPr>
              <w:t>Revise Annual Update</w:t>
            </w:r>
            <w:r>
              <w:rPr>
                <w:rFonts w:asciiTheme="minorHAnsi" w:hAnsiTheme="minorHAnsi" w:cs="Arial"/>
                <w:strike/>
                <w:sz w:val="22"/>
                <w:szCs w:val="22"/>
              </w:rPr>
              <w:t>--completed</w:t>
            </w:r>
          </w:p>
        </w:tc>
      </w:tr>
      <w:tr w:rsidR="00E23246" w:rsidRPr="00C42484" w:rsidTr="00E23246">
        <w:tc>
          <w:tcPr>
            <w:tcW w:w="168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24</w:t>
            </w:r>
          </w:p>
        </w:tc>
        <w:tc>
          <w:tcPr>
            <w:tcW w:w="33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931013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Discussion of Annual Update form proposed revisions</w:t>
            </w:r>
          </w:p>
        </w:tc>
      </w:tr>
      <w:tr w:rsidR="00E23246" w:rsidRPr="00C42484" w:rsidTr="00E23246">
        <w:tc>
          <w:tcPr>
            <w:tcW w:w="1680" w:type="dxa"/>
          </w:tcPr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5D6AA9">
              <w:rPr>
                <w:rFonts w:asciiTheme="minorHAnsi" w:hAnsiTheme="minorHAnsi" w:cs="Arial"/>
                <w:sz w:val="22"/>
                <w:szCs w:val="22"/>
              </w:rPr>
              <w:t>March 10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E1143">
              <w:rPr>
                <w:rFonts w:asciiTheme="minorHAnsi" w:hAnsiTheme="minorHAnsi" w:cs="Arial"/>
                <w:strike/>
                <w:sz w:val="22"/>
                <w:szCs w:val="22"/>
              </w:rPr>
              <w:t>Finish Annual Update revision</w:t>
            </w:r>
            <w:r>
              <w:rPr>
                <w:rFonts w:asciiTheme="minorHAnsi" w:hAnsiTheme="minorHAnsi" w:cs="Arial"/>
                <w:strike/>
                <w:sz w:val="22"/>
                <w:szCs w:val="22"/>
              </w:rPr>
              <w:t>--completed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Agree on effective examples to post on website, e.g. goals, outcomes, conclusions.</w:t>
            </w:r>
          </w:p>
          <w:p w:rsidR="00E23246" w:rsidRPr="007F332A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Revise Comprehensive Program Review</w:t>
            </w:r>
          </w:p>
          <w:p w:rsidR="00E23246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 xml:space="preserve">Plan </w:t>
            </w:r>
            <w:r>
              <w:rPr>
                <w:rFonts w:asciiTheme="minorHAnsi" w:hAnsiTheme="minorHAnsi" w:cs="Arial"/>
                <w:sz w:val="22"/>
                <w:szCs w:val="22"/>
              </w:rPr>
              <w:t>training for spring and fall</w:t>
            </w:r>
          </w:p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stablish best date for “snapshot” of programs and use that to train/communicate with areas and develop reading list.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March 24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Plan for program review for general education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sym w:font="Wingdings" w:char="F0E0"/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review Integrated Program Review proposal; work with Curriculum Co-Chairs and VP Academic Affairs.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14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Continue with above activities.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24, 8:30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FCDC—training  with faculty who compiled model program reviews; provide revised forms</w:t>
            </w:r>
          </w:p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Open training following FCDC</w:t>
            </w:r>
          </w:p>
        </w:tc>
      </w:tr>
      <w:tr w:rsidR="00E23246" w:rsidRPr="00C42484" w:rsidTr="00E23246">
        <w:trPr>
          <w:cantSplit/>
        </w:trPr>
        <w:tc>
          <w:tcPr>
            <w:tcW w:w="168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28</w:t>
            </w:r>
          </w:p>
        </w:tc>
        <w:tc>
          <w:tcPr>
            <w:tcW w:w="330" w:type="dxa"/>
          </w:tcPr>
          <w:p w:rsidR="00E23246" w:rsidRPr="002B3BCC" w:rsidRDefault="00E23246" w:rsidP="00E23246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E23246" w:rsidRPr="002B3BCC" w:rsidRDefault="00E23246" w:rsidP="00E23246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1821">
              <w:rPr>
                <w:rFonts w:asciiTheme="minorHAnsi" w:hAnsiTheme="minorHAnsi" w:cs="Arial"/>
                <w:sz w:val="22"/>
                <w:szCs w:val="22"/>
              </w:rPr>
              <w:t>Wrap up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celebrate</w:t>
            </w:r>
            <w:r w:rsidRPr="005B1821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</w:tc>
      </w:tr>
    </w:tbl>
    <w:p w:rsidR="00046597" w:rsidRPr="007D20D1" w:rsidRDefault="00046597" w:rsidP="00046597">
      <w:pPr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046597" w:rsidRPr="00931013" w:rsidRDefault="00046597" w:rsidP="00046597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46597" w:rsidRDefault="00046597" w:rsidP="00046597"/>
    <w:p w:rsidR="00F43653" w:rsidRDefault="00F43653"/>
    <w:sectPr w:rsidR="00F4365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5C92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97"/>
    <w:rsid w:val="00046597"/>
    <w:rsid w:val="0040575A"/>
    <w:rsid w:val="008974E0"/>
    <w:rsid w:val="009E1143"/>
    <w:rsid w:val="00A252B3"/>
    <w:rsid w:val="00E23246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97"/>
    <w:pPr>
      <w:ind w:left="720"/>
    </w:pPr>
  </w:style>
  <w:style w:type="table" w:styleId="TableGrid">
    <w:name w:val="Table Grid"/>
    <w:basedOn w:val="TableNormal"/>
    <w:uiPriority w:val="59"/>
    <w:rsid w:val="00E2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97"/>
    <w:pPr>
      <w:ind w:left="720"/>
    </w:pPr>
  </w:style>
  <w:style w:type="table" w:styleId="TableGrid">
    <w:name w:val="Table Grid"/>
    <w:basedOn w:val="TableNormal"/>
    <w:uiPriority w:val="59"/>
    <w:rsid w:val="00E2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3ECC-2EED-43D0-A31E-CA1EF31C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imguser</cp:lastModifiedBy>
  <cp:revision>2</cp:revision>
  <dcterms:created xsi:type="dcterms:W3CDTF">2015-04-08T20:38:00Z</dcterms:created>
  <dcterms:modified xsi:type="dcterms:W3CDTF">2015-04-08T20:38:00Z</dcterms:modified>
</cp:coreProperties>
</file>