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Default="00A52BD5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Review</w:t>
            </w:r>
          </w:p>
          <w:p w:rsidR="0026448A" w:rsidRDefault="00980D8A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2017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EMLS; Angela Bono, Adjunct; Savanna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Andrasian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English; Heather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Baltis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 xml:space="preserve">Kristin </w:t>
            </w:r>
            <w:proofErr w:type="spellStart"/>
            <w:r w:rsidR="00571EA1">
              <w:t>Rabe</w:t>
            </w:r>
            <w:proofErr w:type="spellEnd"/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B040DC" w:rsidRDefault="00B040DC" w:rsidP="00EA2F6B">
            <w:pPr>
              <w:pStyle w:val="NoSpacing"/>
            </w:pPr>
            <w:r>
              <w:t>Nov. 15- Kim Nickell</w:t>
            </w:r>
          </w:p>
          <w:p w:rsidR="00980D8A" w:rsidRDefault="00980D8A" w:rsidP="00EA2F6B">
            <w:pPr>
              <w:pStyle w:val="NoSpacing"/>
            </w:pPr>
            <w:r>
              <w:t>January 31, 2017- Nicole Hernandez</w:t>
            </w:r>
          </w:p>
          <w:p w:rsidR="00EA2F6B" w:rsidRPr="00E65219" w:rsidRDefault="00EA2F6B" w:rsidP="00A4542A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A4542A" w:rsidRDefault="000E4138" w:rsidP="00A4542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Continue the </w:t>
            </w:r>
            <w:r w:rsidR="009323DF">
              <w:rPr>
                <w:rFonts w:cs="Trebuchet MS"/>
                <w:b/>
                <w:color w:val="000000"/>
              </w:rPr>
              <w:t>Discussion of forms</w:t>
            </w:r>
          </w:p>
          <w:p w:rsidR="00980D8A" w:rsidRDefault="00980D8A" w:rsidP="00980D8A">
            <w:pPr>
              <w:pStyle w:val="ListParagraph"/>
              <w:numPr>
                <w:ilvl w:val="0"/>
                <w:numId w:val="5"/>
              </w:num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New Areas to get on Program Review Cycle</w:t>
            </w:r>
            <w:r w:rsidR="00C541ED">
              <w:rPr>
                <w:rFonts w:cs="Trebuchet MS"/>
                <w:b/>
                <w:color w:val="000000"/>
              </w:rPr>
              <w:t>-</w:t>
            </w:r>
            <w:r w:rsidR="00C541ED">
              <w:rPr>
                <w:rFonts w:ascii="Calibri" w:hAnsi="Calibri"/>
                <w:color w:val="000000"/>
                <w:sz w:val="22"/>
                <w:szCs w:val="22"/>
              </w:rPr>
              <w:t>Academic Technology, Dean of</w:t>
            </w:r>
            <w:r w:rsidR="00C541ED">
              <w:rPr>
                <w:rFonts w:ascii="Calibri" w:hAnsi="Calibri"/>
                <w:color w:val="000000"/>
                <w:sz w:val="22"/>
                <w:szCs w:val="22"/>
              </w:rPr>
              <w:t xml:space="preserve"> Institutional Effectiveness, others…</w:t>
            </w:r>
            <w:bookmarkStart w:id="0" w:name="_GoBack"/>
            <w:bookmarkEnd w:id="0"/>
          </w:p>
          <w:p w:rsidR="00980D8A" w:rsidRDefault="00980D8A" w:rsidP="00980D8A">
            <w:pPr>
              <w:pStyle w:val="ListParagraph"/>
              <w:numPr>
                <w:ilvl w:val="0"/>
                <w:numId w:val="5"/>
              </w:num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Assessment form- </w:t>
            </w:r>
          </w:p>
          <w:p w:rsidR="00980D8A" w:rsidRPr="00980D8A" w:rsidRDefault="00980D8A" w:rsidP="00980D8A">
            <w:pPr>
              <w:pStyle w:val="ListParagraph"/>
              <w:rPr>
                <w:rFonts w:cs="Trebuchet MS"/>
                <w:b/>
                <w:color w:val="000000"/>
              </w:rPr>
            </w:pPr>
          </w:p>
          <w:p w:rsidR="00E9310C" w:rsidRPr="00F80AC6" w:rsidRDefault="00E9310C" w:rsidP="00980D8A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980D8A" w:rsidRDefault="00980D8A" w:rsidP="00980D8A">
            <w:pPr>
              <w:spacing w:beforeLines="60" w:before="144" w:afterLines="60" w:after="144" w:line="240" w:lineRule="auto"/>
              <w:jc w:val="center"/>
            </w:pPr>
          </w:p>
          <w:p w:rsidR="00980D8A" w:rsidRDefault="00980D8A" w:rsidP="00980D8A">
            <w:pPr>
              <w:spacing w:beforeLines="60" w:before="144" w:afterLines="60" w:after="144" w:line="240" w:lineRule="auto"/>
              <w:jc w:val="center"/>
            </w:pPr>
            <w:r>
              <w:t>Kristin</w:t>
            </w:r>
          </w:p>
          <w:p w:rsidR="00980D8A" w:rsidRPr="00E65219" w:rsidRDefault="00980D8A" w:rsidP="00980D8A">
            <w:pPr>
              <w:spacing w:beforeLines="60" w:before="144" w:afterLines="60" w:after="144" w:line="240" w:lineRule="auto"/>
              <w:jc w:val="center"/>
            </w:pPr>
            <w:r>
              <w:t>Kim &amp; Kristin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B30977" w:rsidRDefault="00A4542A" w:rsidP="00D84CB0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Survey</w:t>
            </w:r>
          </w:p>
          <w:p w:rsidR="00A4542A" w:rsidRPr="00E65219" w:rsidRDefault="00A4542A" w:rsidP="00D84CB0"/>
        </w:tc>
        <w:tc>
          <w:tcPr>
            <w:tcW w:w="1260" w:type="dxa"/>
          </w:tcPr>
          <w:p w:rsidR="00B30977" w:rsidRPr="00E65219" w:rsidRDefault="00D84CB0" w:rsidP="007734F1">
            <w:pPr>
              <w:spacing w:beforeLines="60" w:before="144" w:afterLines="60" w:after="144" w:line="240" w:lineRule="auto"/>
              <w:jc w:val="center"/>
            </w:pPr>
            <w:r>
              <w:t xml:space="preserve">Date 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D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proofErr w:type="gramStart"/>
      <w:r>
        <w:lastRenderedPageBreak/>
        <w:t>kdn</w:t>
      </w:r>
      <w:proofErr w:type="spellEnd"/>
      <w:proofErr w:type="gramEnd"/>
      <w:r w:rsidR="00731ED9">
        <w:t xml:space="preserve">, </w:t>
      </w:r>
      <w:r w:rsidR="00980D8A">
        <w:t>February 28, 2017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59F"/>
    <w:multiLevelType w:val="hybridMultilevel"/>
    <w:tmpl w:val="BE2A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9409E"/>
    <w:multiLevelType w:val="hybridMultilevel"/>
    <w:tmpl w:val="6630A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87CC9"/>
    <w:multiLevelType w:val="hybridMultilevel"/>
    <w:tmpl w:val="7F1C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E4138"/>
    <w:rsid w:val="000F0B3A"/>
    <w:rsid w:val="0012723E"/>
    <w:rsid w:val="001E36EA"/>
    <w:rsid w:val="0026448A"/>
    <w:rsid w:val="002E2212"/>
    <w:rsid w:val="003953E8"/>
    <w:rsid w:val="003D4E03"/>
    <w:rsid w:val="003F4E8A"/>
    <w:rsid w:val="00470D2A"/>
    <w:rsid w:val="00541CE7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323DF"/>
    <w:rsid w:val="00970AC1"/>
    <w:rsid w:val="00980D8A"/>
    <w:rsid w:val="009B01CE"/>
    <w:rsid w:val="00A05648"/>
    <w:rsid w:val="00A42DE3"/>
    <w:rsid w:val="00A4542A"/>
    <w:rsid w:val="00A52BD5"/>
    <w:rsid w:val="00A56D35"/>
    <w:rsid w:val="00A66552"/>
    <w:rsid w:val="00B040DC"/>
    <w:rsid w:val="00B20007"/>
    <w:rsid w:val="00B30977"/>
    <w:rsid w:val="00C541ED"/>
    <w:rsid w:val="00CA5CCA"/>
    <w:rsid w:val="00D2012A"/>
    <w:rsid w:val="00D33F91"/>
    <w:rsid w:val="00D84CB0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SuccessLab User</cp:lastModifiedBy>
  <cp:revision>3</cp:revision>
  <cp:lastPrinted>2016-09-12T16:23:00Z</cp:lastPrinted>
  <dcterms:created xsi:type="dcterms:W3CDTF">2017-02-27T22:24:00Z</dcterms:created>
  <dcterms:modified xsi:type="dcterms:W3CDTF">2017-02-27T22:26:00Z</dcterms:modified>
</cp:coreProperties>
</file>