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99" w:rsidRDefault="00075C99" w:rsidP="00075C99">
      <w:pPr>
        <w:pStyle w:val="NormalWeb"/>
        <w:shd w:val="clear" w:color="auto" w:fill="FFFFFF"/>
        <w:spacing w:before="0" w:beforeAutospacing="0" w:after="0" w:afterAutospacing="0"/>
        <w:rPr>
          <w:rFonts w:ascii="Calibri" w:hAnsi="Calibri"/>
          <w:color w:val="000000"/>
        </w:rPr>
      </w:pPr>
      <w:bookmarkStart w:id="0" w:name="_GoBack"/>
      <w:bookmarkEnd w:id="0"/>
      <w:r>
        <w:rPr>
          <w:rFonts w:ascii="Calibri" w:hAnsi="Calibri"/>
          <w:b/>
          <w:bCs/>
          <w:color w:val="000000"/>
        </w:rPr>
        <w:t>Program Review Meeting Notes, March 19, 2019</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Approval of Minutes—March 5, 2019</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Minutes were approved by the committee.</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Tabled: AUO update</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Steve Waller could not be present to give the update</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Spring Survey</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Information from the survey will be used as we ready for Program Review that goes out in April. There were 35 responses out of 80 recipients. Results: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62% said they had a thorough understanding of the process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34% said they understood but were challenged to complete the work</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About 55% said they understood how to use the data</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How much dialog in the PR process?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42.86 p% identified they experienced extensive dialog and 34.2% said there was some dialog</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Identifying needs: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Most respondents did not use data to identify needs.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Preferences for receiving training:</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44% said one-on-one training with those tasked to complete</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35% indicated group training with the entire department</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The committee discussed possible ways to add FLEX credit by providing training to individual departments.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A discussion about how a department’s budget relates to program review revealed that not all departments correlate these two components. Kim Nickell has drafted an overview to appear on the website to help explain.</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Improved process: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78% agreed that the process was improved over last year.</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It was suggested that PRC members don’t respond to the survey next year so that responses are from people who didn’t help create the processes.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 xml:space="preserve">Program Review in </w:t>
      </w:r>
      <w:proofErr w:type="spellStart"/>
      <w:r>
        <w:rPr>
          <w:rFonts w:ascii="Calibri" w:hAnsi="Calibri"/>
          <w:b/>
          <w:bCs/>
          <w:color w:val="000000"/>
        </w:rPr>
        <w:t>eLumen</w:t>
      </w:r>
      <w:proofErr w:type="spellEnd"/>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What instructional programs to </w:t>
      </w:r>
      <w:proofErr w:type="gramStart"/>
      <w:r>
        <w:rPr>
          <w:rFonts w:ascii="Calibri" w:hAnsi="Calibri"/>
          <w:color w:val="000000"/>
        </w:rPr>
        <w:t>we</w:t>
      </w:r>
      <w:proofErr w:type="gramEnd"/>
      <w:r>
        <w:rPr>
          <w:rFonts w:ascii="Calibri" w:hAnsi="Calibri"/>
          <w:color w:val="000000"/>
        </w:rPr>
        <w:t xml:space="preserve"> have? Do we send out a program review to each one or to individual departments that house multiple programs? Dialog ensued as to the best way to request program reviews. The number of reviews have grown over the years from 44 to over 150. Consideration was given to reviewing individual programs only in the comprehensive review and a more general department-wide review is provided in the annual program review. Might annual program reviews be more of a snapshot representation of data and trends?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Vision for Success</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color w:val="000000"/>
        </w:rPr>
        <w:t>Kimberly discussed this with AIQ as to what Program Review might be responsible for. At this point, they indicate that there is not much to be</w:t>
      </w:r>
    </w:p>
    <w:p w:rsidR="00075C99" w:rsidRDefault="00075C99" w:rsidP="00075C99">
      <w:pPr>
        <w:pStyle w:val="NormalWeb"/>
        <w:shd w:val="clear" w:color="auto" w:fill="FFFFFF"/>
        <w:spacing w:before="0" w:beforeAutospacing="0" w:after="0" w:afterAutospacing="0"/>
        <w:rPr>
          <w:rFonts w:ascii="Calibri" w:hAnsi="Calibri"/>
          <w:color w:val="000000"/>
        </w:rPr>
      </w:pPr>
      <w:r>
        <w:rPr>
          <w:rFonts w:ascii="Calibri" w:hAnsi="Calibri"/>
          <w:b/>
          <w:bCs/>
          <w:color w:val="000000"/>
        </w:rPr>
        <w:t>Meeting adjourned: 5:05 p.m.</w:t>
      </w:r>
    </w:p>
    <w:p w:rsidR="00624FDE" w:rsidRDefault="00075C99"/>
    <w:sectPr w:rsidR="006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99"/>
    <w:rsid w:val="00075C99"/>
    <w:rsid w:val="00646CB8"/>
    <w:rsid w:val="008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A7C49-2F51-4BEA-ACE8-1B27B877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1</cp:revision>
  <dcterms:created xsi:type="dcterms:W3CDTF">2019-05-06T18:27:00Z</dcterms:created>
  <dcterms:modified xsi:type="dcterms:W3CDTF">2019-05-06T18:31:00Z</dcterms:modified>
</cp:coreProperties>
</file>