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extent cx="2743200" cy="92524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5781" cy="942979"/>
                    </a:xfrm>
                    <a:prstGeom prst="rect">
                      <a:avLst/>
                    </a:prstGeom>
                  </pic:spPr>
                </pic:pic>
              </a:graphicData>
            </a:graphic>
          </wp:inline>
        </w:drawing>
      </w:r>
    </w:p>
    <w:p w:rsidR="00D84AB9" w:rsidRPr="00D84AB9" w:rsidRDefault="006C6821" w:rsidP="00D84AB9">
      <w:pPr>
        <w:spacing w:after="0" w:line="240" w:lineRule="auto"/>
        <w:contextualSpacing/>
        <w:jc w:val="center"/>
        <w:rPr>
          <w:rFonts w:ascii="Times New Roman" w:hAnsi="Times New Roman" w:cs="Times New Roman"/>
          <w:b/>
          <w:sz w:val="32"/>
          <w:szCs w:val="24"/>
        </w:rPr>
      </w:pPr>
      <w:r>
        <w:rPr>
          <w:rFonts w:ascii="Times New Roman" w:hAnsi="Times New Roman" w:cs="Times New Roman"/>
          <w:b/>
          <w:sz w:val="32"/>
          <w:szCs w:val="24"/>
        </w:rPr>
        <w:t>Program Review</w:t>
      </w:r>
    </w:p>
    <w:p w:rsidR="00D84AB9" w:rsidRDefault="00961F21"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December 4</w:t>
      </w:r>
      <w:r w:rsidR="00823290">
        <w:rPr>
          <w:rFonts w:ascii="Times New Roman" w:hAnsi="Times New Roman" w:cs="Times New Roman"/>
          <w:sz w:val="28"/>
          <w:szCs w:val="24"/>
        </w:rPr>
        <w:t>, 2018</w:t>
      </w:r>
    </w:p>
    <w:p w:rsidR="006C6821" w:rsidRPr="00D84AB9" w:rsidRDefault="002D49DD"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L 149</w:t>
      </w:r>
    </w:p>
    <w:p w:rsidR="00D84AB9" w:rsidRPr="00E430EB" w:rsidRDefault="00655AB1" w:rsidP="00D84AB9">
      <w:pPr>
        <w:jc w:val="center"/>
        <w:rPr>
          <w:rFonts w:ascii="Times New Roman" w:hAnsi="Times New Roman" w:cs="Times New Roman"/>
          <w:sz w:val="36"/>
          <w:szCs w:val="36"/>
        </w:rPr>
      </w:pPr>
      <w:r>
        <w:rPr>
          <w:rFonts w:ascii="Times New Roman" w:hAnsi="Times New Roman" w:cs="Times New Roman"/>
          <w:sz w:val="36"/>
          <w:szCs w:val="36"/>
        </w:rPr>
        <w:t>Notes</w:t>
      </w:r>
    </w:p>
    <w:tbl>
      <w:tblPr>
        <w:tblStyle w:val="TableGrid"/>
        <w:tblW w:w="0" w:type="auto"/>
        <w:tblLook w:val="04A0" w:firstRow="1" w:lastRow="0" w:firstColumn="1" w:lastColumn="0" w:noHBand="0" w:noVBand="1"/>
      </w:tblPr>
      <w:tblGrid>
        <w:gridCol w:w="625"/>
        <w:gridCol w:w="7290"/>
        <w:gridCol w:w="180"/>
        <w:gridCol w:w="1255"/>
      </w:tblGrid>
      <w:tr w:rsidR="00D84AB9" w:rsidTr="00823290">
        <w:tc>
          <w:tcPr>
            <w:tcW w:w="625" w:type="dxa"/>
            <w:tcBorders>
              <w:right w:val="nil"/>
            </w:tcBorders>
            <w:shd w:val="clear" w:color="auto" w:fill="C00000"/>
          </w:tcPr>
          <w:p w:rsidR="00D84AB9" w:rsidRPr="00D84AB9" w:rsidRDefault="00D84AB9" w:rsidP="00D84AB9">
            <w:pPr>
              <w:jc w:val="center"/>
              <w:rPr>
                <w:rFonts w:ascii="Times New Roman" w:hAnsi="Times New Roman" w:cs="Times New Roman"/>
                <w:sz w:val="28"/>
                <w:szCs w:val="24"/>
              </w:rPr>
            </w:pPr>
          </w:p>
        </w:tc>
        <w:tc>
          <w:tcPr>
            <w:tcW w:w="7470" w:type="dxa"/>
            <w:gridSpan w:val="2"/>
            <w:tcBorders>
              <w:left w:val="nil"/>
              <w:right w:val="nil"/>
            </w:tcBorders>
            <w:shd w:val="clear" w:color="auto" w:fill="C00000"/>
          </w:tcPr>
          <w:p w:rsidR="00D84AB9" w:rsidRPr="00D84AB9" w:rsidRDefault="00D84AB9" w:rsidP="00D84AB9">
            <w:pPr>
              <w:jc w:val="center"/>
              <w:rPr>
                <w:rFonts w:ascii="Times New Roman" w:hAnsi="Times New Roman" w:cs="Times New Roman"/>
                <w:sz w:val="28"/>
                <w:szCs w:val="24"/>
              </w:rPr>
            </w:pPr>
          </w:p>
        </w:tc>
        <w:tc>
          <w:tcPr>
            <w:tcW w:w="1255" w:type="dxa"/>
            <w:tcBorders>
              <w:left w:val="nil"/>
            </w:tcBorders>
            <w:shd w:val="clear" w:color="auto" w:fill="C00000"/>
          </w:tcPr>
          <w:p w:rsidR="00D84AB9" w:rsidRDefault="00D84AB9" w:rsidP="00D84AB9">
            <w:pPr>
              <w:jc w:val="center"/>
              <w:rPr>
                <w:rFonts w:ascii="Times New Roman" w:hAnsi="Times New Roman" w:cs="Times New Roman"/>
                <w:sz w:val="28"/>
                <w:szCs w:val="24"/>
              </w:rPr>
            </w:pPr>
          </w:p>
        </w:tc>
      </w:tr>
      <w:tr w:rsidR="00D84AB9" w:rsidTr="00FD6370">
        <w:trPr>
          <w:trHeight w:val="4283"/>
        </w:trPr>
        <w:tc>
          <w:tcPr>
            <w:tcW w:w="625" w:type="dxa"/>
          </w:tcPr>
          <w:p w:rsidR="00D84AB9" w:rsidRPr="00D84AB9" w:rsidRDefault="00D84AB9" w:rsidP="00D84AB9">
            <w:pPr>
              <w:jc w:val="center"/>
              <w:rPr>
                <w:rFonts w:ascii="Times New Roman" w:hAnsi="Times New Roman" w:cs="Times New Roman"/>
                <w:sz w:val="28"/>
                <w:szCs w:val="24"/>
              </w:rPr>
            </w:pPr>
          </w:p>
        </w:tc>
        <w:tc>
          <w:tcPr>
            <w:tcW w:w="7290" w:type="dxa"/>
          </w:tcPr>
          <w:p w:rsidR="004B2410" w:rsidRDefault="004B2410" w:rsidP="00B6745A">
            <w:pPr>
              <w:pStyle w:val="NoSpacing"/>
              <w:rPr>
                <w:rFonts w:ascii="Times New Roman" w:hAnsi="Times New Roman" w:cs="Times New Roman"/>
                <w:sz w:val="28"/>
                <w:szCs w:val="24"/>
              </w:rPr>
            </w:pPr>
          </w:p>
          <w:p w:rsidR="00B6745A" w:rsidRPr="006D4EEF" w:rsidRDefault="00B6745A" w:rsidP="00B6745A">
            <w:pPr>
              <w:pStyle w:val="NoSpacing"/>
              <w:rPr>
                <w:rFonts w:ascii="Times New Roman" w:hAnsi="Times New Roman" w:cs="Times New Roman"/>
              </w:rPr>
            </w:pPr>
            <w:r w:rsidRPr="006D4EEF">
              <w:rPr>
                <w:rFonts w:ascii="Times New Roman" w:hAnsi="Times New Roman" w:cs="Times New Roman"/>
              </w:rPr>
              <w:t xml:space="preserve">Chairs: </w:t>
            </w:r>
            <w:r>
              <w:rPr>
                <w:rFonts w:ascii="Times New Roman" w:hAnsi="Times New Roman" w:cs="Times New Roman"/>
              </w:rPr>
              <w:t xml:space="preserve">Stephen Waller, Dean of Instruction; </w:t>
            </w:r>
            <w:r w:rsidRPr="006D4EEF">
              <w:rPr>
                <w:rFonts w:ascii="Times New Roman" w:hAnsi="Times New Roman" w:cs="Times New Roman"/>
              </w:rPr>
              <w:t>Emmanuel (Manny) Mourtzanos, Dean of Instruction, Fine &amp; Performing Arts, Admin Co-Chair; Kimberly Nickell, ACDV, Faculty Co-Chair; Kristin Rabe, Media Services, Classified Co-Chair</w:t>
            </w:r>
          </w:p>
          <w:p w:rsidR="00B6745A" w:rsidRPr="004B2410" w:rsidRDefault="00B6745A" w:rsidP="00B6745A">
            <w:pPr>
              <w:pStyle w:val="NoSpacing"/>
              <w:rPr>
                <w:rFonts w:ascii="Times New Roman" w:hAnsi="Times New Roman" w:cs="Times New Roman"/>
              </w:rPr>
            </w:pPr>
            <w:r w:rsidRPr="006D4EEF">
              <w:rPr>
                <w:rFonts w:ascii="Times New Roman" w:hAnsi="Times New Roman" w:cs="Times New Roman"/>
              </w:rPr>
              <w:t>Members:</w:t>
            </w:r>
            <w:r w:rsidR="004B2410">
              <w:rPr>
                <w:rFonts w:ascii="Times New Roman" w:hAnsi="Times New Roman" w:cs="Times New Roman"/>
              </w:rPr>
              <w:t xml:space="preserve"> </w:t>
            </w:r>
            <w:r w:rsidRPr="006D4EEF">
              <w:rPr>
                <w:rFonts w:ascii="Times New Roman" w:hAnsi="Times New Roman" w:cs="Times New Roman"/>
              </w:rPr>
              <w:t>Mindy Wilmot, Library; Anna Poetker</w:t>
            </w:r>
            <w:r>
              <w:rPr>
                <w:rFonts w:ascii="Times New Roman" w:hAnsi="Times New Roman" w:cs="Times New Roman"/>
              </w:rPr>
              <w:t>-Collins</w:t>
            </w:r>
            <w:r w:rsidRPr="006D4EEF">
              <w:rPr>
                <w:rFonts w:ascii="Times New Roman" w:hAnsi="Times New Roman" w:cs="Times New Roman"/>
              </w:rPr>
              <w:t>, P</w:t>
            </w:r>
            <w:r>
              <w:rPr>
                <w:rFonts w:ascii="Times New Roman" w:hAnsi="Times New Roman" w:cs="Times New Roman"/>
              </w:rPr>
              <w:t xml:space="preserve">hilosophy; </w:t>
            </w:r>
            <w:r w:rsidRPr="006D4EEF">
              <w:rPr>
                <w:rFonts w:ascii="Times New Roman" w:hAnsi="Times New Roman" w:cs="Times New Roman"/>
              </w:rPr>
              <w:t>Brenda Nyagwachi, FACE; Andrea Tumblin, Mathematics; Heather Baltis, Agriculture</w:t>
            </w:r>
            <w:r>
              <w:rPr>
                <w:rFonts w:ascii="Times New Roman" w:hAnsi="Times New Roman" w:cs="Times New Roman"/>
              </w:rPr>
              <w:t>;</w:t>
            </w:r>
            <w:r w:rsidRPr="006D4EEF">
              <w:rPr>
                <w:rFonts w:ascii="Times New Roman" w:hAnsi="Times New Roman" w:cs="Times New Roman"/>
              </w:rPr>
              <w:t xml:space="preserve"> Bren</w:t>
            </w:r>
            <w:r w:rsidR="00E0726D">
              <w:rPr>
                <w:rFonts w:ascii="Times New Roman" w:hAnsi="Times New Roman" w:cs="Times New Roman"/>
              </w:rPr>
              <w:t>t Burton, Fire Technology/EMS;</w:t>
            </w:r>
            <w:r w:rsidRPr="006D4EEF">
              <w:rPr>
                <w:rFonts w:ascii="Times New Roman" w:hAnsi="Times New Roman" w:cs="Times New Roman"/>
              </w:rPr>
              <w:t xml:space="preserve"> Neeley Hatridge, Communication; Nicole Hernandez, Nursing; </w:t>
            </w:r>
            <w:r>
              <w:rPr>
                <w:rFonts w:ascii="Times New Roman" w:hAnsi="Times New Roman" w:cs="Times New Roman"/>
              </w:rPr>
              <w:t>Keri Wolf</w:t>
            </w:r>
            <w:r w:rsidRPr="006D4EEF">
              <w:rPr>
                <w:rFonts w:ascii="Times New Roman" w:hAnsi="Times New Roman" w:cs="Times New Roman"/>
              </w:rPr>
              <w:t>, English; Jennifer Johnson</w:t>
            </w:r>
            <w:r w:rsidR="00E0726D">
              <w:rPr>
                <w:rFonts w:ascii="Times New Roman" w:hAnsi="Times New Roman" w:cs="Times New Roman"/>
              </w:rPr>
              <w:t>, Nursing (Curriculum Liaison)</w:t>
            </w:r>
            <w:r w:rsidRPr="006D4EEF">
              <w:rPr>
                <w:rFonts w:ascii="Times New Roman" w:hAnsi="Times New Roman" w:cs="Times New Roman"/>
              </w:rPr>
              <w:t>;</w:t>
            </w:r>
            <w:r w:rsidRPr="00981218">
              <w:rPr>
                <w:rFonts w:asciiTheme="majorHAnsi" w:eastAsia="Batang" w:hAnsiTheme="majorHAnsi"/>
                <w:sz w:val="24"/>
              </w:rPr>
              <w:t xml:space="preserve"> </w:t>
            </w:r>
            <w:r w:rsidR="00E0726D">
              <w:rPr>
                <w:rFonts w:ascii="Times New Roman" w:eastAsia="Batang" w:hAnsi="Times New Roman" w:cs="Times New Roman"/>
              </w:rPr>
              <w:t>Scott Dameron</w:t>
            </w:r>
            <w:r w:rsidRPr="000077F3">
              <w:rPr>
                <w:rFonts w:ascii="Times New Roman" w:eastAsia="Batang" w:hAnsi="Times New Roman" w:cs="Times New Roman"/>
              </w:rPr>
              <w:t>, Health &amp; PE</w:t>
            </w:r>
            <w:r>
              <w:rPr>
                <w:rFonts w:ascii="Times New Roman" w:hAnsi="Times New Roman" w:cs="Times New Roman"/>
              </w:rPr>
              <w:t>; Klint Rigby,</w:t>
            </w:r>
            <w:r w:rsidRPr="00CA1C41">
              <w:rPr>
                <w:rFonts w:ascii="Times New Roman" w:hAnsi="Times New Roman" w:cs="Times New Roman"/>
              </w:rPr>
              <w:t xml:space="preserve"> </w:t>
            </w:r>
            <w:r w:rsidRPr="00CA1C41">
              <w:rPr>
                <w:rFonts w:ascii="Times New Roman" w:hAnsi="Times New Roman" w:cs="Times New Roman"/>
                <w:color w:val="000000"/>
                <w:shd w:val="clear" w:color="auto" w:fill="FFFFFF"/>
              </w:rPr>
              <w:t>Engineering and Industrial</w:t>
            </w:r>
            <w:r>
              <w:rPr>
                <w:rFonts w:ascii="Times New Roman" w:hAnsi="Times New Roman" w:cs="Times New Roman"/>
                <w:color w:val="000000"/>
                <w:shd w:val="clear" w:color="auto" w:fill="FFFFFF"/>
              </w:rPr>
              <w:t xml:space="preserve"> Technology; Jason Dixon, </w:t>
            </w:r>
            <w:r w:rsidRPr="00CA1C41">
              <w:rPr>
                <w:rFonts w:ascii="Times New Roman" w:hAnsi="Times New Roman" w:cs="Times New Roman"/>
                <w:color w:val="000000"/>
                <w:shd w:val="clear" w:color="auto" w:fill="FFFFFF"/>
              </w:rPr>
              <w:t>Engineering and Industrial Technology</w:t>
            </w:r>
            <w:r>
              <w:rPr>
                <w:rFonts w:ascii="Times New Roman" w:hAnsi="Times New Roman" w:cs="Times New Roman"/>
                <w:color w:val="000000"/>
                <w:shd w:val="clear" w:color="auto" w:fill="FFFFFF"/>
              </w:rPr>
              <w:t xml:space="preserve">; Katie Ganster, Biology; Brent Wilson, Assessment Liaison </w:t>
            </w:r>
          </w:p>
          <w:p w:rsidR="00B6745A" w:rsidRPr="006D4EEF" w:rsidRDefault="00B6745A" w:rsidP="00B6745A">
            <w:pPr>
              <w:pStyle w:val="NoSpacing"/>
              <w:rPr>
                <w:rFonts w:ascii="Times New Roman" w:hAnsi="Times New Roman" w:cs="Times New Roman"/>
              </w:rPr>
            </w:pPr>
            <w:r w:rsidRPr="00CA1C41">
              <w:rPr>
                <w:rFonts w:ascii="Times New Roman" w:hAnsi="Times New Roman" w:cs="Times New Roman"/>
              </w:rPr>
              <w:t>Administrators</w:t>
            </w:r>
            <w:r w:rsidRPr="006D4EEF">
              <w:rPr>
                <w:rFonts w:ascii="Times New Roman" w:hAnsi="Times New Roman" w:cs="Times New Roman"/>
              </w:rPr>
              <w:t>:</w:t>
            </w:r>
            <w:r>
              <w:rPr>
                <w:rFonts w:ascii="Times New Roman" w:hAnsi="Times New Roman" w:cs="Times New Roman"/>
              </w:rPr>
              <w:t xml:space="preserve"> Michelle Bresso, Dean of Instruction</w:t>
            </w:r>
          </w:p>
          <w:p w:rsidR="00B6745A" w:rsidRPr="006D4EEF" w:rsidRDefault="00B6745A" w:rsidP="00B6745A">
            <w:pPr>
              <w:pStyle w:val="NoSpacing"/>
              <w:rPr>
                <w:rFonts w:ascii="Times New Roman" w:hAnsi="Times New Roman" w:cs="Times New Roman"/>
              </w:rPr>
            </w:pPr>
            <w:r>
              <w:rPr>
                <w:rFonts w:ascii="Times New Roman" w:hAnsi="Times New Roman" w:cs="Times New Roman"/>
              </w:rPr>
              <w:t>Sue Vaughn, Child Development Center</w:t>
            </w:r>
            <w:r w:rsidRPr="006D4EEF">
              <w:rPr>
                <w:rFonts w:ascii="Times New Roman" w:hAnsi="Times New Roman" w:cs="Times New Roman"/>
              </w:rPr>
              <w:t>;</w:t>
            </w:r>
          </w:p>
          <w:p w:rsidR="00B6745A" w:rsidRDefault="00B6745A" w:rsidP="00B6745A">
            <w:pPr>
              <w:pStyle w:val="NoSpacing"/>
              <w:rPr>
                <w:rFonts w:ascii="Times New Roman" w:hAnsi="Times New Roman" w:cs="Times New Roman"/>
              </w:rPr>
            </w:pPr>
            <w:r w:rsidRPr="006D4EEF">
              <w:rPr>
                <w:rFonts w:ascii="Times New Roman" w:hAnsi="Times New Roman" w:cs="Times New Roman"/>
              </w:rPr>
              <w:t>Classified</w:t>
            </w:r>
            <w:r>
              <w:rPr>
                <w:rFonts w:ascii="Times New Roman" w:hAnsi="Times New Roman" w:cs="Times New Roman"/>
              </w:rPr>
              <w:t xml:space="preserve"> </w:t>
            </w:r>
            <w:r w:rsidRPr="006D4EEF">
              <w:rPr>
                <w:rFonts w:ascii="Times New Roman" w:hAnsi="Times New Roman" w:cs="Times New Roman"/>
              </w:rPr>
              <w:t xml:space="preserve">Meg </w:t>
            </w:r>
            <w:proofErr w:type="spellStart"/>
            <w:r w:rsidRPr="006D4EEF">
              <w:rPr>
                <w:rFonts w:ascii="Times New Roman" w:hAnsi="Times New Roman" w:cs="Times New Roman"/>
              </w:rPr>
              <w:t>Stidham</w:t>
            </w:r>
            <w:proofErr w:type="spellEnd"/>
            <w:r w:rsidRPr="006D4EEF">
              <w:rPr>
                <w:rFonts w:ascii="Times New Roman" w:hAnsi="Times New Roman" w:cs="Times New Roman"/>
              </w:rPr>
              <w:t>, CSEA designee</w:t>
            </w:r>
          </w:p>
          <w:p w:rsidR="00B6745A" w:rsidRPr="006D4EEF" w:rsidRDefault="00B6745A" w:rsidP="00B6745A">
            <w:pPr>
              <w:pStyle w:val="NoSpacing"/>
              <w:rPr>
                <w:rFonts w:ascii="Times New Roman" w:hAnsi="Times New Roman" w:cs="Times New Roman"/>
              </w:rPr>
            </w:pPr>
            <w:r>
              <w:rPr>
                <w:rFonts w:ascii="Times New Roman" w:hAnsi="Times New Roman" w:cs="Times New Roman"/>
              </w:rPr>
              <w:t>Elisabeth Sampson, SGA Senator 8</w:t>
            </w:r>
          </w:p>
          <w:p w:rsidR="000B0132" w:rsidRPr="00AB4EC6" w:rsidRDefault="000B0132" w:rsidP="000B0132">
            <w:pPr>
              <w:rPr>
                <w:rFonts w:ascii="Times New Roman" w:hAnsi="Times New Roman" w:cs="Times New Roman"/>
                <w:sz w:val="24"/>
                <w:szCs w:val="24"/>
              </w:rPr>
            </w:pPr>
            <w:r w:rsidRPr="00AB4EC6">
              <w:rPr>
                <w:rFonts w:ascii="Times New Roman" w:hAnsi="Times New Roman" w:cs="Times New Roman"/>
                <w:b/>
                <w:sz w:val="24"/>
                <w:szCs w:val="24"/>
              </w:rPr>
              <w:t>Present:</w:t>
            </w:r>
            <w:r w:rsidRPr="00AB4EC6">
              <w:rPr>
                <w:rFonts w:ascii="Times New Roman" w:hAnsi="Times New Roman" w:cs="Times New Roman"/>
                <w:sz w:val="24"/>
                <w:szCs w:val="24"/>
              </w:rPr>
              <w:t xml:space="preserve"> </w:t>
            </w:r>
          </w:p>
          <w:p w:rsidR="00BA28CA" w:rsidRDefault="000B0132" w:rsidP="00F46C23">
            <w:pPr>
              <w:rPr>
                <w:rFonts w:ascii="Times New Roman" w:hAnsi="Times New Roman" w:cs="Times New Roman"/>
                <w:b/>
                <w:sz w:val="24"/>
                <w:szCs w:val="24"/>
              </w:rPr>
            </w:pPr>
            <w:r w:rsidRPr="00AB4EC6">
              <w:rPr>
                <w:rFonts w:ascii="Times New Roman" w:hAnsi="Times New Roman" w:cs="Times New Roman"/>
                <w:b/>
                <w:sz w:val="24"/>
                <w:szCs w:val="24"/>
              </w:rPr>
              <w:t>Absent</w:t>
            </w:r>
            <w:r w:rsidR="00F46C23">
              <w:rPr>
                <w:rFonts w:ascii="Times New Roman" w:hAnsi="Times New Roman" w:cs="Times New Roman"/>
                <w:b/>
                <w:sz w:val="24"/>
                <w:szCs w:val="24"/>
              </w:rPr>
              <w:t>:</w:t>
            </w:r>
          </w:p>
          <w:p w:rsidR="00393516" w:rsidRDefault="00393516" w:rsidP="00393516">
            <w:pPr>
              <w:jc w:val="center"/>
              <w:rPr>
                <w:rFonts w:ascii="Times New Roman" w:hAnsi="Times New Roman" w:cs="Times New Roman"/>
                <w:sz w:val="28"/>
                <w:szCs w:val="28"/>
              </w:rPr>
            </w:pPr>
            <w:r>
              <w:rPr>
                <w:rFonts w:ascii="Times New Roman" w:hAnsi="Times New Roman" w:cs="Times New Roman"/>
                <w:sz w:val="28"/>
                <w:szCs w:val="28"/>
              </w:rPr>
              <w:t>2018-19 Goals</w:t>
            </w:r>
          </w:p>
          <w:p w:rsidR="00393516" w:rsidRPr="007958F0" w:rsidRDefault="00393516" w:rsidP="00393516">
            <w:pPr>
              <w:pStyle w:val="ListParagraph"/>
              <w:numPr>
                <w:ilvl w:val="0"/>
                <w:numId w:val="11"/>
              </w:numPr>
              <w:shd w:val="clear" w:color="auto" w:fill="FFFFFF"/>
              <w:rPr>
                <w:rFonts w:ascii="Segoe UI" w:eastAsia="Times New Roman" w:hAnsi="Segoe UI" w:cs="Segoe UI"/>
                <w:color w:val="212121"/>
                <w:sz w:val="23"/>
                <w:szCs w:val="23"/>
              </w:rPr>
            </w:pPr>
            <w:r w:rsidRPr="007958F0">
              <w:rPr>
                <w:rFonts w:ascii="Calibri" w:eastAsia="Times New Roman" w:hAnsi="Calibri" w:cs="Times New Roman"/>
                <w:color w:val="000000"/>
                <w:sz w:val="24"/>
                <w:szCs w:val="24"/>
              </w:rPr>
              <w:t>Align the Program Review questions to ACCJC Standards and Strategic Directions</w:t>
            </w:r>
            <w:r>
              <w:rPr>
                <w:rFonts w:ascii="Calibri" w:eastAsia="Times New Roman" w:hAnsi="Calibri" w:cs="Times New Roman"/>
                <w:color w:val="000000"/>
                <w:sz w:val="24"/>
                <w:szCs w:val="24"/>
              </w:rPr>
              <w:t xml:space="preserve"> for Spring 2019</w:t>
            </w:r>
          </w:p>
          <w:p w:rsidR="00393516" w:rsidRPr="007958F0" w:rsidRDefault="00393516" w:rsidP="00393516">
            <w:pPr>
              <w:pStyle w:val="ListParagraph"/>
              <w:numPr>
                <w:ilvl w:val="0"/>
                <w:numId w:val="11"/>
              </w:numPr>
              <w:shd w:val="clear" w:color="auto" w:fill="FFFFFF"/>
              <w:rPr>
                <w:rFonts w:ascii="Segoe UI" w:eastAsia="Times New Roman" w:hAnsi="Segoe UI" w:cs="Segoe UI"/>
                <w:color w:val="212121"/>
                <w:sz w:val="23"/>
                <w:szCs w:val="23"/>
              </w:rPr>
            </w:pPr>
            <w:r w:rsidRPr="007958F0">
              <w:rPr>
                <w:rFonts w:ascii="Calibri" w:eastAsia="Times New Roman" w:hAnsi="Calibri" w:cs="Times New Roman"/>
                <w:color w:val="000000"/>
                <w:sz w:val="24"/>
                <w:szCs w:val="24"/>
              </w:rPr>
              <w:t xml:space="preserve">Fully implement </w:t>
            </w:r>
            <w:proofErr w:type="spellStart"/>
            <w:r w:rsidRPr="007958F0">
              <w:rPr>
                <w:rFonts w:ascii="Calibri" w:eastAsia="Times New Roman" w:hAnsi="Calibri" w:cs="Times New Roman"/>
                <w:color w:val="000000"/>
                <w:sz w:val="24"/>
                <w:szCs w:val="24"/>
              </w:rPr>
              <w:t>eLumen</w:t>
            </w:r>
            <w:proofErr w:type="spellEnd"/>
          </w:p>
          <w:p w:rsidR="00393516" w:rsidRPr="007958F0" w:rsidRDefault="00393516" w:rsidP="00393516">
            <w:pPr>
              <w:pStyle w:val="ListParagraph"/>
              <w:numPr>
                <w:ilvl w:val="0"/>
                <w:numId w:val="11"/>
              </w:numPr>
              <w:shd w:val="clear" w:color="auto" w:fill="FFFFFF"/>
              <w:rPr>
                <w:rFonts w:ascii="Segoe UI" w:eastAsia="Times New Roman" w:hAnsi="Segoe UI" w:cs="Segoe UI"/>
                <w:color w:val="212121"/>
                <w:sz w:val="23"/>
                <w:szCs w:val="23"/>
              </w:rPr>
            </w:pPr>
            <w:r w:rsidRPr="007958F0">
              <w:rPr>
                <w:rFonts w:ascii="Calibri" w:eastAsia="Times New Roman" w:hAnsi="Calibri" w:cs="Times New Roman"/>
                <w:color w:val="000000"/>
                <w:sz w:val="24"/>
                <w:szCs w:val="24"/>
              </w:rPr>
              <w:t>We need to do a survey this cycle</w:t>
            </w:r>
          </w:p>
          <w:p w:rsidR="00393516" w:rsidRPr="004A5D4F" w:rsidRDefault="00393516" w:rsidP="00393516">
            <w:pPr>
              <w:pStyle w:val="ListParagraph"/>
              <w:numPr>
                <w:ilvl w:val="0"/>
                <w:numId w:val="11"/>
              </w:numPr>
              <w:shd w:val="clear" w:color="auto" w:fill="FFFFFF"/>
              <w:rPr>
                <w:rFonts w:ascii="Segoe UI" w:eastAsia="Times New Roman" w:hAnsi="Segoe UI" w:cs="Segoe UI"/>
                <w:color w:val="212121"/>
                <w:sz w:val="23"/>
                <w:szCs w:val="23"/>
              </w:rPr>
            </w:pPr>
            <w:r>
              <w:rPr>
                <w:rFonts w:ascii="Calibri" w:eastAsia="Times New Roman" w:hAnsi="Calibri" w:cs="Times New Roman"/>
                <w:color w:val="000000"/>
                <w:sz w:val="24"/>
                <w:szCs w:val="24"/>
              </w:rPr>
              <w:t xml:space="preserve">Guided Pathways </w:t>
            </w:r>
          </w:p>
          <w:p w:rsidR="004A5D4F" w:rsidRPr="00FD6370" w:rsidRDefault="004A5D4F" w:rsidP="00393516">
            <w:pPr>
              <w:pStyle w:val="ListParagraph"/>
              <w:numPr>
                <w:ilvl w:val="0"/>
                <w:numId w:val="11"/>
              </w:numPr>
              <w:shd w:val="clear" w:color="auto" w:fill="FFFFFF"/>
              <w:rPr>
                <w:rFonts w:ascii="Segoe UI" w:eastAsia="Times New Roman" w:hAnsi="Segoe UI" w:cs="Segoe UI"/>
                <w:color w:val="212121"/>
                <w:sz w:val="23"/>
                <w:szCs w:val="23"/>
              </w:rPr>
            </w:pPr>
            <w:r>
              <w:rPr>
                <w:rFonts w:ascii="Calibri" w:eastAsia="Times New Roman" w:hAnsi="Calibri" w:cs="Times New Roman"/>
                <w:color w:val="000000"/>
                <w:sz w:val="24"/>
                <w:szCs w:val="24"/>
              </w:rPr>
              <w:t>District Program Review</w:t>
            </w:r>
          </w:p>
          <w:p w:rsidR="00FD6370" w:rsidRPr="007958F0" w:rsidRDefault="00FD6370" w:rsidP="00393516">
            <w:pPr>
              <w:pStyle w:val="ListParagraph"/>
              <w:numPr>
                <w:ilvl w:val="0"/>
                <w:numId w:val="11"/>
              </w:numPr>
              <w:shd w:val="clear" w:color="auto" w:fill="FFFFFF"/>
              <w:rPr>
                <w:rFonts w:ascii="Segoe UI" w:eastAsia="Times New Roman" w:hAnsi="Segoe UI" w:cs="Segoe UI"/>
                <w:color w:val="212121"/>
                <w:sz w:val="23"/>
                <w:szCs w:val="23"/>
              </w:rPr>
            </w:pPr>
            <w:r>
              <w:rPr>
                <w:rFonts w:ascii="Calibri" w:eastAsia="Times New Roman" w:hAnsi="Calibri" w:cs="Times New Roman"/>
                <w:color w:val="000000"/>
                <w:sz w:val="24"/>
                <w:szCs w:val="24"/>
              </w:rPr>
              <w:t>Rubric aligning resource requests and prioritization with Mission and Strategic Directions.</w:t>
            </w:r>
          </w:p>
          <w:p w:rsidR="00393516" w:rsidRPr="00BA28CA" w:rsidRDefault="00393516" w:rsidP="00F46C23">
            <w:pPr>
              <w:rPr>
                <w:rFonts w:cs="Times New Roman"/>
                <w:sz w:val="24"/>
                <w:szCs w:val="24"/>
              </w:rPr>
            </w:pPr>
          </w:p>
        </w:tc>
        <w:tc>
          <w:tcPr>
            <w:tcW w:w="1435" w:type="dxa"/>
            <w:gridSpan w:val="2"/>
          </w:tcPr>
          <w:p w:rsidR="00D84AB9" w:rsidRPr="00D84AB9" w:rsidRDefault="00D84AB9" w:rsidP="00D84AB9">
            <w:pPr>
              <w:jc w:val="center"/>
              <w:rPr>
                <w:rFonts w:ascii="Times New Roman" w:hAnsi="Times New Roman" w:cs="Times New Roman"/>
                <w:sz w:val="28"/>
                <w:szCs w:val="24"/>
              </w:rPr>
            </w:pPr>
          </w:p>
        </w:tc>
      </w:tr>
      <w:tr w:rsidR="00D84AB9" w:rsidTr="00FD6370">
        <w:tc>
          <w:tcPr>
            <w:tcW w:w="625" w:type="dxa"/>
          </w:tcPr>
          <w:p w:rsidR="00D84AB9" w:rsidRPr="00D84AB9" w:rsidRDefault="00F46C23" w:rsidP="00D84AB9">
            <w:pPr>
              <w:jc w:val="center"/>
              <w:rPr>
                <w:rFonts w:ascii="Times New Roman" w:hAnsi="Times New Roman" w:cs="Times New Roman"/>
                <w:sz w:val="28"/>
                <w:szCs w:val="24"/>
              </w:rPr>
            </w:pPr>
            <w:r>
              <w:rPr>
                <w:rFonts w:ascii="Times New Roman" w:hAnsi="Times New Roman" w:cs="Times New Roman"/>
                <w:sz w:val="28"/>
                <w:szCs w:val="24"/>
              </w:rPr>
              <w:t>1</w:t>
            </w:r>
            <w:r w:rsidR="00D84AB9" w:rsidRPr="00D84AB9">
              <w:rPr>
                <w:rFonts w:ascii="Times New Roman" w:hAnsi="Times New Roman" w:cs="Times New Roman"/>
                <w:sz w:val="28"/>
                <w:szCs w:val="24"/>
              </w:rPr>
              <w:t>.</w:t>
            </w:r>
          </w:p>
        </w:tc>
        <w:tc>
          <w:tcPr>
            <w:tcW w:w="7290" w:type="dxa"/>
          </w:tcPr>
          <w:p w:rsidR="00D84AB9" w:rsidRDefault="006133DD" w:rsidP="00D84AB9">
            <w:pPr>
              <w:jc w:val="center"/>
              <w:rPr>
                <w:rFonts w:ascii="Times New Roman" w:hAnsi="Times New Roman" w:cs="Times New Roman"/>
                <w:sz w:val="28"/>
                <w:szCs w:val="24"/>
              </w:rPr>
            </w:pPr>
            <w:r>
              <w:rPr>
                <w:rFonts w:ascii="Times New Roman" w:hAnsi="Times New Roman" w:cs="Times New Roman"/>
                <w:sz w:val="28"/>
                <w:szCs w:val="24"/>
              </w:rPr>
              <w:t>Call to Order</w:t>
            </w:r>
          </w:p>
          <w:p w:rsidR="00BA28CA" w:rsidRPr="00D84AB9" w:rsidRDefault="006133DD" w:rsidP="008C35F1">
            <w:pPr>
              <w:jc w:val="center"/>
              <w:rPr>
                <w:rFonts w:ascii="Times New Roman" w:hAnsi="Times New Roman" w:cs="Times New Roman"/>
                <w:sz w:val="28"/>
                <w:szCs w:val="24"/>
              </w:rPr>
            </w:pPr>
            <w:r>
              <w:rPr>
                <w:rFonts w:ascii="Times New Roman" w:hAnsi="Times New Roman" w:cs="Times New Roman"/>
                <w:sz w:val="28"/>
                <w:szCs w:val="24"/>
              </w:rPr>
              <w:t>Note</w:t>
            </w:r>
            <w:r w:rsidR="00D073A4">
              <w:rPr>
                <w:rFonts w:ascii="Times New Roman" w:hAnsi="Times New Roman" w:cs="Times New Roman"/>
                <w:sz w:val="28"/>
                <w:szCs w:val="24"/>
              </w:rPr>
              <w:t xml:space="preserve"> t</w:t>
            </w:r>
            <w:r>
              <w:rPr>
                <w:rFonts w:ascii="Times New Roman" w:hAnsi="Times New Roman" w:cs="Times New Roman"/>
                <w:sz w:val="28"/>
                <w:szCs w:val="24"/>
              </w:rPr>
              <w:t>aker</w:t>
            </w:r>
            <w:r w:rsidR="00E1112E">
              <w:rPr>
                <w:rFonts w:ascii="Times New Roman" w:hAnsi="Times New Roman" w:cs="Times New Roman"/>
                <w:sz w:val="28"/>
                <w:szCs w:val="24"/>
              </w:rPr>
              <w:t xml:space="preserve">- </w:t>
            </w:r>
            <w:r w:rsidR="00393516">
              <w:rPr>
                <w:rFonts w:ascii="Times New Roman" w:hAnsi="Times New Roman" w:cs="Times New Roman"/>
                <w:sz w:val="28"/>
                <w:szCs w:val="24"/>
              </w:rPr>
              <w:t>Roll</w:t>
            </w:r>
          </w:p>
        </w:tc>
        <w:tc>
          <w:tcPr>
            <w:tcW w:w="1435" w:type="dxa"/>
            <w:gridSpan w:val="2"/>
          </w:tcPr>
          <w:p w:rsidR="00D84AB9" w:rsidRPr="00D84AB9" w:rsidRDefault="00D84AB9" w:rsidP="00D84AB9">
            <w:pPr>
              <w:jc w:val="center"/>
              <w:rPr>
                <w:rFonts w:ascii="Times New Roman" w:hAnsi="Times New Roman" w:cs="Times New Roman"/>
                <w:sz w:val="28"/>
                <w:szCs w:val="24"/>
              </w:rPr>
            </w:pPr>
          </w:p>
        </w:tc>
      </w:tr>
      <w:tr w:rsidR="001F15D7" w:rsidTr="00FD6370">
        <w:tc>
          <w:tcPr>
            <w:tcW w:w="625" w:type="dxa"/>
          </w:tcPr>
          <w:p w:rsidR="001F15D7" w:rsidRPr="00D84AB9" w:rsidRDefault="00F46C23" w:rsidP="00D84AB9">
            <w:pPr>
              <w:jc w:val="center"/>
              <w:rPr>
                <w:rFonts w:ascii="Times New Roman" w:hAnsi="Times New Roman" w:cs="Times New Roman"/>
                <w:sz w:val="28"/>
                <w:szCs w:val="24"/>
              </w:rPr>
            </w:pPr>
            <w:r>
              <w:rPr>
                <w:rFonts w:ascii="Times New Roman" w:hAnsi="Times New Roman" w:cs="Times New Roman"/>
                <w:sz w:val="28"/>
                <w:szCs w:val="24"/>
              </w:rPr>
              <w:t>2</w:t>
            </w:r>
            <w:r w:rsidR="001F15D7">
              <w:rPr>
                <w:rFonts w:ascii="Times New Roman" w:hAnsi="Times New Roman" w:cs="Times New Roman"/>
                <w:sz w:val="28"/>
                <w:szCs w:val="24"/>
              </w:rPr>
              <w:t>.</w:t>
            </w:r>
          </w:p>
        </w:tc>
        <w:tc>
          <w:tcPr>
            <w:tcW w:w="7290" w:type="dxa"/>
          </w:tcPr>
          <w:p w:rsidR="00BA28CA" w:rsidRDefault="001F15D7" w:rsidP="00BA28CA">
            <w:pPr>
              <w:jc w:val="center"/>
              <w:rPr>
                <w:rFonts w:ascii="Times New Roman" w:hAnsi="Times New Roman" w:cs="Times New Roman"/>
                <w:sz w:val="28"/>
                <w:szCs w:val="24"/>
              </w:rPr>
            </w:pPr>
            <w:r>
              <w:rPr>
                <w:rFonts w:ascii="Times New Roman" w:hAnsi="Times New Roman" w:cs="Times New Roman"/>
                <w:sz w:val="28"/>
                <w:szCs w:val="24"/>
              </w:rPr>
              <w:t xml:space="preserve">Approval of </w:t>
            </w:r>
            <w:r w:rsidR="0091081C">
              <w:rPr>
                <w:rFonts w:ascii="Times New Roman" w:hAnsi="Times New Roman" w:cs="Times New Roman"/>
                <w:sz w:val="28"/>
                <w:szCs w:val="24"/>
              </w:rPr>
              <w:t>Minutes</w:t>
            </w:r>
            <w:r w:rsidR="00541152">
              <w:rPr>
                <w:rFonts w:ascii="Times New Roman" w:hAnsi="Times New Roman" w:cs="Times New Roman"/>
                <w:sz w:val="28"/>
                <w:szCs w:val="24"/>
              </w:rPr>
              <w:t>-</w:t>
            </w:r>
            <w:r w:rsidR="00222D2E">
              <w:rPr>
                <w:rFonts w:ascii="Times New Roman" w:hAnsi="Times New Roman" w:cs="Times New Roman"/>
                <w:sz w:val="28"/>
                <w:szCs w:val="24"/>
              </w:rPr>
              <w:t>November 20</w:t>
            </w:r>
          </w:p>
          <w:p w:rsidR="00BA28CA" w:rsidRPr="00BA28CA" w:rsidRDefault="006133DD" w:rsidP="009953D8">
            <w:pPr>
              <w:jc w:val="center"/>
              <w:rPr>
                <w:rFonts w:cs="Times New Roman"/>
                <w:sz w:val="24"/>
                <w:szCs w:val="24"/>
              </w:rPr>
            </w:pPr>
            <w:r>
              <w:rPr>
                <w:rFonts w:ascii="Times New Roman" w:hAnsi="Times New Roman" w:cs="Times New Roman"/>
                <w:sz w:val="28"/>
                <w:szCs w:val="24"/>
              </w:rPr>
              <w:t>Approval of Agenda Items</w:t>
            </w:r>
          </w:p>
        </w:tc>
        <w:tc>
          <w:tcPr>
            <w:tcW w:w="1435" w:type="dxa"/>
            <w:gridSpan w:val="2"/>
          </w:tcPr>
          <w:p w:rsidR="001F15D7" w:rsidRDefault="001F15D7" w:rsidP="00D84AB9">
            <w:pPr>
              <w:jc w:val="center"/>
              <w:rPr>
                <w:rFonts w:ascii="Times New Roman" w:hAnsi="Times New Roman" w:cs="Times New Roman"/>
                <w:sz w:val="28"/>
                <w:szCs w:val="24"/>
              </w:rPr>
            </w:pPr>
          </w:p>
        </w:tc>
      </w:tr>
      <w:tr w:rsidR="00D84AB9" w:rsidTr="00FD6370">
        <w:tc>
          <w:tcPr>
            <w:tcW w:w="625" w:type="dxa"/>
          </w:tcPr>
          <w:p w:rsidR="00D84AB9" w:rsidRPr="00D84AB9" w:rsidRDefault="00F46C23" w:rsidP="00D84AB9">
            <w:pPr>
              <w:jc w:val="center"/>
              <w:rPr>
                <w:rFonts w:ascii="Times New Roman" w:hAnsi="Times New Roman" w:cs="Times New Roman"/>
                <w:sz w:val="28"/>
                <w:szCs w:val="24"/>
              </w:rPr>
            </w:pPr>
            <w:r>
              <w:rPr>
                <w:rFonts w:ascii="Times New Roman" w:hAnsi="Times New Roman" w:cs="Times New Roman"/>
                <w:sz w:val="28"/>
                <w:szCs w:val="24"/>
              </w:rPr>
              <w:lastRenderedPageBreak/>
              <w:t>3</w:t>
            </w:r>
            <w:r w:rsidR="00D84AB9" w:rsidRPr="00D84AB9">
              <w:rPr>
                <w:rFonts w:ascii="Times New Roman" w:hAnsi="Times New Roman" w:cs="Times New Roman"/>
                <w:sz w:val="28"/>
                <w:szCs w:val="24"/>
              </w:rPr>
              <w:t>.</w:t>
            </w:r>
          </w:p>
        </w:tc>
        <w:tc>
          <w:tcPr>
            <w:tcW w:w="7290" w:type="dxa"/>
          </w:tcPr>
          <w:p w:rsidR="005C2A9E" w:rsidRDefault="00540B71" w:rsidP="00FD6370">
            <w:pPr>
              <w:shd w:val="clear" w:color="auto" w:fill="FFFFFF"/>
              <w:spacing w:before="100" w:beforeAutospacing="1" w:after="100" w:afterAutospacing="1" w:line="300" w:lineRule="atLeast"/>
              <w:jc w:val="center"/>
              <w:rPr>
                <w:rFonts w:ascii="Times New Roman" w:hAnsi="Times New Roman" w:cs="Times New Roman"/>
                <w:sz w:val="28"/>
                <w:szCs w:val="28"/>
              </w:rPr>
            </w:pPr>
            <w:r>
              <w:rPr>
                <w:rFonts w:ascii="Times New Roman" w:hAnsi="Times New Roman" w:cs="Times New Roman"/>
                <w:sz w:val="28"/>
                <w:szCs w:val="28"/>
              </w:rPr>
              <w:t>Fall Summary Report</w:t>
            </w:r>
          </w:p>
          <w:p w:rsidR="00655AB1" w:rsidRPr="00655AB1" w:rsidRDefault="00655AB1" w:rsidP="00655AB1">
            <w:pPr>
              <w:shd w:val="clear" w:color="auto" w:fill="FFFFFF"/>
              <w:spacing w:before="100" w:beforeAutospacing="1" w:after="100" w:afterAutospacing="1" w:line="300" w:lineRule="atLeast"/>
              <w:rPr>
                <w:rFonts w:ascii="Times New Roman" w:hAnsi="Times New Roman" w:cs="Times New Roman"/>
                <w:sz w:val="24"/>
                <w:szCs w:val="24"/>
              </w:rPr>
            </w:pPr>
            <w:r>
              <w:rPr>
                <w:rFonts w:ascii="Times New Roman" w:hAnsi="Times New Roman" w:cs="Times New Roman"/>
                <w:sz w:val="24"/>
                <w:szCs w:val="24"/>
              </w:rPr>
              <w:t xml:space="preserve">Program review committee members spent the bulk of the final PRC meeting working on the Fall Summary Report that was to be presented at the final College Council meeting on Dec. 07, 2018.  </w:t>
            </w:r>
          </w:p>
          <w:p w:rsidR="00637258" w:rsidRDefault="00637258" w:rsidP="00FD6370">
            <w:pPr>
              <w:shd w:val="clear" w:color="auto" w:fill="FFFFFF"/>
              <w:spacing w:before="100" w:beforeAutospacing="1" w:after="100" w:afterAutospacing="1" w:line="300" w:lineRule="atLeast"/>
              <w:jc w:val="center"/>
              <w:rPr>
                <w:rFonts w:ascii="Times New Roman" w:hAnsi="Times New Roman" w:cs="Times New Roman"/>
                <w:sz w:val="28"/>
                <w:szCs w:val="28"/>
              </w:rPr>
            </w:pPr>
            <w:r>
              <w:rPr>
                <w:rFonts w:ascii="Times New Roman" w:hAnsi="Times New Roman" w:cs="Times New Roman"/>
                <w:sz w:val="28"/>
                <w:szCs w:val="28"/>
              </w:rPr>
              <w:t>Outstanding AUs, Comps</w:t>
            </w:r>
          </w:p>
          <w:p w:rsidR="00655AB1" w:rsidRPr="00655AB1" w:rsidRDefault="00655AB1" w:rsidP="00655AB1">
            <w:pPr>
              <w:shd w:val="clear" w:color="auto" w:fill="FFFFFF"/>
              <w:spacing w:before="100" w:beforeAutospacing="1" w:after="100" w:afterAutospacing="1" w:line="300" w:lineRule="atLeast"/>
              <w:rPr>
                <w:rFonts w:ascii="Times New Roman" w:hAnsi="Times New Roman" w:cs="Times New Roman"/>
                <w:sz w:val="24"/>
                <w:szCs w:val="24"/>
              </w:rPr>
            </w:pPr>
            <w:r>
              <w:rPr>
                <w:rFonts w:ascii="Times New Roman" w:hAnsi="Times New Roman" w:cs="Times New Roman"/>
                <w:sz w:val="24"/>
                <w:szCs w:val="24"/>
              </w:rPr>
              <w:t xml:space="preserve">We hoped to recognize outstanding Program Reviews for the 2018-19 cycle at the Opening Day Ceremonies for spring 2019.  Kristin had reached out to Sonya about this, but </w:t>
            </w:r>
            <w:r w:rsidR="00871E7B">
              <w:rPr>
                <w:rFonts w:ascii="Times New Roman" w:hAnsi="Times New Roman" w:cs="Times New Roman"/>
                <w:sz w:val="24"/>
                <w:szCs w:val="24"/>
              </w:rPr>
              <w:t xml:space="preserve">she </w:t>
            </w:r>
            <w:bookmarkStart w:id="0" w:name="_GoBack"/>
            <w:bookmarkEnd w:id="0"/>
            <w:r>
              <w:rPr>
                <w:rFonts w:ascii="Times New Roman" w:hAnsi="Times New Roman" w:cs="Times New Roman"/>
                <w:sz w:val="24"/>
                <w:szCs w:val="24"/>
              </w:rPr>
              <w:t>never heard back from her.  We would still like to try to give a shout out to those who did a great job to help encourage others in the process.</w:t>
            </w:r>
          </w:p>
          <w:p w:rsidR="002D76DD" w:rsidRPr="00F46C23" w:rsidRDefault="002D76DD" w:rsidP="00FD6370">
            <w:pPr>
              <w:shd w:val="clear" w:color="auto" w:fill="FFFFFF"/>
              <w:spacing w:before="100" w:beforeAutospacing="1" w:after="100" w:afterAutospacing="1" w:line="300" w:lineRule="atLeast"/>
              <w:jc w:val="center"/>
              <w:rPr>
                <w:rFonts w:ascii="Times New Roman" w:hAnsi="Times New Roman" w:cs="Times New Roman"/>
                <w:sz w:val="28"/>
                <w:szCs w:val="28"/>
              </w:rPr>
            </w:pPr>
          </w:p>
        </w:tc>
        <w:tc>
          <w:tcPr>
            <w:tcW w:w="1435" w:type="dxa"/>
            <w:gridSpan w:val="2"/>
          </w:tcPr>
          <w:p w:rsidR="00D84AB9" w:rsidRPr="00D84AB9" w:rsidRDefault="00D84AB9" w:rsidP="00D84AB9">
            <w:pPr>
              <w:jc w:val="center"/>
              <w:rPr>
                <w:rFonts w:ascii="Times New Roman" w:hAnsi="Times New Roman" w:cs="Times New Roman"/>
                <w:sz w:val="28"/>
                <w:szCs w:val="24"/>
              </w:rPr>
            </w:pPr>
          </w:p>
        </w:tc>
      </w:tr>
      <w:tr w:rsidR="00540B71" w:rsidTr="00FD6370">
        <w:tc>
          <w:tcPr>
            <w:tcW w:w="625" w:type="dxa"/>
          </w:tcPr>
          <w:p w:rsidR="00540B71" w:rsidRDefault="00540B71" w:rsidP="00D84AB9">
            <w:pPr>
              <w:jc w:val="center"/>
              <w:rPr>
                <w:rFonts w:ascii="Times New Roman" w:hAnsi="Times New Roman" w:cs="Times New Roman"/>
                <w:sz w:val="28"/>
                <w:szCs w:val="24"/>
              </w:rPr>
            </w:pPr>
            <w:r>
              <w:rPr>
                <w:rFonts w:ascii="Times New Roman" w:hAnsi="Times New Roman" w:cs="Times New Roman"/>
                <w:sz w:val="28"/>
                <w:szCs w:val="24"/>
              </w:rPr>
              <w:t>4.</w:t>
            </w:r>
          </w:p>
        </w:tc>
        <w:tc>
          <w:tcPr>
            <w:tcW w:w="7290" w:type="dxa"/>
          </w:tcPr>
          <w:p w:rsidR="002D76DD" w:rsidRDefault="00507B63" w:rsidP="00FD6370">
            <w:pPr>
              <w:shd w:val="clear" w:color="auto" w:fill="FFFFFF"/>
              <w:spacing w:before="100" w:beforeAutospacing="1" w:after="100" w:afterAutospacing="1" w:line="300" w:lineRule="atLeast"/>
              <w:jc w:val="center"/>
              <w:rPr>
                <w:rFonts w:ascii="Times New Roman" w:hAnsi="Times New Roman" w:cs="Times New Roman"/>
                <w:sz w:val="28"/>
                <w:szCs w:val="28"/>
              </w:rPr>
            </w:pPr>
            <w:r>
              <w:rPr>
                <w:rFonts w:ascii="Times New Roman" w:hAnsi="Times New Roman" w:cs="Times New Roman"/>
                <w:sz w:val="28"/>
                <w:szCs w:val="28"/>
              </w:rPr>
              <w:t>Happy retirement, Sue Vaughn!!! PRC will miss you!</w:t>
            </w:r>
          </w:p>
        </w:tc>
        <w:tc>
          <w:tcPr>
            <w:tcW w:w="1435" w:type="dxa"/>
            <w:gridSpan w:val="2"/>
          </w:tcPr>
          <w:p w:rsidR="00540B71" w:rsidRPr="00D84AB9" w:rsidRDefault="00540B71" w:rsidP="00D84AB9">
            <w:pPr>
              <w:jc w:val="center"/>
              <w:rPr>
                <w:rFonts w:ascii="Times New Roman" w:hAnsi="Times New Roman" w:cs="Times New Roman"/>
                <w:sz w:val="28"/>
                <w:szCs w:val="24"/>
              </w:rPr>
            </w:pPr>
          </w:p>
        </w:tc>
      </w:tr>
      <w:tr w:rsidR="00540B71" w:rsidTr="00FD6370">
        <w:tc>
          <w:tcPr>
            <w:tcW w:w="625" w:type="dxa"/>
          </w:tcPr>
          <w:p w:rsidR="00540B71" w:rsidRDefault="00540B71" w:rsidP="00D84AB9">
            <w:pPr>
              <w:jc w:val="center"/>
              <w:rPr>
                <w:rFonts w:ascii="Times New Roman" w:hAnsi="Times New Roman" w:cs="Times New Roman"/>
                <w:sz w:val="28"/>
                <w:szCs w:val="24"/>
              </w:rPr>
            </w:pPr>
            <w:r>
              <w:rPr>
                <w:rFonts w:ascii="Times New Roman" w:hAnsi="Times New Roman" w:cs="Times New Roman"/>
                <w:sz w:val="28"/>
                <w:szCs w:val="24"/>
              </w:rPr>
              <w:t>5.</w:t>
            </w:r>
          </w:p>
        </w:tc>
        <w:tc>
          <w:tcPr>
            <w:tcW w:w="7290" w:type="dxa"/>
          </w:tcPr>
          <w:p w:rsidR="00540B71" w:rsidRDefault="00540B71" w:rsidP="00FD6370">
            <w:pPr>
              <w:shd w:val="clear" w:color="auto" w:fill="FFFFFF"/>
              <w:spacing w:before="100" w:beforeAutospacing="1" w:after="100" w:afterAutospacing="1" w:line="300" w:lineRule="atLeast"/>
              <w:jc w:val="center"/>
              <w:rPr>
                <w:rFonts w:ascii="Times New Roman" w:hAnsi="Times New Roman" w:cs="Times New Roman"/>
                <w:sz w:val="28"/>
                <w:szCs w:val="28"/>
              </w:rPr>
            </w:pPr>
          </w:p>
        </w:tc>
        <w:tc>
          <w:tcPr>
            <w:tcW w:w="1435" w:type="dxa"/>
            <w:gridSpan w:val="2"/>
          </w:tcPr>
          <w:p w:rsidR="00540B71" w:rsidRPr="00D84AB9" w:rsidRDefault="00540B71" w:rsidP="00D84AB9">
            <w:pPr>
              <w:jc w:val="center"/>
              <w:rPr>
                <w:rFonts w:ascii="Times New Roman" w:hAnsi="Times New Roman" w:cs="Times New Roman"/>
                <w:sz w:val="28"/>
                <w:szCs w:val="24"/>
              </w:rPr>
            </w:pPr>
          </w:p>
        </w:tc>
      </w:tr>
      <w:tr w:rsidR="00540B71" w:rsidTr="002D76DD">
        <w:trPr>
          <w:trHeight w:val="170"/>
        </w:trPr>
        <w:tc>
          <w:tcPr>
            <w:tcW w:w="625" w:type="dxa"/>
          </w:tcPr>
          <w:p w:rsidR="00540B71" w:rsidRDefault="00540B71" w:rsidP="00D84AB9">
            <w:pPr>
              <w:jc w:val="center"/>
              <w:rPr>
                <w:rFonts w:ascii="Times New Roman" w:hAnsi="Times New Roman" w:cs="Times New Roman"/>
                <w:sz w:val="28"/>
                <w:szCs w:val="24"/>
              </w:rPr>
            </w:pPr>
            <w:r>
              <w:rPr>
                <w:rFonts w:ascii="Times New Roman" w:hAnsi="Times New Roman" w:cs="Times New Roman"/>
                <w:sz w:val="28"/>
                <w:szCs w:val="24"/>
              </w:rPr>
              <w:t>6.</w:t>
            </w:r>
          </w:p>
        </w:tc>
        <w:tc>
          <w:tcPr>
            <w:tcW w:w="7290" w:type="dxa"/>
          </w:tcPr>
          <w:p w:rsidR="00540B71" w:rsidRDefault="00540B71" w:rsidP="00FD6370">
            <w:pPr>
              <w:shd w:val="clear" w:color="auto" w:fill="FFFFFF"/>
              <w:spacing w:before="100" w:beforeAutospacing="1" w:after="100" w:afterAutospacing="1" w:line="300" w:lineRule="atLeast"/>
              <w:jc w:val="center"/>
              <w:rPr>
                <w:rFonts w:ascii="Times New Roman" w:hAnsi="Times New Roman" w:cs="Times New Roman"/>
                <w:sz w:val="28"/>
                <w:szCs w:val="28"/>
              </w:rPr>
            </w:pPr>
          </w:p>
        </w:tc>
        <w:tc>
          <w:tcPr>
            <w:tcW w:w="1435" w:type="dxa"/>
            <w:gridSpan w:val="2"/>
          </w:tcPr>
          <w:p w:rsidR="00540B71" w:rsidRPr="00D84AB9" w:rsidRDefault="00540B71" w:rsidP="00D84AB9">
            <w:pPr>
              <w:jc w:val="center"/>
              <w:rPr>
                <w:rFonts w:ascii="Times New Roman" w:hAnsi="Times New Roman" w:cs="Times New Roman"/>
                <w:sz w:val="28"/>
                <w:szCs w:val="24"/>
              </w:rPr>
            </w:pPr>
          </w:p>
        </w:tc>
      </w:tr>
    </w:tbl>
    <w:p w:rsidR="00D84AB9" w:rsidRPr="00D84AB9" w:rsidRDefault="00D84AB9" w:rsidP="008C35F1">
      <w:pPr>
        <w:jc w:val="center"/>
        <w:rPr>
          <w:rFonts w:ascii="Times New Roman" w:hAnsi="Times New Roman" w:cs="Times New Roman"/>
          <w:sz w:val="40"/>
          <w:szCs w:val="24"/>
        </w:rPr>
      </w:pPr>
    </w:p>
    <w:sectPr w:rsidR="00D84AB9"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B9D"/>
    <w:multiLevelType w:val="hybridMultilevel"/>
    <w:tmpl w:val="A2C6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46AF2"/>
    <w:multiLevelType w:val="hybridMultilevel"/>
    <w:tmpl w:val="BD26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44B7E"/>
    <w:multiLevelType w:val="multilevel"/>
    <w:tmpl w:val="F16C4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62A45"/>
    <w:multiLevelType w:val="hybridMultilevel"/>
    <w:tmpl w:val="51F4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41C85"/>
    <w:multiLevelType w:val="hybridMultilevel"/>
    <w:tmpl w:val="AC66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8034D"/>
    <w:multiLevelType w:val="hybridMultilevel"/>
    <w:tmpl w:val="5882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F5EBB"/>
    <w:multiLevelType w:val="hybridMultilevel"/>
    <w:tmpl w:val="CCE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103D3"/>
    <w:multiLevelType w:val="hybridMultilevel"/>
    <w:tmpl w:val="458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775CD"/>
    <w:multiLevelType w:val="hybridMultilevel"/>
    <w:tmpl w:val="F146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A3E82"/>
    <w:multiLevelType w:val="hybridMultilevel"/>
    <w:tmpl w:val="7868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D4420"/>
    <w:multiLevelType w:val="hybridMultilevel"/>
    <w:tmpl w:val="8E86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7"/>
  </w:num>
  <w:num w:numId="6">
    <w:abstractNumId w:val="9"/>
  </w:num>
  <w:num w:numId="7">
    <w:abstractNumId w:val="10"/>
  </w:num>
  <w:num w:numId="8">
    <w:abstractNumId w:val="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AB"/>
    <w:rsid w:val="000077F3"/>
    <w:rsid w:val="000520FE"/>
    <w:rsid w:val="000748AB"/>
    <w:rsid w:val="000B0132"/>
    <w:rsid w:val="00132C18"/>
    <w:rsid w:val="0014357E"/>
    <w:rsid w:val="001F15D7"/>
    <w:rsid w:val="00222D2E"/>
    <w:rsid w:val="002B1EB4"/>
    <w:rsid w:val="002D49DD"/>
    <w:rsid w:val="002D76DD"/>
    <w:rsid w:val="00306FF4"/>
    <w:rsid w:val="003411C3"/>
    <w:rsid w:val="00352D69"/>
    <w:rsid w:val="00393516"/>
    <w:rsid w:val="003C3504"/>
    <w:rsid w:val="003F1683"/>
    <w:rsid w:val="00445145"/>
    <w:rsid w:val="00446783"/>
    <w:rsid w:val="0048214B"/>
    <w:rsid w:val="004A5D4F"/>
    <w:rsid w:val="004B2410"/>
    <w:rsid w:val="004C3095"/>
    <w:rsid w:val="00507B63"/>
    <w:rsid w:val="00540B71"/>
    <w:rsid w:val="00541152"/>
    <w:rsid w:val="0054523E"/>
    <w:rsid w:val="005721F4"/>
    <w:rsid w:val="00574562"/>
    <w:rsid w:val="0057615B"/>
    <w:rsid w:val="00593FE1"/>
    <w:rsid w:val="005C2A9E"/>
    <w:rsid w:val="006133DD"/>
    <w:rsid w:val="00637258"/>
    <w:rsid w:val="006473FC"/>
    <w:rsid w:val="00655AB1"/>
    <w:rsid w:val="006726E6"/>
    <w:rsid w:val="006903D7"/>
    <w:rsid w:val="006C6821"/>
    <w:rsid w:val="006F6E42"/>
    <w:rsid w:val="0073619D"/>
    <w:rsid w:val="007368A1"/>
    <w:rsid w:val="007958F0"/>
    <w:rsid w:val="007D4713"/>
    <w:rsid w:val="007F35C6"/>
    <w:rsid w:val="00820939"/>
    <w:rsid w:val="00823290"/>
    <w:rsid w:val="00871E7B"/>
    <w:rsid w:val="008825EA"/>
    <w:rsid w:val="008C35F1"/>
    <w:rsid w:val="008F2AC1"/>
    <w:rsid w:val="008F6A52"/>
    <w:rsid w:val="0091081C"/>
    <w:rsid w:val="00961F21"/>
    <w:rsid w:val="009941FA"/>
    <w:rsid w:val="009953D8"/>
    <w:rsid w:val="009C0516"/>
    <w:rsid w:val="009C7804"/>
    <w:rsid w:val="009D694D"/>
    <w:rsid w:val="00A66E66"/>
    <w:rsid w:val="00A72E81"/>
    <w:rsid w:val="00A80937"/>
    <w:rsid w:val="00AA6796"/>
    <w:rsid w:val="00AB4EC6"/>
    <w:rsid w:val="00AB5D9D"/>
    <w:rsid w:val="00B6745A"/>
    <w:rsid w:val="00B7072E"/>
    <w:rsid w:val="00BA28CA"/>
    <w:rsid w:val="00C11BAB"/>
    <w:rsid w:val="00C27E38"/>
    <w:rsid w:val="00C46E1D"/>
    <w:rsid w:val="00CA1C41"/>
    <w:rsid w:val="00CE2214"/>
    <w:rsid w:val="00CF08D8"/>
    <w:rsid w:val="00D073A4"/>
    <w:rsid w:val="00D778B7"/>
    <w:rsid w:val="00D84AB9"/>
    <w:rsid w:val="00D8724C"/>
    <w:rsid w:val="00DA36C7"/>
    <w:rsid w:val="00E045FA"/>
    <w:rsid w:val="00E0726D"/>
    <w:rsid w:val="00E1112E"/>
    <w:rsid w:val="00E430EB"/>
    <w:rsid w:val="00E94193"/>
    <w:rsid w:val="00EA347E"/>
    <w:rsid w:val="00F46C23"/>
    <w:rsid w:val="00F85A82"/>
    <w:rsid w:val="00FD6370"/>
    <w:rsid w:val="00FE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937"/>
    <w:pPr>
      <w:ind w:left="720"/>
      <w:contextualSpacing/>
    </w:pPr>
  </w:style>
  <w:style w:type="paragraph" w:styleId="NoSpacing">
    <w:name w:val="No Spacing"/>
    <w:uiPriority w:val="1"/>
    <w:qFormat/>
    <w:rsid w:val="006C68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6206">
      <w:bodyDiv w:val="1"/>
      <w:marLeft w:val="0"/>
      <w:marRight w:val="0"/>
      <w:marTop w:val="0"/>
      <w:marBottom w:val="0"/>
      <w:divBdr>
        <w:top w:val="none" w:sz="0" w:space="0" w:color="auto"/>
        <w:left w:val="none" w:sz="0" w:space="0" w:color="auto"/>
        <w:bottom w:val="none" w:sz="0" w:space="0" w:color="auto"/>
        <w:right w:val="none" w:sz="0" w:space="0" w:color="auto"/>
      </w:divBdr>
    </w:div>
    <w:div w:id="1323046954">
      <w:bodyDiv w:val="1"/>
      <w:marLeft w:val="0"/>
      <w:marRight w:val="0"/>
      <w:marTop w:val="0"/>
      <w:marBottom w:val="0"/>
      <w:divBdr>
        <w:top w:val="none" w:sz="0" w:space="0" w:color="auto"/>
        <w:left w:val="none" w:sz="0" w:space="0" w:color="auto"/>
        <w:bottom w:val="none" w:sz="0" w:space="0" w:color="auto"/>
        <w:right w:val="none" w:sz="0" w:space="0" w:color="auto"/>
      </w:divBdr>
      <w:divsChild>
        <w:div w:id="1511985788">
          <w:marLeft w:val="0"/>
          <w:marRight w:val="0"/>
          <w:marTop w:val="0"/>
          <w:marBottom w:val="0"/>
          <w:divBdr>
            <w:top w:val="none" w:sz="0" w:space="0" w:color="auto"/>
            <w:left w:val="none" w:sz="0" w:space="0" w:color="auto"/>
            <w:bottom w:val="none" w:sz="0" w:space="0" w:color="auto"/>
            <w:right w:val="none" w:sz="0" w:space="0" w:color="auto"/>
          </w:divBdr>
        </w:div>
        <w:div w:id="634457364">
          <w:marLeft w:val="0"/>
          <w:marRight w:val="0"/>
          <w:marTop w:val="0"/>
          <w:marBottom w:val="0"/>
          <w:divBdr>
            <w:top w:val="none" w:sz="0" w:space="0" w:color="auto"/>
            <w:left w:val="none" w:sz="0" w:space="0" w:color="auto"/>
            <w:bottom w:val="none" w:sz="0" w:space="0" w:color="auto"/>
            <w:right w:val="none" w:sz="0" w:space="0" w:color="auto"/>
          </w:divBdr>
        </w:div>
        <w:div w:id="106726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Kimberly Nickell</cp:lastModifiedBy>
  <cp:revision>4</cp:revision>
  <dcterms:created xsi:type="dcterms:W3CDTF">2019-01-31T19:28:00Z</dcterms:created>
  <dcterms:modified xsi:type="dcterms:W3CDTF">2019-01-31T19:30:00Z</dcterms:modified>
</cp:coreProperties>
</file>