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extent cx="2743200" cy="92524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5781" cy="942979"/>
                    </a:xfrm>
                    <a:prstGeom prst="rect">
                      <a:avLst/>
                    </a:prstGeom>
                  </pic:spPr>
                </pic:pic>
              </a:graphicData>
            </a:graphic>
          </wp:inline>
        </w:drawing>
      </w:r>
    </w:p>
    <w:p w:rsidR="00D84AB9" w:rsidRPr="00D84AB9" w:rsidRDefault="006C6821"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Program Review</w:t>
      </w:r>
    </w:p>
    <w:p w:rsidR="00D84AB9" w:rsidRDefault="00132C18"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September 4</w:t>
      </w:r>
      <w:r w:rsidR="00823290">
        <w:rPr>
          <w:rFonts w:ascii="Times New Roman" w:hAnsi="Times New Roman" w:cs="Times New Roman"/>
          <w:sz w:val="28"/>
          <w:szCs w:val="24"/>
        </w:rPr>
        <w:t>, 2018</w:t>
      </w:r>
    </w:p>
    <w:p w:rsidR="006C6821" w:rsidRPr="00D84AB9" w:rsidRDefault="006133DD"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L149</w:t>
      </w:r>
    </w:p>
    <w:p w:rsidR="00D84AB9" w:rsidRPr="00E430EB" w:rsidRDefault="0010498B" w:rsidP="00D84AB9">
      <w:pPr>
        <w:jc w:val="center"/>
        <w:rPr>
          <w:rFonts w:ascii="Times New Roman" w:hAnsi="Times New Roman" w:cs="Times New Roman"/>
          <w:sz w:val="36"/>
          <w:szCs w:val="36"/>
        </w:rPr>
      </w:pPr>
      <w:r>
        <w:rPr>
          <w:rFonts w:ascii="Times New Roman" w:hAnsi="Times New Roman" w:cs="Times New Roman"/>
          <w:sz w:val="36"/>
          <w:szCs w:val="36"/>
        </w:rPr>
        <w:t>Minutes</w:t>
      </w:r>
      <w:bookmarkStart w:id="0" w:name="_GoBack"/>
      <w:bookmarkEnd w:id="0"/>
    </w:p>
    <w:tbl>
      <w:tblPr>
        <w:tblStyle w:val="TableGrid"/>
        <w:tblW w:w="0" w:type="auto"/>
        <w:tblLook w:val="04A0" w:firstRow="1" w:lastRow="0" w:firstColumn="1" w:lastColumn="0" w:noHBand="0" w:noVBand="1"/>
      </w:tblPr>
      <w:tblGrid>
        <w:gridCol w:w="625"/>
        <w:gridCol w:w="7470"/>
        <w:gridCol w:w="360"/>
        <w:gridCol w:w="895"/>
      </w:tblGrid>
      <w:tr w:rsidR="00D84AB9" w:rsidTr="00823290">
        <w:tc>
          <w:tcPr>
            <w:tcW w:w="625" w:type="dxa"/>
            <w:tcBorders>
              <w:right w:val="nil"/>
            </w:tcBorders>
            <w:shd w:val="clear" w:color="auto" w:fill="C00000"/>
          </w:tcPr>
          <w:p w:rsidR="00D84AB9" w:rsidRPr="00D84AB9" w:rsidRDefault="00D84AB9" w:rsidP="00D84AB9">
            <w:pPr>
              <w:jc w:val="center"/>
              <w:rPr>
                <w:rFonts w:ascii="Times New Roman" w:hAnsi="Times New Roman" w:cs="Times New Roman"/>
                <w:sz w:val="28"/>
                <w:szCs w:val="24"/>
              </w:rPr>
            </w:pPr>
          </w:p>
        </w:tc>
        <w:tc>
          <w:tcPr>
            <w:tcW w:w="7470" w:type="dxa"/>
            <w:tcBorders>
              <w:left w:val="nil"/>
              <w:right w:val="nil"/>
            </w:tcBorders>
            <w:shd w:val="clear" w:color="auto" w:fill="C00000"/>
          </w:tcPr>
          <w:p w:rsidR="00D84AB9" w:rsidRPr="00D84AB9" w:rsidRDefault="00D84AB9" w:rsidP="00D84AB9">
            <w:pPr>
              <w:jc w:val="center"/>
              <w:rPr>
                <w:rFonts w:ascii="Times New Roman" w:hAnsi="Times New Roman" w:cs="Times New Roman"/>
                <w:sz w:val="28"/>
                <w:szCs w:val="24"/>
              </w:rPr>
            </w:pPr>
          </w:p>
        </w:tc>
        <w:tc>
          <w:tcPr>
            <w:tcW w:w="1255" w:type="dxa"/>
            <w:gridSpan w:val="2"/>
            <w:tcBorders>
              <w:left w:val="nil"/>
            </w:tcBorders>
            <w:shd w:val="clear" w:color="auto" w:fill="C00000"/>
          </w:tcPr>
          <w:p w:rsidR="00D84AB9" w:rsidRDefault="00D84AB9" w:rsidP="00D84AB9">
            <w:pPr>
              <w:jc w:val="center"/>
              <w:rPr>
                <w:rFonts w:ascii="Times New Roman" w:hAnsi="Times New Roman" w:cs="Times New Roman"/>
                <w:sz w:val="28"/>
                <w:szCs w:val="24"/>
              </w:rPr>
            </w:pPr>
          </w:p>
        </w:tc>
      </w:tr>
      <w:tr w:rsidR="00D84AB9" w:rsidTr="003C3504">
        <w:trPr>
          <w:trHeight w:val="4283"/>
        </w:trPr>
        <w:tc>
          <w:tcPr>
            <w:tcW w:w="625" w:type="dxa"/>
          </w:tcPr>
          <w:p w:rsidR="00D84AB9" w:rsidRPr="00D84AB9" w:rsidRDefault="00D84AB9" w:rsidP="00D84AB9">
            <w:pPr>
              <w:jc w:val="center"/>
              <w:rPr>
                <w:rFonts w:ascii="Times New Roman" w:hAnsi="Times New Roman" w:cs="Times New Roman"/>
                <w:sz w:val="28"/>
                <w:szCs w:val="24"/>
              </w:rPr>
            </w:pPr>
          </w:p>
        </w:tc>
        <w:tc>
          <w:tcPr>
            <w:tcW w:w="7830" w:type="dxa"/>
            <w:gridSpan w:val="2"/>
          </w:tcPr>
          <w:p w:rsidR="00D84AB9" w:rsidRDefault="00D84AB9" w:rsidP="00D84AB9">
            <w:pPr>
              <w:rPr>
                <w:rFonts w:ascii="Times New Roman" w:hAnsi="Times New Roman" w:cs="Times New Roman"/>
                <w:sz w:val="28"/>
                <w:szCs w:val="24"/>
              </w:rPr>
            </w:pPr>
          </w:p>
          <w:p w:rsidR="006C6821" w:rsidRPr="006D4EEF" w:rsidRDefault="006C6821" w:rsidP="006C6821">
            <w:pPr>
              <w:pStyle w:val="NoSpacing"/>
              <w:rPr>
                <w:rFonts w:ascii="Times New Roman" w:hAnsi="Times New Roman" w:cs="Times New Roman"/>
              </w:rPr>
            </w:pPr>
            <w:r w:rsidRPr="006D4EEF">
              <w:rPr>
                <w:rFonts w:ascii="Times New Roman" w:hAnsi="Times New Roman" w:cs="Times New Roman"/>
              </w:rPr>
              <w:t xml:space="preserve">Chairs: </w:t>
            </w:r>
            <w:r w:rsidR="005C2A9E">
              <w:rPr>
                <w:rFonts w:ascii="Times New Roman" w:hAnsi="Times New Roman" w:cs="Times New Roman"/>
              </w:rPr>
              <w:t xml:space="preserve">Stephen Waller, </w:t>
            </w:r>
            <w:r w:rsidR="009E468A">
              <w:rPr>
                <w:rFonts w:ascii="Times New Roman" w:hAnsi="Times New Roman" w:cs="Times New Roman"/>
              </w:rPr>
              <w:t xml:space="preserve">Dean of Science &amp; Math; </w:t>
            </w:r>
            <w:r w:rsidRPr="006D4EEF">
              <w:rPr>
                <w:rFonts w:ascii="Times New Roman" w:hAnsi="Times New Roman" w:cs="Times New Roman"/>
              </w:rPr>
              <w:t>Emmanuel (Manny) Mourtzanos, Dean of Instruction, Fine &amp; Performing Arts, Admin Co-Chair; Kimberly Nickell, ACDV, Faculty Co-Chair; Kristin Rabe, Media Services, Classified Co-Chair</w:t>
            </w:r>
          </w:p>
          <w:p w:rsidR="006C6821" w:rsidRPr="006D4EEF" w:rsidRDefault="006C6821" w:rsidP="006C6821">
            <w:pPr>
              <w:pStyle w:val="NoSpacing"/>
              <w:rPr>
                <w:rFonts w:ascii="Times New Roman" w:hAnsi="Times New Roman" w:cs="Times New Roman"/>
              </w:rPr>
            </w:pPr>
            <w:r w:rsidRPr="006D4EEF">
              <w:rPr>
                <w:rFonts w:ascii="Times New Roman" w:hAnsi="Times New Roman" w:cs="Times New Roman"/>
              </w:rPr>
              <w:t>Members:</w:t>
            </w:r>
          </w:p>
          <w:p w:rsidR="006C6821" w:rsidRPr="006D4EEF" w:rsidRDefault="006C6821" w:rsidP="006C6821">
            <w:pPr>
              <w:pStyle w:val="NoSpacing"/>
              <w:rPr>
                <w:rFonts w:ascii="Times New Roman" w:hAnsi="Times New Roman" w:cs="Times New Roman"/>
              </w:rPr>
            </w:pPr>
            <w:r w:rsidRPr="009E468A">
              <w:rPr>
                <w:rFonts w:ascii="Times New Roman" w:hAnsi="Times New Roman" w:cs="Times New Roman"/>
                <w:b/>
              </w:rPr>
              <w:t>Faculty</w:t>
            </w:r>
            <w:r w:rsidR="009E468A">
              <w:rPr>
                <w:rFonts w:ascii="Times New Roman" w:hAnsi="Times New Roman" w:cs="Times New Roman"/>
              </w:rPr>
              <w:t xml:space="preserve">: </w:t>
            </w:r>
            <w:r w:rsidRPr="006D4EEF">
              <w:rPr>
                <w:rFonts w:ascii="Times New Roman" w:hAnsi="Times New Roman" w:cs="Times New Roman"/>
              </w:rPr>
              <w:t>Mindy Wilmot, Library; Anna Poetker, P</w:t>
            </w:r>
            <w:r>
              <w:rPr>
                <w:rFonts w:ascii="Times New Roman" w:hAnsi="Times New Roman" w:cs="Times New Roman"/>
              </w:rPr>
              <w:t xml:space="preserve">hilosophy; </w:t>
            </w:r>
            <w:r w:rsidRPr="006D4EEF">
              <w:rPr>
                <w:rFonts w:ascii="Times New Roman" w:hAnsi="Times New Roman" w:cs="Times New Roman"/>
              </w:rPr>
              <w:t>Brenda Nyagwachi, FACE; Andrea Tumblin, Mathematics; Heather Baltis, Agriculture</w:t>
            </w:r>
            <w:r w:rsidR="005C2A9E">
              <w:rPr>
                <w:rFonts w:ascii="Times New Roman" w:hAnsi="Times New Roman" w:cs="Times New Roman"/>
              </w:rPr>
              <w:t>;</w:t>
            </w:r>
            <w:r w:rsidRPr="006D4EEF">
              <w:rPr>
                <w:rFonts w:ascii="Times New Roman" w:hAnsi="Times New Roman" w:cs="Times New Roman"/>
              </w:rPr>
              <w:t xml:space="preserve"> Brent Burton, </w:t>
            </w:r>
            <w:r w:rsidRPr="009E468A">
              <w:rPr>
                <w:rFonts w:ascii="Times New Roman" w:hAnsi="Times New Roman" w:cs="Times New Roman"/>
                <w:strike/>
              </w:rPr>
              <w:t>Fire Technology/EMS</w:t>
            </w:r>
            <w:r w:rsidRPr="006D4EEF">
              <w:rPr>
                <w:rFonts w:ascii="Times New Roman" w:hAnsi="Times New Roman" w:cs="Times New Roman"/>
              </w:rPr>
              <w:t xml:space="preserve">; </w:t>
            </w:r>
            <w:proofErr w:type="spellStart"/>
            <w:r w:rsidRPr="009E468A">
              <w:rPr>
                <w:rFonts w:ascii="Times New Roman" w:hAnsi="Times New Roman" w:cs="Times New Roman"/>
                <w:strike/>
              </w:rPr>
              <w:t>Gupreet</w:t>
            </w:r>
            <w:proofErr w:type="spellEnd"/>
            <w:r w:rsidRPr="009E468A">
              <w:rPr>
                <w:rFonts w:ascii="Times New Roman" w:hAnsi="Times New Roman" w:cs="Times New Roman"/>
                <w:strike/>
              </w:rPr>
              <w:t xml:space="preserve"> Singh, Philosophy; Lillian Pimentel-Stratton, FACE</w:t>
            </w:r>
            <w:r w:rsidRPr="006D4EEF">
              <w:rPr>
                <w:rFonts w:ascii="Times New Roman" w:hAnsi="Times New Roman" w:cs="Times New Roman"/>
              </w:rPr>
              <w:t xml:space="preserve">; Neeley Hatridge, Communication; Nicole Hernandez, Nursing; </w:t>
            </w:r>
            <w:r w:rsidRPr="009E468A">
              <w:rPr>
                <w:rFonts w:ascii="Times New Roman" w:hAnsi="Times New Roman" w:cs="Times New Roman"/>
                <w:strike/>
              </w:rPr>
              <w:t>Savanna Andrasian, English</w:t>
            </w:r>
            <w:r w:rsidRPr="006D4EEF">
              <w:rPr>
                <w:rFonts w:ascii="Times New Roman" w:hAnsi="Times New Roman" w:cs="Times New Roman"/>
              </w:rPr>
              <w:t xml:space="preserve">; Jennifer Johnson, Nursing (Curriculum </w:t>
            </w:r>
            <w:proofErr w:type="spellStart"/>
            <w:r w:rsidRPr="006D4EEF">
              <w:rPr>
                <w:rFonts w:ascii="Times New Roman" w:hAnsi="Times New Roman" w:cs="Times New Roman"/>
              </w:rPr>
              <w:t>Liason</w:t>
            </w:r>
            <w:proofErr w:type="spellEnd"/>
            <w:r w:rsidRPr="006D4EEF">
              <w:rPr>
                <w:rFonts w:ascii="Times New Roman" w:hAnsi="Times New Roman" w:cs="Times New Roman"/>
              </w:rPr>
              <w:t xml:space="preserve">); </w:t>
            </w:r>
            <w:r w:rsidRPr="009E468A">
              <w:rPr>
                <w:rFonts w:ascii="Times New Roman" w:hAnsi="Times New Roman" w:cs="Times New Roman"/>
                <w:strike/>
              </w:rPr>
              <w:t>Diane Allen, Counseling</w:t>
            </w:r>
            <w:r w:rsidRPr="006D4EEF">
              <w:rPr>
                <w:rFonts w:ascii="Times New Roman" w:hAnsi="Times New Roman" w:cs="Times New Roman"/>
              </w:rPr>
              <w:t>;</w:t>
            </w:r>
            <w:r w:rsidR="000077F3" w:rsidRPr="00981218">
              <w:rPr>
                <w:rFonts w:asciiTheme="majorHAnsi" w:eastAsia="Batang" w:hAnsiTheme="majorHAnsi"/>
                <w:sz w:val="24"/>
              </w:rPr>
              <w:t xml:space="preserve"> </w:t>
            </w:r>
            <w:r w:rsidR="000077F3" w:rsidRPr="009E468A">
              <w:rPr>
                <w:rFonts w:ascii="Times New Roman" w:eastAsia="Batang" w:hAnsi="Times New Roman" w:cs="Times New Roman"/>
                <w:strike/>
              </w:rPr>
              <w:t>Vayron Martinez, Health &amp; PE</w:t>
            </w:r>
            <w:r w:rsidRPr="000077F3">
              <w:rPr>
                <w:rFonts w:ascii="Times New Roman" w:hAnsi="Times New Roman" w:cs="Times New Roman"/>
              </w:rPr>
              <w:t xml:space="preserve"> </w:t>
            </w:r>
            <w:r w:rsidRPr="006D4EEF">
              <w:rPr>
                <w:rFonts w:ascii="Times New Roman" w:hAnsi="Times New Roman" w:cs="Times New Roman"/>
              </w:rPr>
              <w:t>Administrators:</w:t>
            </w:r>
          </w:p>
          <w:p w:rsidR="006C6821" w:rsidRPr="006D4EEF" w:rsidRDefault="006C6821" w:rsidP="006C6821">
            <w:pPr>
              <w:pStyle w:val="NoSpacing"/>
              <w:rPr>
                <w:rFonts w:ascii="Times New Roman" w:hAnsi="Times New Roman" w:cs="Times New Roman"/>
              </w:rPr>
            </w:pPr>
            <w:r w:rsidRPr="006D4EEF">
              <w:rPr>
                <w:rFonts w:ascii="Times New Roman" w:hAnsi="Times New Roman" w:cs="Times New Roman"/>
              </w:rPr>
              <w:t>Sue Vaughn, Enrollment Services;</w:t>
            </w:r>
          </w:p>
          <w:p w:rsidR="006C6821" w:rsidRPr="006D4EEF" w:rsidRDefault="006C6821" w:rsidP="006C6821">
            <w:pPr>
              <w:pStyle w:val="NoSpacing"/>
              <w:rPr>
                <w:rFonts w:ascii="Times New Roman" w:hAnsi="Times New Roman" w:cs="Times New Roman"/>
              </w:rPr>
            </w:pPr>
            <w:r w:rsidRPr="009E468A">
              <w:rPr>
                <w:rFonts w:ascii="Times New Roman" w:hAnsi="Times New Roman" w:cs="Times New Roman"/>
                <w:b/>
              </w:rPr>
              <w:t>Classified</w:t>
            </w:r>
            <w:r w:rsidR="003C3504" w:rsidRPr="009E468A">
              <w:rPr>
                <w:rFonts w:ascii="Times New Roman" w:hAnsi="Times New Roman" w:cs="Times New Roman"/>
                <w:b/>
              </w:rPr>
              <w:t xml:space="preserve"> </w:t>
            </w:r>
            <w:r w:rsidRPr="006D4EEF">
              <w:rPr>
                <w:rFonts w:ascii="Times New Roman" w:hAnsi="Times New Roman" w:cs="Times New Roman"/>
              </w:rPr>
              <w:t>Meg Stidham, CSEA designee</w:t>
            </w:r>
          </w:p>
          <w:p w:rsidR="006C6821" w:rsidRDefault="006C6821" w:rsidP="006C6821">
            <w:pPr>
              <w:pStyle w:val="NoSpacing"/>
              <w:rPr>
                <w:rFonts w:ascii="Times New Roman" w:hAnsi="Times New Roman" w:cs="Times New Roman"/>
                <w:strike/>
              </w:rPr>
            </w:pPr>
            <w:r w:rsidRPr="009E468A">
              <w:rPr>
                <w:rFonts w:ascii="Times New Roman" w:hAnsi="Times New Roman" w:cs="Times New Roman"/>
                <w:strike/>
              </w:rPr>
              <w:t xml:space="preserve">Antonio Alfaro, CTE </w:t>
            </w:r>
          </w:p>
          <w:p w:rsidR="009E468A" w:rsidRPr="009E468A" w:rsidRDefault="009E468A" w:rsidP="006C6821">
            <w:pPr>
              <w:pStyle w:val="NoSpacing"/>
              <w:rPr>
                <w:rFonts w:ascii="Times New Roman" w:hAnsi="Times New Roman" w:cs="Times New Roman"/>
              </w:rPr>
            </w:pPr>
            <w:r w:rsidRPr="009E468A">
              <w:rPr>
                <w:rFonts w:ascii="Times New Roman" w:hAnsi="Times New Roman" w:cs="Times New Roman"/>
                <w:b/>
              </w:rPr>
              <w:t>Student Rep</w:t>
            </w:r>
            <w:r w:rsidRPr="009E468A">
              <w:rPr>
                <w:rFonts w:ascii="Times New Roman" w:hAnsi="Times New Roman" w:cs="Times New Roman"/>
              </w:rPr>
              <w:t>: Elisabeth Sampson</w:t>
            </w:r>
          </w:p>
          <w:p w:rsidR="000B0132" w:rsidRPr="009E468A" w:rsidRDefault="000B0132" w:rsidP="000B0132">
            <w:pPr>
              <w:rPr>
                <w:rFonts w:ascii="Arial Narrow" w:hAnsi="Arial Narrow" w:cs="Times New Roman"/>
                <w:sz w:val="24"/>
                <w:szCs w:val="24"/>
              </w:rPr>
            </w:pPr>
            <w:r w:rsidRPr="009E468A">
              <w:rPr>
                <w:rFonts w:ascii="Arial Narrow" w:hAnsi="Arial Narrow" w:cs="Times New Roman"/>
                <w:b/>
                <w:sz w:val="24"/>
                <w:szCs w:val="24"/>
              </w:rPr>
              <w:t>Present:</w:t>
            </w:r>
            <w:r w:rsidRPr="009E468A">
              <w:rPr>
                <w:rFonts w:ascii="Arial Narrow" w:hAnsi="Arial Narrow" w:cs="Times New Roman"/>
                <w:sz w:val="24"/>
                <w:szCs w:val="24"/>
              </w:rPr>
              <w:t xml:space="preserve"> </w:t>
            </w:r>
            <w:r w:rsidR="009E468A" w:rsidRPr="009E468A">
              <w:rPr>
                <w:rFonts w:ascii="Arial Narrow" w:hAnsi="Arial Narrow" w:cs="Times New Roman"/>
                <w:sz w:val="24"/>
                <w:szCs w:val="24"/>
              </w:rPr>
              <w:t>Stephen Waller, Kim Nickell, Kristin Rabe, Mindy Wilmot, Anna Collins, Heather Baltis, Brent Burton, Neeley Hatridge, Nicole Hernandez, Brian Sivesind, Elisabeth Sampson (SGA), Klint Rigby, Katherine Ganster</w:t>
            </w:r>
          </w:p>
          <w:p w:rsidR="00BA28CA" w:rsidRDefault="000B0132" w:rsidP="00F46C23">
            <w:pPr>
              <w:rPr>
                <w:rFonts w:ascii="Arial Narrow" w:hAnsi="Arial Narrow" w:cs="Times New Roman"/>
                <w:sz w:val="24"/>
                <w:szCs w:val="24"/>
              </w:rPr>
            </w:pPr>
            <w:r w:rsidRPr="009E468A">
              <w:rPr>
                <w:rFonts w:ascii="Arial Narrow" w:hAnsi="Arial Narrow" w:cs="Times New Roman"/>
                <w:b/>
                <w:sz w:val="24"/>
                <w:szCs w:val="24"/>
              </w:rPr>
              <w:t>Absent</w:t>
            </w:r>
            <w:r w:rsidR="00F46C23" w:rsidRPr="009E468A">
              <w:rPr>
                <w:rFonts w:ascii="Arial Narrow" w:hAnsi="Arial Narrow" w:cs="Times New Roman"/>
                <w:b/>
                <w:sz w:val="24"/>
                <w:szCs w:val="24"/>
              </w:rPr>
              <w:t>:</w:t>
            </w:r>
            <w:r w:rsidR="009E468A" w:rsidRPr="009E468A">
              <w:rPr>
                <w:rFonts w:ascii="Arial Narrow" w:hAnsi="Arial Narrow" w:cs="Times New Roman"/>
                <w:b/>
                <w:sz w:val="24"/>
                <w:szCs w:val="24"/>
              </w:rPr>
              <w:t xml:space="preserve"> </w:t>
            </w:r>
            <w:r w:rsidR="009E468A" w:rsidRPr="009E468A">
              <w:rPr>
                <w:rFonts w:ascii="Arial Narrow" w:hAnsi="Arial Narrow" w:cs="Times New Roman"/>
                <w:sz w:val="24"/>
                <w:szCs w:val="24"/>
              </w:rPr>
              <w:t>Jason Dixon, Michele Bresso, Manny Mourtzanos</w:t>
            </w:r>
          </w:p>
          <w:p w:rsidR="00DF08A0" w:rsidRPr="00BA28CA" w:rsidRDefault="00DF08A0" w:rsidP="00F46C23">
            <w:pPr>
              <w:rPr>
                <w:rFonts w:cs="Times New Roman"/>
                <w:sz w:val="24"/>
                <w:szCs w:val="24"/>
              </w:rPr>
            </w:pPr>
            <w:r>
              <w:rPr>
                <w:rFonts w:ascii="Arial Narrow" w:hAnsi="Arial Narrow" w:cs="Times New Roman"/>
                <w:sz w:val="24"/>
                <w:szCs w:val="24"/>
              </w:rPr>
              <w:t>NEW BUSINESS: Moving Meeting starting at 4pm in Library 149</w:t>
            </w:r>
          </w:p>
        </w:tc>
        <w:tc>
          <w:tcPr>
            <w:tcW w:w="895" w:type="dxa"/>
          </w:tcPr>
          <w:p w:rsidR="00D84AB9" w:rsidRPr="00D84AB9" w:rsidRDefault="00D84AB9" w:rsidP="00D84AB9">
            <w:pPr>
              <w:jc w:val="center"/>
              <w:rPr>
                <w:rFonts w:ascii="Times New Roman" w:hAnsi="Times New Roman" w:cs="Times New Roman"/>
                <w:sz w:val="28"/>
                <w:szCs w:val="24"/>
              </w:rPr>
            </w:pPr>
          </w:p>
        </w:tc>
      </w:tr>
      <w:tr w:rsidR="00D84AB9" w:rsidTr="00823290">
        <w:tc>
          <w:tcPr>
            <w:tcW w:w="625" w:type="dxa"/>
          </w:tcPr>
          <w:p w:rsidR="00D84AB9" w:rsidRPr="00D84AB9" w:rsidRDefault="00F46C23" w:rsidP="00D84AB9">
            <w:pPr>
              <w:jc w:val="center"/>
              <w:rPr>
                <w:rFonts w:ascii="Times New Roman" w:hAnsi="Times New Roman" w:cs="Times New Roman"/>
                <w:sz w:val="28"/>
                <w:szCs w:val="24"/>
              </w:rPr>
            </w:pPr>
            <w:r>
              <w:rPr>
                <w:rFonts w:ascii="Times New Roman" w:hAnsi="Times New Roman" w:cs="Times New Roman"/>
                <w:sz w:val="28"/>
                <w:szCs w:val="24"/>
              </w:rPr>
              <w:t>1</w:t>
            </w:r>
            <w:r w:rsidR="00D84AB9" w:rsidRPr="00D84AB9">
              <w:rPr>
                <w:rFonts w:ascii="Times New Roman" w:hAnsi="Times New Roman" w:cs="Times New Roman"/>
                <w:sz w:val="28"/>
                <w:szCs w:val="24"/>
              </w:rPr>
              <w:t>.</w:t>
            </w:r>
          </w:p>
        </w:tc>
        <w:tc>
          <w:tcPr>
            <w:tcW w:w="7830" w:type="dxa"/>
            <w:gridSpan w:val="2"/>
          </w:tcPr>
          <w:p w:rsidR="00D84AB9" w:rsidRPr="00887B43" w:rsidRDefault="006133DD" w:rsidP="00D84AB9">
            <w:pPr>
              <w:jc w:val="center"/>
              <w:rPr>
                <w:rFonts w:ascii="Arial Narrow" w:hAnsi="Arial Narrow" w:cs="Times New Roman"/>
                <w:b/>
                <w:sz w:val="24"/>
                <w:szCs w:val="24"/>
              </w:rPr>
            </w:pPr>
            <w:r w:rsidRPr="00887B43">
              <w:rPr>
                <w:rFonts w:ascii="Arial Narrow" w:hAnsi="Arial Narrow" w:cs="Times New Roman"/>
                <w:b/>
                <w:sz w:val="24"/>
                <w:szCs w:val="24"/>
              </w:rPr>
              <w:t>Call to Order</w:t>
            </w:r>
            <w:r w:rsidR="009E468A" w:rsidRPr="00887B43">
              <w:rPr>
                <w:rFonts w:ascii="Arial Narrow" w:hAnsi="Arial Narrow" w:cs="Times New Roman"/>
                <w:b/>
                <w:sz w:val="24"/>
                <w:szCs w:val="24"/>
              </w:rPr>
              <w:t>: 3:30pm</w:t>
            </w:r>
          </w:p>
          <w:p w:rsidR="006133DD" w:rsidRPr="00887B43" w:rsidRDefault="006133DD" w:rsidP="00D84AB9">
            <w:pPr>
              <w:jc w:val="center"/>
              <w:rPr>
                <w:rFonts w:ascii="Arial Narrow" w:hAnsi="Arial Narrow" w:cs="Times New Roman"/>
                <w:b/>
                <w:sz w:val="24"/>
                <w:szCs w:val="24"/>
              </w:rPr>
            </w:pPr>
            <w:proofErr w:type="spellStart"/>
            <w:r w:rsidRPr="00887B43">
              <w:rPr>
                <w:rFonts w:ascii="Arial Narrow" w:hAnsi="Arial Narrow" w:cs="Times New Roman"/>
                <w:b/>
                <w:sz w:val="24"/>
                <w:szCs w:val="24"/>
              </w:rPr>
              <w:t>Notetaker</w:t>
            </w:r>
            <w:proofErr w:type="spellEnd"/>
            <w:r w:rsidR="009E468A" w:rsidRPr="00887B43">
              <w:rPr>
                <w:rFonts w:ascii="Arial Narrow" w:hAnsi="Arial Narrow" w:cs="Times New Roman"/>
                <w:b/>
                <w:sz w:val="24"/>
                <w:szCs w:val="24"/>
              </w:rPr>
              <w:t>: Co-Chair, Kristin Rabe</w:t>
            </w:r>
          </w:p>
          <w:p w:rsidR="00BA28CA" w:rsidRPr="00887B43" w:rsidRDefault="006133DD" w:rsidP="009953D8">
            <w:pPr>
              <w:jc w:val="center"/>
              <w:rPr>
                <w:rFonts w:ascii="Arial Narrow" w:hAnsi="Arial Narrow" w:cs="Times New Roman"/>
                <w:sz w:val="24"/>
                <w:szCs w:val="24"/>
              </w:rPr>
            </w:pPr>
            <w:r w:rsidRPr="00887B43">
              <w:rPr>
                <w:rFonts w:ascii="Arial Narrow" w:hAnsi="Arial Narrow" w:cs="Times New Roman"/>
                <w:sz w:val="24"/>
                <w:szCs w:val="24"/>
              </w:rPr>
              <w:t>Roll-Introductions of Committee members</w:t>
            </w:r>
            <w:r w:rsidR="009E468A" w:rsidRPr="00887B43">
              <w:rPr>
                <w:rFonts w:ascii="Arial Narrow" w:hAnsi="Arial Narrow" w:cs="Times New Roman"/>
                <w:sz w:val="24"/>
                <w:szCs w:val="24"/>
              </w:rPr>
              <w:t xml:space="preserve"> – sign in sheet was distributed and signed </w:t>
            </w:r>
          </w:p>
        </w:tc>
        <w:tc>
          <w:tcPr>
            <w:tcW w:w="895" w:type="dxa"/>
          </w:tcPr>
          <w:p w:rsidR="00D84AB9" w:rsidRPr="00D84AB9" w:rsidRDefault="00D84AB9" w:rsidP="00D84AB9">
            <w:pPr>
              <w:jc w:val="center"/>
              <w:rPr>
                <w:rFonts w:ascii="Times New Roman" w:hAnsi="Times New Roman" w:cs="Times New Roman"/>
                <w:sz w:val="28"/>
                <w:szCs w:val="24"/>
              </w:rPr>
            </w:pPr>
          </w:p>
        </w:tc>
      </w:tr>
      <w:tr w:rsidR="001F15D7" w:rsidTr="00823290">
        <w:tc>
          <w:tcPr>
            <w:tcW w:w="625" w:type="dxa"/>
          </w:tcPr>
          <w:p w:rsidR="001F15D7" w:rsidRPr="00D84AB9" w:rsidRDefault="00F46C23" w:rsidP="00D84AB9">
            <w:pPr>
              <w:jc w:val="center"/>
              <w:rPr>
                <w:rFonts w:ascii="Times New Roman" w:hAnsi="Times New Roman" w:cs="Times New Roman"/>
                <w:sz w:val="28"/>
                <w:szCs w:val="24"/>
              </w:rPr>
            </w:pPr>
            <w:r>
              <w:rPr>
                <w:rFonts w:ascii="Times New Roman" w:hAnsi="Times New Roman" w:cs="Times New Roman"/>
                <w:sz w:val="28"/>
                <w:szCs w:val="24"/>
              </w:rPr>
              <w:t>2</w:t>
            </w:r>
            <w:r w:rsidR="001F15D7">
              <w:rPr>
                <w:rFonts w:ascii="Times New Roman" w:hAnsi="Times New Roman" w:cs="Times New Roman"/>
                <w:sz w:val="28"/>
                <w:szCs w:val="24"/>
              </w:rPr>
              <w:t>.</w:t>
            </w:r>
          </w:p>
        </w:tc>
        <w:tc>
          <w:tcPr>
            <w:tcW w:w="7830" w:type="dxa"/>
            <w:gridSpan w:val="2"/>
          </w:tcPr>
          <w:p w:rsidR="00BA28CA" w:rsidRPr="00887B43" w:rsidRDefault="001F15D7" w:rsidP="00BA28CA">
            <w:pPr>
              <w:jc w:val="center"/>
              <w:rPr>
                <w:rFonts w:ascii="Arial Narrow" w:hAnsi="Arial Narrow" w:cs="Times New Roman"/>
                <w:b/>
                <w:sz w:val="24"/>
                <w:szCs w:val="24"/>
              </w:rPr>
            </w:pPr>
            <w:r w:rsidRPr="00887B43">
              <w:rPr>
                <w:rFonts w:ascii="Arial Narrow" w:hAnsi="Arial Narrow" w:cs="Times New Roman"/>
                <w:b/>
                <w:sz w:val="24"/>
                <w:szCs w:val="24"/>
              </w:rPr>
              <w:t xml:space="preserve">Approval of </w:t>
            </w:r>
            <w:r w:rsidR="0091081C" w:rsidRPr="00887B43">
              <w:rPr>
                <w:rFonts w:ascii="Arial Narrow" w:hAnsi="Arial Narrow" w:cs="Times New Roman"/>
                <w:b/>
                <w:sz w:val="24"/>
                <w:szCs w:val="24"/>
              </w:rPr>
              <w:t>Minutes</w:t>
            </w:r>
            <w:r w:rsidR="00541152" w:rsidRPr="00887B43">
              <w:rPr>
                <w:rFonts w:ascii="Arial Narrow" w:hAnsi="Arial Narrow" w:cs="Times New Roman"/>
                <w:b/>
                <w:sz w:val="24"/>
                <w:szCs w:val="24"/>
              </w:rPr>
              <w:t>-</w:t>
            </w:r>
            <w:r w:rsidR="00446783" w:rsidRPr="00887B43">
              <w:rPr>
                <w:rFonts w:ascii="Arial Narrow" w:hAnsi="Arial Narrow" w:cs="Times New Roman"/>
                <w:b/>
                <w:sz w:val="24"/>
                <w:szCs w:val="24"/>
              </w:rPr>
              <w:t>March 20</w:t>
            </w:r>
            <w:r w:rsidR="00132C18" w:rsidRPr="00887B43">
              <w:rPr>
                <w:rFonts w:ascii="Arial Narrow" w:hAnsi="Arial Narrow" w:cs="Times New Roman"/>
                <w:b/>
                <w:sz w:val="24"/>
                <w:szCs w:val="24"/>
              </w:rPr>
              <w:t>, August 21</w:t>
            </w:r>
            <w:r w:rsidRPr="00887B43">
              <w:rPr>
                <w:rFonts w:ascii="Arial Narrow" w:hAnsi="Arial Narrow" w:cs="Times New Roman"/>
                <w:b/>
                <w:sz w:val="24"/>
                <w:szCs w:val="24"/>
              </w:rPr>
              <w:t xml:space="preserve"> </w:t>
            </w:r>
          </w:p>
          <w:p w:rsidR="00BA28CA" w:rsidRPr="00887B43" w:rsidRDefault="006133DD" w:rsidP="009953D8">
            <w:pPr>
              <w:jc w:val="center"/>
              <w:rPr>
                <w:rFonts w:ascii="Arial Narrow" w:hAnsi="Arial Narrow" w:cs="Times New Roman"/>
                <w:b/>
                <w:sz w:val="24"/>
                <w:szCs w:val="24"/>
              </w:rPr>
            </w:pPr>
            <w:r w:rsidRPr="00887B43">
              <w:rPr>
                <w:rFonts w:ascii="Arial Narrow" w:hAnsi="Arial Narrow" w:cs="Times New Roman"/>
                <w:b/>
                <w:sz w:val="24"/>
                <w:szCs w:val="24"/>
              </w:rPr>
              <w:t>Approval of Agenda Items</w:t>
            </w:r>
          </w:p>
          <w:p w:rsidR="00887B43" w:rsidRDefault="009E468A" w:rsidP="009953D8">
            <w:pPr>
              <w:jc w:val="center"/>
              <w:rPr>
                <w:rFonts w:ascii="Arial Narrow" w:hAnsi="Arial Narrow" w:cs="Times New Roman"/>
                <w:sz w:val="24"/>
                <w:szCs w:val="24"/>
              </w:rPr>
            </w:pPr>
            <w:r w:rsidRPr="009E468A">
              <w:rPr>
                <w:rFonts w:ascii="Arial Narrow" w:hAnsi="Arial Narrow" w:cs="Times New Roman"/>
                <w:sz w:val="24"/>
                <w:szCs w:val="24"/>
              </w:rPr>
              <w:t>Kim explained the role of the committee and w</w:t>
            </w:r>
            <w:r w:rsidR="00887B43">
              <w:rPr>
                <w:rFonts w:ascii="Arial Narrow" w:hAnsi="Arial Narrow" w:cs="Times New Roman"/>
                <w:sz w:val="24"/>
                <w:szCs w:val="24"/>
              </w:rPr>
              <w:t>here info can be found</w:t>
            </w:r>
            <w:r w:rsidRPr="009E468A">
              <w:rPr>
                <w:rFonts w:ascii="Arial Narrow" w:hAnsi="Arial Narrow" w:cs="Times New Roman"/>
                <w:sz w:val="24"/>
                <w:szCs w:val="24"/>
              </w:rPr>
              <w:t xml:space="preserve">.  </w:t>
            </w:r>
          </w:p>
          <w:p w:rsidR="009E468A" w:rsidRPr="009E468A" w:rsidRDefault="009E468A" w:rsidP="009953D8">
            <w:pPr>
              <w:jc w:val="center"/>
              <w:rPr>
                <w:rFonts w:ascii="Arial Narrow" w:hAnsi="Arial Narrow" w:cs="Times New Roman"/>
                <w:sz w:val="24"/>
                <w:szCs w:val="24"/>
              </w:rPr>
            </w:pPr>
            <w:r w:rsidRPr="009E468A">
              <w:rPr>
                <w:rFonts w:ascii="Arial Narrow" w:hAnsi="Arial Narrow" w:cs="Times New Roman"/>
                <w:sz w:val="24"/>
                <w:szCs w:val="24"/>
              </w:rPr>
              <w:t>Recommended everyone take a look at the charge prior to the 9/18/2018 meeting.</w:t>
            </w:r>
          </w:p>
        </w:tc>
        <w:tc>
          <w:tcPr>
            <w:tcW w:w="895" w:type="dxa"/>
          </w:tcPr>
          <w:p w:rsidR="001F15D7" w:rsidRDefault="001F15D7" w:rsidP="00D84AB9">
            <w:pPr>
              <w:jc w:val="center"/>
              <w:rPr>
                <w:rFonts w:ascii="Times New Roman" w:hAnsi="Times New Roman" w:cs="Times New Roman"/>
                <w:sz w:val="28"/>
                <w:szCs w:val="24"/>
              </w:rPr>
            </w:pPr>
          </w:p>
        </w:tc>
      </w:tr>
      <w:tr w:rsidR="00D84AB9" w:rsidTr="00887B43">
        <w:trPr>
          <w:trHeight w:val="683"/>
        </w:trPr>
        <w:tc>
          <w:tcPr>
            <w:tcW w:w="625" w:type="dxa"/>
          </w:tcPr>
          <w:p w:rsidR="00D84AB9" w:rsidRPr="00D84AB9" w:rsidRDefault="00F46C23" w:rsidP="00D84AB9">
            <w:pPr>
              <w:jc w:val="center"/>
              <w:rPr>
                <w:rFonts w:ascii="Times New Roman" w:hAnsi="Times New Roman" w:cs="Times New Roman"/>
                <w:sz w:val="28"/>
                <w:szCs w:val="24"/>
              </w:rPr>
            </w:pPr>
            <w:r>
              <w:rPr>
                <w:rFonts w:ascii="Times New Roman" w:hAnsi="Times New Roman" w:cs="Times New Roman"/>
                <w:sz w:val="28"/>
                <w:szCs w:val="24"/>
              </w:rPr>
              <w:t>3</w:t>
            </w:r>
            <w:r w:rsidR="00D84AB9" w:rsidRPr="00D84AB9">
              <w:rPr>
                <w:rFonts w:ascii="Times New Roman" w:hAnsi="Times New Roman" w:cs="Times New Roman"/>
                <w:sz w:val="28"/>
                <w:szCs w:val="24"/>
              </w:rPr>
              <w:t>.</w:t>
            </w:r>
          </w:p>
        </w:tc>
        <w:tc>
          <w:tcPr>
            <w:tcW w:w="7830" w:type="dxa"/>
            <w:gridSpan w:val="2"/>
          </w:tcPr>
          <w:p w:rsidR="005C2A9E" w:rsidRPr="009E468A" w:rsidRDefault="006133DD" w:rsidP="006133DD">
            <w:pPr>
              <w:shd w:val="clear" w:color="auto" w:fill="FFFFFF"/>
              <w:spacing w:before="100" w:beforeAutospacing="1" w:after="100" w:afterAutospacing="1" w:line="300" w:lineRule="atLeast"/>
              <w:jc w:val="center"/>
              <w:rPr>
                <w:rFonts w:ascii="Arial Narrow" w:hAnsi="Arial Narrow" w:cs="Times New Roman"/>
              </w:rPr>
            </w:pPr>
            <w:r w:rsidRPr="00887B43">
              <w:rPr>
                <w:rFonts w:ascii="Arial Narrow" w:hAnsi="Arial Narrow" w:cs="Times New Roman"/>
                <w:b/>
                <w:sz w:val="28"/>
                <w:szCs w:val="28"/>
              </w:rPr>
              <w:t>Robert’s Rules</w:t>
            </w:r>
            <w:r w:rsidR="00E72417">
              <w:rPr>
                <w:rFonts w:ascii="Times New Roman" w:hAnsi="Times New Roman" w:cs="Times New Roman"/>
                <w:sz w:val="28"/>
                <w:szCs w:val="28"/>
              </w:rPr>
              <w:t>:</w:t>
            </w:r>
            <w:r w:rsidR="009E468A">
              <w:rPr>
                <w:rFonts w:ascii="Arial Narrow" w:hAnsi="Arial Narrow" w:cs="Times New Roman"/>
              </w:rPr>
              <w:t xml:space="preserve"> Brief discussion use of Roberts rules and the structure of the committee.  Notetaking – can be reverse alpha order for the meeting </w:t>
            </w:r>
            <w:proofErr w:type="spellStart"/>
            <w:r w:rsidR="009E468A">
              <w:rPr>
                <w:rFonts w:ascii="Arial Narrow" w:hAnsi="Arial Narrow" w:cs="Times New Roman"/>
              </w:rPr>
              <w:t>notetaker</w:t>
            </w:r>
            <w:proofErr w:type="spellEnd"/>
            <w:r w:rsidR="009E468A">
              <w:rPr>
                <w:rFonts w:ascii="Arial Narrow" w:hAnsi="Arial Narrow" w:cs="Times New Roman"/>
              </w:rPr>
              <w:t xml:space="preserve"> at next meetings.</w:t>
            </w:r>
          </w:p>
        </w:tc>
        <w:tc>
          <w:tcPr>
            <w:tcW w:w="895" w:type="dxa"/>
          </w:tcPr>
          <w:p w:rsidR="00D84AB9" w:rsidRPr="00D84AB9" w:rsidRDefault="00D84AB9" w:rsidP="00D84AB9">
            <w:pPr>
              <w:jc w:val="center"/>
              <w:rPr>
                <w:rFonts w:ascii="Times New Roman" w:hAnsi="Times New Roman" w:cs="Times New Roman"/>
                <w:sz w:val="28"/>
                <w:szCs w:val="24"/>
              </w:rPr>
            </w:pPr>
          </w:p>
        </w:tc>
      </w:tr>
      <w:tr w:rsidR="00D84AB9" w:rsidTr="00823290">
        <w:tc>
          <w:tcPr>
            <w:tcW w:w="625" w:type="dxa"/>
          </w:tcPr>
          <w:p w:rsidR="00D84AB9" w:rsidRPr="00D84AB9" w:rsidRDefault="00823290" w:rsidP="00D84AB9">
            <w:pPr>
              <w:jc w:val="center"/>
              <w:rPr>
                <w:rFonts w:ascii="Times New Roman" w:hAnsi="Times New Roman" w:cs="Times New Roman"/>
                <w:sz w:val="28"/>
                <w:szCs w:val="24"/>
              </w:rPr>
            </w:pPr>
            <w:r>
              <w:rPr>
                <w:rFonts w:ascii="Times New Roman" w:hAnsi="Times New Roman" w:cs="Times New Roman"/>
                <w:sz w:val="28"/>
                <w:szCs w:val="24"/>
              </w:rPr>
              <w:t>4</w:t>
            </w:r>
            <w:r w:rsidR="00D84AB9" w:rsidRPr="00D84AB9">
              <w:rPr>
                <w:rFonts w:ascii="Times New Roman" w:hAnsi="Times New Roman" w:cs="Times New Roman"/>
                <w:sz w:val="28"/>
                <w:szCs w:val="24"/>
              </w:rPr>
              <w:t>.</w:t>
            </w:r>
          </w:p>
        </w:tc>
        <w:tc>
          <w:tcPr>
            <w:tcW w:w="7830" w:type="dxa"/>
            <w:gridSpan w:val="2"/>
          </w:tcPr>
          <w:p w:rsidR="00541152" w:rsidRPr="00E72417" w:rsidRDefault="006133DD" w:rsidP="006133DD">
            <w:pPr>
              <w:shd w:val="clear" w:color="auto" w:fill="FFFFFF"/>
              <w:spacing w:before="100" w:beforeAutospacing="1" w:after="100" w:afterAutospacing="1" w:line="300" w:lineRule="atLeast"/>
              <w:jc w:val="center"/>
              <w:rPr>
                <w:rFonts w:ascii="Arial Narrow" w:hAnsi="Arial Narrow" w:cs="Times New Roman"/>
              </w:rPr>
            </w:pPr>
            <w:r w:rsidRPr="00887B43">
              <w:rPr>
                <w:rFonts w:ascii="Arial Narrow" w:hAnsi="Arial Narrow" w:cs="Times New Roman"/>
                <w:b/>
                <w:sz w:val="28"/>
                <w:szCs w:val="28"/>
              </w:rPr>
              <w:t xml:space="preserve">Update on </w:t>
            </w:r>
            <w:proofErr w:type="spellStart"/>
            <w:r w:rsidRPr="00887B43">
              <w:rPr>
                <w:rFonts w:ascii="Arial Narrow" w:hAnsi="Arial Narrow" w:cs="Times New Roman"/>
                <w:b/>
                <w:sz w:val="28"/>
                <w:szCs w:val="28"/>
              </w:rPr>
              <w:t>eLumen</w:t>
            </w:r>
            <w:proofErr w:type="spellEnd"/>
            <w:r w:rsidR="00887B43">
              <w:rPr>
                <w:rFonts w:ascii="Times New Roman" w:hAnsi="Times New Roman" w:cs="Times New Roman"/>
                <w:sz w:val="28"/>
                <w:szCs w:val="28"/>
              </w:rPr>
              <w:t xml:space="preserve">: </w:t>
            </w:r>
            <w:r w:rsidR="00E72417">
              <w:rPr>
                <w:rFonts w:ascii="Times New Roman" w:hAnsi="Times New Roman" w:cs="Times New Roman"/>
                <w:sz w:val="28"/>
                <w:szCs w:val="28"/>
              </w:rPr>
              <w:t xml:space="preserve"> </w:t>
            </w:r>
            <w:r w:rsidR="00E72417">
              <w:rPr>
                <w:rFonts w:ascii="Arial Narrow" w:hAnsi="Arial Narrow" w:cs="Times New Roman"/>
              </w:rPr>
              <w:t xml:space="preserve">Pilot is being sent out to volunteers for this cycle.  We will work with each pilot program to assist them.  Eventually, we will create a smoother way for programs to access their SLO data in program review within </w:t>
            </w:r>
            <w:proofErr w:type="spellStart"/>
            <w:r w:rsidR="00E72417">
              <w:rPr>
                <w:rFonts w:ascii="Arial Narrow" w:hAnsi="Arial Narrow" w:cs="Times New Roman"/>
              </w:rPr>
              <w:t>eLumen</w:t>
            </w:r>
            <w:proofErr w:type="spellEnd"/>
            <w:r w:rsidR="00E72417">
              <w:rPr>
                <w:rFonts w:ascii="Arial Narrow" w:hAnsi="Arial Narrow" w:cs="Times New Roman"/>
              </w:rPr>
              <w:t xml:space="preserve">.  </w:t>
            </w:r>
          </w:p>
        </w:tc>
        <w:tc>
          <w:tcPr>
            <w:tcW w:w="895" w:type="dxa"/>
          </w:tcPr>
          <w:p w:rsidR="00D84AB9" w:rsidRPr="00D84AB9" w:rsidRDefault="00D84AB9" w:rsidP="00D84AB9">
            <w:pPr>
              <w:jc w:val="center"/>
              <w:rPr>
                <w:rFonts w:ascii="Times New Roman" w:hAnsi="Times New Roman" w:cs="Times New Roman"/>
                <w:sz w:val="28"/>
                <w:szCs w:val="24"/>
              </w:rPr>
            </w:pPr>
          </w:p>
        </w:tc>
      </w:tr>
      <w:tr w:rsidR="00D84AB9" w:rsidTr="00823290">
        <w:tc>
          <w:tcPr>
            <w:tcW w:w="625" w:type="dxa"/>
          </w:tcPr>
          <w:p w:rsidR="00D84AB9" w:rsidRPr="00D84AB9" w:rsidRDefault="00446783" w:rsidP="006726E6">
            <w:pPr>
              <w:rPr>
                <w:rFonts w:ascii="Times New Roman" w:hAnsi="Times New Roman" w:cs="Times New Roman"/>
                <w:sz w:val="28"/>
                <w:szCs w:val="24"/>
              </w:rPr>
            </w:pPr>
            <w:r>
              <w:rPr>
                <w:rFonts w:ascii="Times New Roman" w:hAnsi="Times New Roman" w:cs="Times New Roman"/>
                <w:sz w:val="28"/>
                <w:szCs w:val="24"/>
              </w:rPr>
              <w:lastRenderedPageBreak/>
              <w:t xml:space="preserve"> 5. </w:t>
            </w:r>
          </w:p>
        </w:tc>
        <w:tc>
          <w:tcPr>
            <w:tcW w:w="7830" w:type="dxa"/>
            <w:gridSpan w:val="2"/>
          </w:tcPr>
          <w:p w:rsidR="00A80937" w:rsidRPr="00E72417" w:rsidRDefault="006133DD" w:rsidP="006C6821">
            <w:pPr>
              <w:jc w:val="center"/>
              <w:rPr>
                <w:rFonts w:ascii="Arial Narrow" w:hAnsi="Arial Narrow" w:cs="Times New Roman"/>
              </w:rPr>
            </w:pPr>
            <w:r w:rsidRPr="00887B43">
              <w:rPr>
                <w:rFonts w:ascii="Arial Narrow" w:hAnsi="Arial Narrow" w:cs="Times New Roman"/>
                <w:b/>
                <w:sz w:val="28"/>
                <w:szCs w:val="28"/>
              </w:rPr>
              <w:t>Charge</w:t>
            </w:r>
            <w:r w:rsidR="00887B43">
              <w:rPr>
                <w:rFonts w:ascii="Times New Roman" w:hAnsi="Times New Roman" w:cs="Times New Roman"/>
                <w:sz w:val="28"/>
                <w:szCs w:val="28"/>
              </w:rPr>
              <w:t>:</w:t>
            </w:r>
            <w:r w:rsidR="009E468A">
              <w:rPr>
                <w:rFonts w:ascii="Times New Roman" w:hAnsi="Times New Roman" w:cs="Times New Roman"/>
                <w:sz w:val="28"/>
                <w:szCs w:val="28"/>
              </w:rPr>
              <w:t xml:space="preserve"> </w:t>
            </w:r>
            <w:r w:rsidR="005E5956">
              <w:rPr>
                <w:rFonts w:ascii="Helvetica" w:hAnsi="Helvetica"/>
                <w:color w:val="333333"/>
                <w:sz w:val="21"/>
                <w:szCs w:val="21"/>
                <w:shd w:val="clear" w:color="auto" w:fill="FFFFFF"/>
              </w:rPr>
              <w:t>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the College Council annually at its last meeting of the calendar year</w:t>
            </w:r>
            <w:r w:rsidR="00887B43">
              <w:rPr>
                <w:rFonts w:ascii="Helvetica" w:hAnsi="Helvetica"/>
                <w:color w:val="333333"/>
                <w:sz w:val="21"/>
                <w:szCs w:val="21"/>
                <w:shd w:val="clear" w:color="auto" w:fill="FFFFFF"/>
              </w:rPr>
              <w:t xml:space="preserve">.  </w:t>
            </w:r>
            <w:r w:rsidR="00887B43" w:rsidRPr="00887B43">
              <w:rPr>
                <w:rFonts w:ascii="Helvetica" w:hAnsi="Helvetica"/>
                <w:b/>
                <w:color w:val="333333"/>
                <w:sz w:val="24"/>
                <w:szCs w:val="24"/>
                <w:shd w:val="clear" w:color="auto" w:fill="FFFFFF"/>
              </w:rPr>
              <w:t>Committee Action</w:t>
            </w:r>
            <w:r w:rsidR="00887B43">
              <w:rPr>
                <w:rFonts w:ascii="Helvetica" w:hAnsi="Helvetica"/>
                <w:color w:val="333333"/>
                <w:sz w:val="21"/>
                <w:szCs w:val="21"/>
                <w:shd w:val="clear" w:color="auto" w:fill="FFFFFF"/>
              </w:rPr>
              <w:t xml:space="preserve">: </w:t>
            </w:r>
            <w:r w:rsidR="005E5956">
              <w:rPr>
                <w:rFonts w:ascii="Arial Narrow" w:hAnsi="Arial Narrow" w:cs="Times New Roman"/>
              </w:rPr>
              <w:t xml:space="preserve">Clean up the language on the charge – Neeley motioned to approve, Heather Second, Motion carried. </w:t>
            </w:r>
          </w:p>
        </w:tc>
        <w:tc>
          <w:tcPr>
            <w:tcW w:w="895" w:type="dxa"/>
          </w:tcPr>
          <w:p w:rsidR="00D84AB9" w:rsidRDefault="00D84AB9" w:rsidP="00D84AB9">
            <w:pPr>
              <w:jc w:val="center"/>
              <w:rPr>
                <w:rFonts w:ascii="Times New Roman" w:hAnsi="Times New Roman" w:cs="Times New Roman"/>
                <w:sz w:val="28"/>
                <w:szCs w:val="24"/>
              </w:rPr>
            </w:pPr>
          </w:p>
        </w:tc>
      </w:tr>
      <w:tr w:rsidR="00D84AB9" w:rsidTr="00823290">
        <w:tc>
          <w:tcPr>
            <w:tcW w:w="625" w:type="dxa"/>
          </w:tcPr>
          <w:p w:rsidR="00D84AB9" w:rsidRPr="00D84AB9" w:rsidRDefault="00446783" w:rsidP="003C3504">
            <w:pPr>
              <w:rPr>
                <w:rFonts w:ascii="Times New Roman" w:hAnsi="Times New Roman" w:cs="Times New Roman"/>
                <w:sz w:val="28"/>
                <w:szCs w:val="24"/>
              </w:rPr>
            </w:pPr>
            <w:r>
              <w:rPr>
                <w:rFonts w:ascii="Times New Roman" w:hAnsi="Times New Roman" w:cs="Times New Roman"/>
                <w:sz w:val="28"/>
                <w:szCs w:val="24"/>
              </w:rPr>
              <w:t xml:space="preserve"> 6.</w:t>
            </w:r>
          </w:p>
        </w:tc>
        <w:tc>
          <w:tcPr>
            <w:tcW w:w="7830" w:type="dxa"/>
            <w:gridSpan w:val="2"/>
          </w:tcPr>
          <w:p w:rsidR="005E5956" w:rsidRPr="00887B43" w:rsidRDefault="005E5956" w:rsidP="005E5956">
            <w:pPr>
              <w:rPr>
                <w:rFonts w:ascii="Arial Narrow" w:hAnsi="Arial Narrow" w:cs="Times New Roman"/>
                <w:b/>
                <w:sz w:val="28"/>
                <w:szCs w:val="28"/>
              </w:rPr>
            </w:pPr>
            <w:r w:rsidRPr="00887B43">
              <w:rPr>
                <w:rFonts w:ascii="Arial Narrow" w:hAnsi="Arial Narrow" w:cs="Times New Roman"/>
                <w:b/>
                <w:sz w:val="28"/>
                <w:szCs w:val="28"/>
              </w:rPr>
              <w:t>Goals</w:t>
            </w:r>
            <w:r w:rsidR="00887B43">
              <w:rPr>
                <w:rFonts w:ascii="Arial Narrow" w:hAnsi="Arial Narrow" w:cs="Times New Roman"/>
                <w:b/>
                <w:sz w:val="28"/>
                <w:szCs w:val="28"/>
              </w:rPr>
              <w:t xml:space="preserve"> 2018-19</w:t>
            </w:r>
            <w:r w:rsidRPr="00887B43">
              <w:rPr>
                <w:rFonts w:ascii="Arial Narrow" w:hAnsi="Arial Narrow" w:cs="Times New Roman"/>
                <w:b/>
                <w:sz w:val="28"/>
                <w:szCs w:val="28"/>
              </w:rPr>
              <w:t>:</w:t>
            </w:r>
          </w:p>
          <w:p w:rsidR="005E5956" w:rsidRPr="00887B43" w:rsidRDefault="005E5956" w:rsidP="005E5956">
            <w:pPr>
              <w:pStyle w:val="ListParagraph"/>
              <w:numPr>
                <w:ilvl w:val="0"/>
                <w:numId w:val="11"/>
              </w:numPr>
              <w:rPr>
                <w:rFonts w:ascii="Arial Narrow" w:hAnsi="Arial Narrow" w:cs="Times New Roman"/>
                <w:sz w:val="24"/>
                <w:szCs w:val="24"/>
              </w:rPr>
            </w:pPr>
            <w:r w:rsidRPr="00887B43">
              <w:rPr>
                <w:rFonts w:ascii="Arial Narrow" w:hAnsi="Arial Narrow" w:cs="Times New Roman"/>
                <w:sz w:val="24"/>
                <w:szCs w:val="24"/>
              </w:rPr>
              <w:t>Alignment to ACCJC standards for Cycle 2019 – Spring 2019 – Especially those areas that are directly linked in the ISER to program review such as IB, IIC, IIIC,</w:t>
            </w:r>
          </w:p>
          <w:p w:rsidR="005E5956" w:rsidRPr="00887B43" w:rsidRDefault="005E5956" w:rsidP="005E5956">
            <w:pPr>
              <w:pStyle w:val="ListParagraph"/>
              <w:numPr>
                <w:ilvl w:val="0"/>
                <w:numId w:val="11"/>
              </w:numPr>
              <w:rPr>
                <w:rFonts w:ascii="Arial Narrow" w:hAnsi="Arial Narrow" w:cs="Times New Roman"/>
                <w:sz w:val="24"/>
                <w:szCs w:val="24"/>
              </w:rPr>
            </w:pPr>
            <w:r w:rsidRPr="00887B43">
              <w:rPr>
                <w:rFonts w:ascii="Arial Narrow" w:hAnsi="Arial Narrow" w:cs="Times New Roman"/>
                <w:sz w:val="24"/>
                <w:szCs w:val="24"/>
              </w:rPr>
              <w:t xml:space="preserve">Fully implement </w:t>
            </w:r>
            <w:proofErr w:type="spellStart"/>
            <w:r w:rsidRPr="00887B43">
              <w:rPr>
                <w:rFonts w:ascii="Arial Narrow" w:hAnsi="Arial Narrow" w:cs="Times New Roman"/>
                <w:sz w:val="24"/>
                <w:szCs w:val="24"/>
              </w:rPr>
              <w:t>eLumen</w:t>
            </w:r>
            <w:proofErr w:type="spellEnd"/>
            <w:r w:rsidRPr="00887B43">
              <w:rPr>
                <w:rFonts w:ascii="Arial Narrow" w:hAnsi="Arial Narrow" w:cs="Times New Roman"/>
                <w:sz w:val="24"/>
                <w:szCs w:val="24"/>
              </w:rPr>
              <w:t xml:space="preserve"> for 2019 Cycle </w:t>
            </w:r>
            <w:r w:rsidR="00887B43">
              <w:rPr>
                <w:rFonts w:ascii="Arial Narrow" w:hAnsi="Arial Narrow" w:cs="Times New Roman"/>
                <w:sz w:val="24"/>
                <w:szCs w:val="24"/>
              </w:rPr>
              <w:t xml:space="preserve">– change language to Initiative </w:t>
            </w:r>
          </w:p>
          <w:p w:rsidR="005E5956" w:rsidRPr="00887B43" w:rsidRDefault="005E5956" w:rsidP="005E5956">
            <w:pPr>
              <w:pStyle w:val="ListParagraph"/>
              <w:numPr>
                <w:ilvl w:val="0"/>
                <w:numId w:val="11"/>
              </w:numPr>
              <w:rPr>
                <w:rFonts w:ascii="Arial Narrow" w:hAnsi="Arial Narrow" w:cs="Times New Roman"/>
                <w:sz w:val="24"/>
                <w:szCs w:val="24"/>
              </w:rPr>
            </w:pPr>
            <w:r w:rsidRPr="00887B43">
              <w:rPr>
                <w:rFonts w:ascii="Arial Narrow" w:hAnsi="Arial Narrow" w:cs="Times New Roman"/>
                <w:sz w:val="24"/>
                <w:szCs w:val="24"/>
              </w:rPr>
              <w:t>Survey: Respondents for 2018 Cycle and Tighten up process/forms and recap Pilot</w:t>
            </w:r>
          </w:p>
          <w:p w:rsidR="005E5956" w:rsidRPr="00887B43" w:rsidRDefault="005E5956" w:rsidP="005E5956">
            <w:pPr>
              <w:pStyle w:val="ListParagraph"/>
              <w:numPr>
                <w:ilvl w:val="0"/>
                <w:numId w:val="11"/>
              </w:numPr>
              <w:rPr>
                <w:rFonts w:ascii="Arial Narrow" w:hAnsi="Arial Narrow" w:cs="Times New Roman"/>
                <w:sz w:val="24"/>
                <w:szCs w:val="24"/>
              </w:rPr>
            </w:pPr>
            <w:r w:rsidRPr="00887B43">
              <w:rPr>
                <w:rFonts w:ascii="Arial Narrow" w:hAnsi="Arial Narrow" w:cs="Times New Roman"/>
                <w:sz w:val="24"/>
                <w:szCs w:val="24"/>
              </w:rPr>
              <w:t>Report out on Resource Requests and Staffing Requests for 2018 Cycle.</w:t>
            </w:r>
          </w:p>
          <w:p w:rsidR="006133DD" w:rsidRPr="005E5956" w:rsidRDefault="005E5956" w:rsidP="005E5956">
            <w:pPr>
              <w:pStyle w:val="ListParagraph"/>
              <w:numPr>
                <w:ilvl w:val="0"/>
                <w:numId w:val="11"/>
              </w:numPr>
              <w:rPr>
                <w:rFonts w:ascii="Times New Roman" w:hAnsi="Times New Roman" w:cs="Times New Roman"/>
                <w:sz w:val="28"/>
                <w:szCs w:val="28"/>
              </w:rPr>
            </w:pPr>
            <w:r w:rsidRPr="00887B43">
              <w:rPr>
                <w:rFonts w:ascii="Arial Narrow" w:hAnsi="Arial Narrow" w:cs="Times New Roman"/>
                <w:sz w:val="24"/>
                <w:szCs w:val="24"/>
              </w:rPr>
              <w:t xml:space="preserve">5. Report out on assessments to Assessment and ISIT committees  </w:t>
            </w:r>
          </w:p>
        </w:tc>
        <w:tc>
          <w:tcPr>
            <w:tcW w:w="895" w:type="dxa"/>
          </w:tcPr>
          <w:p w:rsidR="00D84AB9" w:rsidRPr="00D84AB9" w:rsidRDefault="00D84AB9" w:rsidP="00D84AB9">
            <w:pPr>
              <w:jc w:val="center"/>
              <w:rPr>
                <w:rFonts w:ascii="Times New Roman" w:hAnsi="Times New Roman" w:cs="Times New Roman"/>
                <w:sz w:val="28"/>
                <w:szCs w:val="24"/>
              </w:rPr>
            </w:pPr>
          </w:p>
        </w:tc>
      </w:tr>
      <w:tr w:rsidR="00D84AB9" w:rsidTr="00823290">
        <w:tc>
          <w:tcPr>
            <w:tcW w:w="625" w:type="dxa"/>
          </w:tcPr>
          <w:p w:rsidR="00D84AB9" w:rsidRPr="00D84AB9" w:rsidRDefault="006133DD" w:rsidP="00D84AB9">
            <w:pPr>
              <w:jc w:val="center"/>
              <w:rPr>
                <w:rFonts w:ascii="Times New Roman" w:hAnsi="Times New Roman" w:cs="Times New Roman"/>
                <w:sz w:val="28"/>
                <w:szCs w:val="24"/>
              </w:rPr>
            </w:pPr>
            <w:r>
              <w:rPr>
                <w:rFonts w:ascii="Times New Roman" w:hAnsi="Times New Roman" w:cs="Times New Roman"/>
                <w:sz w:val="28"/>
                <w:szCs w:val="24"/>
              </w:rPr>
              <w:t>7.</w:t>
            </w:r>
          </w:p>
        </w:tc>
        <w:tc>
          <w:tcPr>
            <w:tcW w:w="7830" w:type="dxa"/>
            <w:gridSpan w:val="2"/>
          </w:tcPr>
          <w:p w:rsidR="00887B43" w:rsidRDefault="006133DD" w:rsidP="006133DD">
            <w:pPr>
              <w:jc w:val="center"/>
              <w:rPr>
                <w:rFonts w:ascii="Arial Narrow" w:hAnsi="Arial Narrow" w:cs="Times New Roman"/>
                <w:sz w:val="24"/>
                <w:szCs w:val="24"/>
              </w:rPr>
            </w:pPr>
            <w:r w:rsidRPr="00887B43">
              <w:rPr>
                <w:rFonts w:ascii="Arial Narrow" w:hAnsi="Arial Narrow" w:cs="Times New Roman"/>
                <w:sz w:val="28"/>
                <w:szCs w:val="28"/>
              </w:rPr>
              <w:t>ACCJC Visit</w:t>
            </w:r>
            <w:r w:rsidR="00887B43">
              <w:rPr>
                <w:rFonts w:ascii="Arial Narrow" w:hAnsi="Arial Narrow" w:cs="Times New Roman"/>
                <w:sz w:val="28"/>
                <w:szCs w:val="28"/>
              </w:rPr>
              <w:t>:</w:t>
            </w:r>
            <w:r w:rsidR="00887B43">
              <w:rPr>
                <w:rFonts w:ascii="Arial Narrow" w:hAnsi="Arial Narrow" w:cs="Times New Roman"/>
                <w:sz w:val="24"/>
                <w:szCs w:val="24"/>
              </w:rPr>
              <w:t xml:space="preserve"> </w:t>
            </w:r>
            <w:r w:rsidR="00887B43" w:rsidRPr="00887B43">
              <w:rPr>
                <w:rFonts w:ascii="Arial Narrow" w:hAnsi="Arial Narrow" w:cs="Times New Roman"/>
                <w:sz w:val="24"/>
                <w:szCs w:val="24"/>
              </w:rPr>
              <w:t xml:space="preserve">Discuss forms and norming at 9/18 meeting.  </w:t>
            </w:r>
          </w:p>
          <w:p w:rsidR="000520FE" w:rsidRPr="00887B43" w:rsidRDefault="00887B43" w:rsidP="006133DD">
            <w:pPr>
              <w:jc w:val="center"/>
              <w:rPr>
                <w:rFonts w:ascii="Arial Narrow" w:hAnsi="Arial Narrow" w:cs="Times New Roman"/>
                <w:sz w:val="24"/>
                <w:szCs w:val="24"/>
              </w:rPr>
            </w:pPr>
            <w:r w:rsidRPr="00887B43">
              <w:rPr>
                <w:rFonts w:ascii="Arial Narrow" w:hAnsi="Arial Narrow" w:cs="Times New Roman"/>
                <w:sz w:val="24"/>
                <w:szCs w:val="24"/>
              </w:rPr>
              <w:t xml:space="preserve">Look at checklists and discuss </w:t>
            </w:r>
          </w:p>
          <w:p w:rsidR="00887B43" w:rsidRPr="00887B43" w:rsidRDefault="00887B43" w:rsidP="006133DD">
            <w:pPr>
              <w:jc w:val="center"/>
              <w:rPr>
                <w:rFonts w:ascii="Arial Narrow" w:hAnsi="Arial Narrow" w:cs="Times New Roman"/>
                <w:sz w:val="24"/>
                <w:szCs w:val="24"/>
              </w:rPr>
            </w:pPr>
            <w:r w:rsidRPr="00887B43">
              <w:rPr>
                <w:rFonts w:ascii="Arial Narrow" w:hAnsi="Arial Narrow" w:cs="Times New Roman"/>
                <w:sz w:val="24"/>
                <w:szCs w:val="24"/>
              </w:rPr>
              <w:t>Helen Acosta (</w:t>
            </w:r>
            <w:proofErr w:type="spellStart"/>
            <w:r w:rsidRPr="00887B43">
              <w:rPr>
                <w:rFonts w:ascii="Arial Narrow" w:hAnsi="Arial Narrow" w:cs="Times New Roman"/>
                <w:sz w:val="24"/>
                <w:szCs w:val="24"/>
              </w:rPr>
              <w:t>eLumen</w:t>
            </w:r>
            <w:proofErr w:type="spellEnd"/>
            <w:r w:rsidRPr="00887B43">
              <w:rPr>
                <w:rFonts w:ascii="Arial Narrow" w:hAnsi="Arial Narrow" w:cs="Times New Roman"/>
                <w:sz w:val="24"/>
                <w:szCs w:val="24"/>
              </w:rPr>
              <w:t xml:space="preserve"> Pilot for Communication) will come to 10/2 meeting and provide feedback on the pilot.  </w:t>
            </w:r>
          </w:p>
          <w:p w:rsidR="006133DD" w:rsidRPr="00887B43" w:rsidRDefault="006133DD" w:rsidP="006133DD">
            <w:pPr>
              <w:jc w:val="center"/>
              <w:rPr>
                <w:rFonts w:ascii="Arial Narrow" w:hAnsi="Arial Narrow" w:cs="Times New Roman"/>
                <w:sz w:val="24"/>
                <w:szCs w:val="24"/>
              </w:rPr>
            </w:pPr>
            <w:r w:rsidRPr="00887B43">
              <w:rPr>
                <w:rFonts w:ascii="Arial Narrow" w:hAnsi="Arial Narrow" w:cs="Times New Roman"/>
                <w:sz w:val="24"/>
                <w:szCs w:val="24"/>
              </w:rPr>
              <w:t>Program Review Process</w:t>
            </w:r>
          </w:p>
          <w:p w:rsidR="006133DD" w:rsidRPr="00887B43" w:rsidRDefault="006133DD" w:rsidP="00887B43">
            <w:pPr>
              <w:jc w:val="center"/>
              <w:rPr>
                <w:rFonts w:ascii="Arial Narrow" w:hAnsi="Arial Narrow" w:cs="Times New Roman"/>
                <w:sz w:val="24"/>
                <w:szCs w:val="24"/>
              </w:rPr>
            </w:pPr>
            <w:r w:rsidRPr="00887B43">
              <w:rPr>
                <w:rFonts w:ascii="Arial Narrow" w:hAnsi="Arial Narrow" w:cs="Times New Roman"/>
                <w:sz w:val="24"/>
                <w:szCs w:val="24"/>
              </w:rPr>
              <w:t>Budget</w:t>
            </w:r>
          </w:p>
        </w:tc>
        <w:tc>
          <w:tcPr>
            <w:tcW w:w="895" w:type="dxa"/>
          </w:tcPr>
          <w:p w:rsidR="00D84AB9" w:rsidRPr="00D84AB9" w:rsidRDefault="00D84AB9" w:rsidP="00D84AB9">
            <w:pPr>
              <w:jc w:val="center"/>
              <w:rPr>
                <w:rFonts w:ascii="Times New Roman" w:hAnsi="Times New Roman" w:cs="Times New Roman"/>
                <w:sz w:val="28"/>
                <w:szCs w:val="24"/>
              </w:rPr>
            </w:pPr>
          </w:p>
        </w:tc>
      </w:tr>
      <w:tr w:rsidR="003C3504" w:rsidTr="00823290">
        <w:tc>
          <w:tcPr>
            <w:tcW w:w="625" w:type="dxa"/>
          </w:tcPr>
          <w:p w:rsidR="003C3504" w:rsidRDefault="00F85A82" w:rsidP="00D84AB9">
            <w:pPr>
              <w:jc w:val="center"/>
              <w:rPr>
                <w:rFonts w:ascii="Times New Roman" w:hAnsi="Times New Roman" w:cs="Times New Roman"/>
                <w:sz w:val="28"/>
                <w:szCs w:val="24"/>
              </w:rPr>
            </w:pPr>
            <w:r>
              <w:rPr>
                <w:rFonts w:ascii="Times New Roman" w:hAnsi="Times New Roman" w:cs="Times New Roman"/>
                <w:sz w:val="28"/>
                <w:szCs w:val="24"/>
              </w:rPr>
              <w:t>8.</w:t>
            </w:r>
          </w:p>
        </w:tc>
        <w:tc>
          <w:tcPr>
            <w:tcW w:w="7830" w:type="dxa"/>
            <w:gridSpan w:val="2"/>
          </w:tcPr>
          <w:p w:rsidR="003C3504" w:rsidRPr="00F85A82" w:rsidRDefault="00F85A82" w:rsidP="00F85A82">
            <w:pPr>
              <w:jc w:val="center"/>
              <w:rPr>
                <w:rFonts w:ascii="Times New Roman" w:hAnsi="Times New Roman" w:cs="Times New Roman"/>
                <w:sz w:val="28"/>
                <w:szCs w:val="28"/>
              </w:rPr>
            </w:pPr>
            <w:r w:rsidRPr="00F85A82">
              <w:rPr>
                <w:rFonts w:ascii="Times New Roman" w:hAnsi="Times New Roman" w:cs="Times New Roman"/>
                <w:sz w:val="28"/>
                <w:szCs w:val="28"/>
              </w:rPr>
              <w:t>District Program Review</w:t>
            </w:r>
            <w:r w:rsidR="00887B43">
              <w:rPr>
                <w:rFonts w:ascii="Times New Roman" w:hAnsi="Times New Roman" w:cs="Times New Roman"/>
                <w:sz w:val="28"/>
                <w:szCs w:val="28"/>
              </w:rPr>
              <w:t xml:space="preserve"> Tabled until October 16 meeting </w:t>
            </w:r>
          </w:p>
        </w:tc>
        <w:tc>
          <w:tcPr>
            <w:tcW w:w="895" w:type="dxa"/>
          </w:tcPr>
          <w:p w:rsidR="003C3504" w:rsidRDefault="003C3504" w:rsidP="00D84AB9">
            <w:pPr>
              <w:jc w:val="center"/>
              <w:rPr>
                <w:rFonts w:ascii="Times New Roman" w:hAnsi="Times New Roman" w:cs="Times New Roman"/>
                <w:sz w:val="28"/>
                <w:szCs w:val="24"/>
              </w:rPr>
            </w:pPr>
          </w:p>
        </w:tc>
      </w:tr>
    </w:tbl>
    <w:p w:rsidR="00D84AB9" w:rsidRPr="00887B43" w:rsidRDefault="00887B43" w:rsidP="00D84AB9">
      <w:pPr>
        <w:jc w:val="center"/>
        <w:rPr>
          <w:rFonts w:ascii="Arial Narrow" w:hAnsi="Arial Narrow" w:cs="Times New Roman"/>
          <w:sz w:val="28"/>
          <w:szCs w:val="28"/>
        </w:rPr>
      </w:pPr>
      <w:r w:rsidRPr="00887B43">
        <w:rPr>
          <w:rFonts w:ascii="Arial Narrow" w:hAnsi="Arial Narrow" w:cs="Times New Roman"/>
          <w:sz w:val="28"/>
          <w:szCs w:val="28"/>
        </w:rPr>
        <w:t>Meeting Adjourned at 5pm</w:t>
      </w:r>
    </w:p>
    <w:sectPr w:rsidR="00D84AB9" w:rsidRPr="0088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B08"/>
    <w:multiLevelType w:val="hybridMultilevel"/>
    <w:tmpl w:val="CA7E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2B9D"/>
    <w:multiLevelType w:val="hybridMultilevel"/>
    <w:tmpl w:val="A2C6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6AF2"/>
    <w:multiLevelType w:val="hybridMultilevel"/>
    <w:tmpl w:val="BD2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62A45"/>
    <w:multiLevelType w:val="hybridMultilevel"/>
    <w:tmpl w:val="51F4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8034D"/>
    <w:multiLevelType w:val="hybridMultilevel"/>
    <w:tmpl w:val="588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F5EBB"/>
    <w:multiLevelType w:val="hybridMultilevel"/>
    <w:tmpl w:val="CCE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03D3"/>
    <w:multiLevelType w:val="hybridMultilevel"/>
    <w:tmpl w:val="458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A3E82"/>
    <w:multiLevelType w:val="hybridMultilevel"/>
    <w:tmpl w:val="7868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D4420"/>
    <w:multiLevelType w:val="hybridMultilevel"/>
    <w:tmpl w:val="8E8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C3FE7"/>
    <w:multiLevelType w:val="hybridMultilevel"/>
    <w:tmpl w:val="3B6C26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6"/>
  </w:num>
  <w:num w:numId="3">
    <w:abstractNumId w:val="5"/>
  </w:num>
  <w:num w:numId="4">
    <w:abstractNumId w:val="4"/>
  </w:num>
  <w:num w:numId="5">
    <w:abstractNumId w:val="7"/>
  </w:num>
  <w:num w:numId="6">
    <w:abstractNumId w:val="8"/>
  </w:num>
  <w:num w:numId="7">
    <w:abstractNumId w:val="9"/>
  </w:num>
  <w:num w:numId="8">
    <w:abstractNumId w:val="1"/>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077F3"/>
    <w:rsid w:val="000520FE"/>
    <w:rsid w:val="000748AB"/>
    <w:rsid w:val="000B0132"/>
    <w:rsid w:val="0010498B"/>
    <w:rsid w:val="00132C18"/>
    <w:rsid w:val="0014357E"/>
    <w:rsid w:val="001F15D7"/>
    <w:rsid w:val="003411C3"/>
    <w:rsid w:val="003C3504"/>
    <w:rsid w:val="003F1683"/>
    <w:rsid w:val="00446783"/>
    <w:rsid w:val="0048214B"/>
    <w:rsid w:val="004C3095"/>
    <w:rsid w:val="00541152"/>
    <w:rsid w:val="0054523E"/>
    <w:rsid w:val="005721F4"/>
    <w:rsid w:val="00593FE1"/>
    <w:rsid w:val="005C2A9E"/>
    <w:rsid w:val="005E5956"/>
    <w:rsid w:val="006133DD"/>
    <w:rsid w:val="006473FC"/>
    <w:rsid w:val="006726E6"/>
    <w:rsid w:val="006C6821"/>
    <w:rsid w:val="0073619D"/>
    <w:rsid w:val="00820939"/>
    <w:rsid w:val="00823290"/>
    <w:rsid w:val="008825EA"/>
    <w:rsid w:val="00887B43"/>
    <w:rsid w:val="008F2AC1"/>
    <w:rsid w:val="008F6A52"/>
    <w:rsid w:val="0091081C"/>
    <w:rsid w:val="009953D8"/>
    <w:rsid w:val="009C0516"/>
    <w:rsid w:val="009C7804"/>
    <w:rsid w:val="009E468A"/>
    <w:rsid w:val="00A80937"/>
    <w:rsid w:val="00AB4EC6"/>
    <w:rsid w:val="00AB5D9D"/>
    <w:rsid w:val="00B7072E"/>
    <w:rsid w:val="00BA28CA"/>
    <w:rsid w:val="00C11BAB"/>
    <w:rsid w:val="00D84AB9"/>
    <w:rsid w:val="00DA36C7"/>
    <w:rsid w:val="00DF08A0"/>
    <w:rsid w:val="00E045FA"/>
    <w:rsid w:val="00E430EB"/>
    <w:rsid w:val="00E72417"/>
    <w:rsid w:val="00EA347E"/>
    <w:rsid w:val="00F46C23"/>
    <w:rsid w:val="00F85A82"/>
    <w:rsid w:val="00F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2438"/>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937"/>
    <w:pPr>
      <w:ind w:left="720"/>
      <w:contextualSpacing/>
    </w:pPr>
  </w:style>
  <w:style w:type="paragraph" w:styleId="NoSpacing">
    <w:name w:val="No Spacing"/>
    <w:uiPriority w:val="1"/>
    <w:qFormat/>
    <w:rsid w:val="006C6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Kristin Rabe</cp:lastModifiedBy>
  <cp:revision>2</cp:revision>
  <dcterms:created xsi:type="dcterms:W3CDTF">2018-09-18T00:09:00Z</dcterms:created>
  <dcterms:modified xsi:type="dcterms:W3CDTF">2018-09-18T00:09:00Z</dcterms:modified>
</cp:coreProperties>
</file>