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5C" w:rsidRPr="006C38D5" w:rsidRDefault="00DC025C" w:rsidP="00DC025C">
      <w:pPr>
        <w:jc w:val="center"/>
        <w:rPr>
          <w:rFonts w:asciiTheme="minorHAnsi" w:hAnsiTheme="minorHAnsi" w:cs="Trebuchet MS"/>
          <w:b/>
          <w:sz w:val="22"/>
          <w:szCs w:val="22"/>
        </w:rPr>
      </w:pPr>
      <w:r w:rsidRPr="006C38D5">
        <w:rPr>
          <w:rFonts w:asciiTheme="minorHAnsi" w:hAnsiTheme="minorHAnsi" w:cs="Trebuchet MS"/>
          <w:b/>
          <w:color w:val="000000"/>
          <w:sz w:val="22"/>
          <w:szCs w:val="22"/>
        </w:rPr>
        <w:t>Program Review Committee</w:t>
      </w:r>
    </w:p>
    <w:p w:rsidR="00DC025C" w:rsidRPr="006C38D5" w:rsidRDefault="00DC025C" w:rsidP="00DC025C">
      <w:pPr>
        <w:jc w:val="center"/>
        <w:rPr>
          <w:rFonts w:asciiTheme="minorHAnsi" w:hAnsiTheme="minorHAnsi" w:cs="Trebuchet MS"/>
          <w:b/>
          <w:sz w:val="22"/>
          <w:szCs w:val="22"/>
        </w:rPr>
      </w:pPr>
      <w:r w:rsidRPr="006C38D5">
        <w:rPr>
          <w:rFonts w:asciiTheme="minorHAnsi" w:hAnsiTheme="minorHAnsi" w:cs="Trebuchet MS"/>
          <w:b/>
          <w:color w:val="000000"/>
          <w:sz w:val="22"/>
          <w:szCs w:val="22"/>
        </w:rPr>
        <w:t xml:space="preserve"> Tuesday, </w:t>
      </w:r>
      <w:r>
        <w:rPr>
          <w:rFonts w:asciiTheme="minorHAnsi" w:hAnsiTheme="minorHAnsi" w:cs="Trebuchet MS"/>
          <w:b/>
          <w:color w:val="000000"/>
          <w:sz w:val="22"/>
          <w:szCs w:val="22"/>
        </w:rPr>
        <w:t>February 18</w:t>
      </w:r>
      <w:r w:rsidRPr="006C38D5">
        <w:rPr>
          <w:rFonts w:asciiTheme="minorHAnsi" w:hAnsiTheme="minorHAnsi" w:cs="Trebuchet MS"/>
          <w:b/>
          <w:color w:val="000000"/>
          <w:sz w:val="22"/>
          <w:szCs w:val="22"/>
        </w:rPr>
        <w:t>, 201</w:t>
      </w:r>
      <w:r>
        <w:rPr>
          <w:rFonts w:asciiTheme="minorHAnsi" w:hAnsiTheme="minorHAnsi" w:cs="Trebuchet MS"/>
          <w:b/>
          <w:color w:val="000000"/>
          <w:sz w:val="22"/>
          <w:szCs w:val="22"/>
        </w:rPr>
        <w:t>4</w:t>
      </w:r>
    </w:p>
    <w:p w:rsidR="00DC025C" w:rsidRPr="006C38D5" w:rsidRDefault="00DC025C" w:rsidP="00DC025C">
      <w:pPr>
        <w:jc w:val="center"/>
        <w:rPr>
          <w:rFonts w:asciiTheme="minorHAnsi" w:hAnsiTheme="minorHAnsi" w:cs="Trebuchet MS"/>
          <w:b/>
          <w:sz w:val="22"/>
          <w:szCs w:val="22"/>
        </w:rPr>
      </w:pPr>
      <w:r>
        <w:rPr>
          <w:rFonts w:asciiTheme="minorHAnsi" w:hAnsiTheme="minorHAnsi" w:cs="Trebuchet MS"/>
          <w:b/>
          <w:color w:val="000000"/>
          <w:sz w:val="22"/>
          <w:szCs w:val="22"/>
        </w:rPr>
        <w:t>4</w:t>
      </w:r>
      <w:r w:rsidRPr="006C38D5">
        <w:rPr>
          <w:rFonts w:asciiTheme="minorHAnsi" w:hAnsiTheme="minorHAnsi" w:cs="Trebuchet MS"/>
          <w:b/>
          <w:color w:val="000000"/>
          <w:sz w:val="22"/>
          <w:szCs w:val="22"/>
        </w:rPr>
        <w:t>:</w:t>
      </w:r>
      <w:r>
        <w:rPr>
          <w:rFonts w:asciiTheme="minorHAnsi" w:hAnsiTheme="minorHAnsi" w:cs="Trebuchet MS"/>
          <w:b/>
          <w:color w:val="000000"/>
          <w:sz w:val="22"/>
          <w:szCs w:val="22"/>
        </w:rPr>
        <w:t>0</w:t>
      </w:r>
      <w:r w:rsidRPr="006C38D5">
        <w:rPr>
          <w:rFonts w:asciiTheme="minorHAnsi" w:hAnsiTheme="minorHAnsi" w:cs="Trebuchet MS"/>
          <w:b/>
          <w:color w:val="000000"/>
          <w:sz w:val="22"/>
          <w:szCs w:val="22"/>
        </w:rPr>
        <w:t>0 p.m. – 5:</w:t>
      </w:r>
      <w:r>
        <w:rPr>
          <w:rFonts w:asciiTheme="minorHAnsi" w:hAnsiTheme="minorHAnsi" w:cs="Trebuchet MS"/>
          <w:b/>
          <w:color w:val="000000"/>
          <w:sz w:val="22"/>
          <w:szCs w:val="22"/>
        </w:rPr>
        <w:t>3</w:t>
      </w:r>
      <w:r w:rsidRPr="006C38D5">
        <w:rPr>
          <w:rFonts w:asciiTheme="minorHAnsi" w:hAnsiTheme="minorHAnsi" w:cs="Trebuchet MS"/>
          <w:b/>
          <w:color w:val="000000"/>
          <w:sz w:val="22"/>
          <w:szCs w:val="22"/>
        </w:rPr>
        <w:t xml:space="preserve">0 p.m. in Library 149 </w:t>
      </w:r>
    </w:p>
    <w:p w:rsidR="00DC025C" w:rsidRDefault="00DC025C" w:rsidP="00DC025C">
      <w:pPr>
        <w:jc w:val="center"/>
        <w:rPr>
          <w:rFonts w:asciiTheme="minorHAnsi" w:hAnsiTheme="minorHAnsi" w:cs="Trebuchet MS"/>
          <w:b/>
          <w:color w:val="000000"/>
          <w:sz w:val="22"/>
          <w:szCs w:val="22"/>
        </w:rPr>
      </w:pPr>
      <w:r w:rsidRPr="006C38D5">
        <w:rPr>
          <w:rFonts w:asciiTheme="minorHAnsi" w:hAnsiTheme="minorHAnsi" w:cs="Trebuchet MS"/>
          <w:b/>
          <w:color w:val="000000"/>
          <w:sz w:val="22"/>
          <w:szCs w:val="22"/>
        </w:rPr>
        <w:t>Agenda</w:t>
      </w:r>
    </w:p>
    <w:p w:rsidR="001210D5" w:rsidRPr="006C38D5" w:rsidRDefault="001210D5" w:rsidP="00DC025C">
      <w:pPr>
        <w:jc w:val="center"/>
        <w:rPr>
          <w:rFonts w:asciiTheme="minorHAnsi" w:hAnsiTheme="minorHAnsi" w:cs="Trebuchet MS"/>
          <w:b/>
          <w:color w:val="000000"/>
          <w:sz w:val="22"/>
          <w:szCs w:val="22"/>
        </w:rPr>
      </w:pPr>
    </w:p>
    <w:p w:rsidR="00DC025C" w:rsidRPr="006C38D5" w:rsidRDefault="00DC025C" w:rsidP="00DC025C">
      <w:pPr>
        <w:pStyle w:val="ListParagraph"/>
        <w:numPr>
          <w:ilvl w:val="0"/>
          <w:numId w:val="1"/>
        </w:numPr>
        <w:rPr>
          <w:rFonts w:asciiTheme="minorHAnsi" w:hAnsiTheme="minorHAnsi" w:cs="Trebuchet MS"/>
          <w:color w:val="000000"/>
          <w:sz w:val="22"/>
          <w:szCs w:val="22"/>
        </w:rPr>
      </w:pPr>
      <w:r w:rsidRPr="006C38D5">
        <w:rPr>
          <w:rFonts w:asciiTheme="minorHAnsi" w:hAnsiTheme="minorHAnsi" w:cs="Trebuchet MS"/>
          <w:b/>
          <w:color w:val="000000"/>
          <w:sz w:val="22"/>
          <w:szCs w:val="22"/>
        </w:rPr>
        <w:t>Review and approve minutes/meeting notes—</w:t>
      </w:r>
      <w:r>
        <w:rPr>
          <w:rFonts w:asciiTheme="minorHAnsi" w:hAnsiTheme="minorHAnsi" w:cs="Trebuchet MS"/>
          <w:b/>
          <w:color w:val="000000"/>
          <w:sz w:val="22"/>
          <w:szCs w:val="22"/>
        </w:rPr>
        <w:t>February 4, 2014</w:t>
      </w:r>
      <w:r w:rsidRPr="006C38D5">
        <w:rPr>
          <w:rFonts w:asciiTheme="minorHAnsi" w:hAnsiTheme="minorHAnsi" w:cs="Trebuchet MS"/>
          <w:color w:val="000000"/>
          <w:sz w:val="22"/>
          <w:szCs w:val="22"/>
        </w:rPr>
        <w:t xml:space="preserve">, </w:t>
      </w:r>
      <w:r>
        <w:rPr>
          <w:rFonts w:asciiTheme="minorHAnsi" w:hAnsiTheme="minorHAnsi" w:cs="Trebuchet MS"/>
          <w:color w:val="000000"/>
          <w:sz w:val="22"/>
          <w:szCs w:val="22"/>
        </w:rPr>
        <w:t>Kim Nickell,</w:t>
      </w:r>
      <w:r w:rsidRPr="006C38D5">
        <w:rPr>
          <w:rFonts w:asciiTheme="minorHAnsi" w:hAnsiTheme="minorHAnsi" w:cs="Trebuchet MS"/>
          <w:color w:val="000000"/>
          <w:sz w:val="22"/>
          <w:szCs w:val="22"/>
        </w:rPr>
        <w:t xml:space="preserve"> note taker</w:t>
      </w:r>
    </w:p>
    <w:p w:rsidR="00DC025C" w:rsidRDefault="00DC025C" w:rsidP="00DC025C">
      <w:pPr>
        <w:pStyle w:val="ListParagraph"/>
        <w:ind w:left="360"/>
        <w:rPr>
          <w:rFonts w:asciiTheme="minorHAnsi" w:hAnsiTheme="minorHAnsi" w:cs="Trebuchet MS"/>
          <w:i/>
          <w:color w:val="000000"/>
          <w:sz w:val="22"/>
          <w:szCs w:val="22"/>
        </w:rPr>
      </w:pPr>
      <w:r w:rsidRPr="006C38D5">
        <w:rPr>
          <w:rFonts w:asciiTheme="minorHAnsi" w:hAnsiTheme="minorHAnsi" w:cs="Trebuchet MS"/>
          <w:i/>
          <w:color w:val="000000"/>
          <w:sz w:val="22"/>
          <w:szCs w:val="22"/>
        </w:rPr>
        <w:t>*Today’s note taker:</w:t>
      </w:r>
      <w:r w:rsidR="00FE7482">
        <w:rPr>
          <w:rFonts w:asciiTheme="minorHAnsi" w:hAnsiTheme="minorHAnsi" w:cs="Trebuchet MS"/>
          <w:i/>
          <w:color w:val="000000"/>
          <w:sz w:val="22"/>
          <w:szCs w:val="22"/>
        </w:rPr>
        <w:t xml:space="preserve"> Kristin </w:t>
      </w:r>
    </w:p>
    <w:p w:rsidR="00FE7482" w:rsidRDefault="00FE7482" w:rsidP="00DC025C">
      <w:pPr>
        <w:pStyle w:val="ListParagraph"/>
        <w:ind w:left="360"/>
        <w:rPr>
          <w:rFonts w:asciiTheme="minorHAnsi" w:hAnsiTheme="minorHAnsi" w:cs="Trebuchet MS"/>
          <w:i/>
          <w:color w:val="000000"/>
          <w:sz w:val="22"/>
          <w:szCs w:val="22"/>
        </w:rPr>
      </w:pPr>
      <w:r>
        <w:rPr>
          <w:rFonts w:asciiTheme="minorHAnsi" w:hAnsiTheme="minorHAnsi" w:cs="Trebuchet MS"/>
          <w:i/>
          <w:color w:val="000000"/>
          <w:sz w:val="22"/>
          <w:szCs w:val="22"/>
        </w:rPr>
        <w:t>Attendees: Kathy R., Meg, Kate, Billie Jo, Kim, Greg, Jennifer, Mike, Anna, Lynn, Kristin</w:t>
      </w:r>
    </w:p>
    <w:p w:rsidR="00FE7482" w:rsidRDefault="00FE7482" w:rsidP="00DC025C">
      <w:pPr>
        <w:pStyle w:val="ListParagraph"/>
        <w:ind w:left="360"/>
        <w:rPr>
          <w:rFonts w:asciiTheme="minorHAnsi" w:hAnsiTheme="minorHAnsi" w:cs="Trebuchet MS"/>
          <w:i/>
          <w:color w:val="000000"/>
          <w:sz w:val="22"/>
          <w:szCs w:val="22"/>
        </w:rPr>
      </w:pPr>
      <w:r>
        <w:rPr>
          <w:rFonts w:asciiTheme="minorHAnsi" w:hAnsiTheme="minorHAnsi" w:cs="Trebuchet MS"/>
          <w:i/>
          <w:color w:val="000000"/>
          <w:sz w:val="22"/>
          <w:szCs w:val="22"/>
        </w:rPr>
        <w:t>Absent: Manny, Laura, Bernadette</w:t>
      </w:r>
    </w:p>
    <w:p w:rsidR="00610779" w:rsidRDefault="00610779" w:rsidP="00610779">
      <w:pPr>
        <w:rPr>
          <w:rFonts w:asciiTheme="minorHAnsi" w:hAnsiTheme="minorHAnsi"/>
          <w:sz w:val="22"/>
          <w:szCs w:val="22"/>
        </w:rPr>
      </w:pPr>
    </w:p>
    <w:p w:rsidR="00610779" w:rsidRPr="00610779" w:rsidRDefault="00610779" w:rsidP="00610779">
      <w:pPr>
        <w:pStyle w:val="ListParagraph"/>
        <w:numPr>
          <w:ilvl w:val="0"/>
          <w:numId w:val="1"/>
        </w:numPr>
        <w:rPr>
          <w:rFonts w:asciiTheme="minorHAnsi" w:hAnsiTheme="minorHAnsi"/>
          <w:b/>
          <w:sz w:val="22"/>
          <w:szCs w:val="22"/>
        </w:rPr>
      </w:pPr>
      <w:r w:rsidRPr="00610779">
        <w:rPr>
          <w:rFonts w:asciiTheme="minorHAnsi" w:hAnsiTheme="minorHAnsi"/>
          <w:b/>
          <w:sz w:val="22"/>
          <w:szCs w:val="22"/>
        </w:rPr>
        <w:t>Annual Update—Review and revise form</w:t>
      </w:r>
      <w:r>
        <w:rPr>
          <w:rFonts w:asciiTheme="minorHAnsi" w:hAnsiTheme="minorHAnsi"/>
          <w:b/>
          <w:sz w:val="22"/>
          <w:szCs w:val="22"/>
        </w:rPr>
        <w:t>s for spring rollout (post and send email)</w:t>
      </w:r>
    </w:p>
    <w:p w:rsidR="00610779" w:rsidRPr="00610779" w:rsidRDefault="00610779" w:rsidP="00610779">
      <w:pPr>
        <w:pStyle w:val="ListParagraph"/>
        <w:numPr>
          <w:ilvl w:val="0"/>
          <w:numId w:val="8"/>
        </w:numPr>
        <w:rPr>
          <w:rFonts w:asciiTheme="minorHAnsi" w:hAnsiTheme="minorHAnsi"/>
          <w:sz w:val="22"/>
          <w:szCs w:val="22"/>
        </w:rPr>
      </w:pPr>
      <w:r>
        <w:rPr>
          <w:rFonts w:asciiTheme="minorHAnsi" w:hAnsiTheme="minorHAnsi"/>
          <w:sz w:val="22"/>
          <w:szCs w:val="22"/>
        </w:rPr>
        <w:t>I</w:t>
      </w:r>
      <w:r w:rsidRPr="00610779">
        <w:rPr>
          <w:rFonts w:asciiTheme="minorHAnsi" w:hAnsiTheme="minorHAnsi"/>
          <w:sz w:val="22"/>
          <w:szCs w:val="22"/>
        </w:rPr>
        <w:t>nclude suggestions/requests for Professional Development</w:t>
      </w:r>
      <w:r w:rsidRPr="00610779">
        <w:sym w:font="Wingdings" w:char="F0E0"/>
      </w:r>
      <w:r w:rsidRPr="00610779">
        <w:rPr>
          <w:rFonts w:asciiTheme="minorHAnsi" w:hAnsiTheme="minorHAnsi"/>
          <w:sz w:val="22"/>
          <w:szCs w:val="22"/>
        </w:rPr>
        <w:t>share with SDCC</w:t>
      </w:r>
    </w:p>
    <w:p w:rsidR="00610779" w:rsidRDefault="00610779"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Suggestions of language for AU and handbook--Mike</w:t>
      </w:r>
    </w:p>
    <w:p w:rsidR="00610779" w:rsidRPr="00FE7482" w:rsidRDefault="00610779"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Timeline for AU training</w:t>
      </w:r>
      <w:r w:rsidR="00FE7482">
        <w:rPr>
          <w:rFonts w:asciiTheme="minorHAnsi" w:hAnsiTheme="minorHAnsi" w:cs="Trebuchet MS"/>
          <w:bCs/>
          <w:sz w:val="22"/>
          <w:szCs w:val="22"/>
        </w:rPr>
        <w:t>—</w:t>
      </w:r>
      <w:r>
        <w:rPr>
          <w:rFonts w:asciiTheme="minorHAnsi" w:hAnsiTheme="minorHAnsi" w:cs="Trebuchet MS"/>
          <w:bCs/>
          <w:sz w:val="22"/>
          <w:szCs w:val="22"/>
        </w:rPr>
        <w:t>Kate</w:t>
      </w:r>
      <w:r w:rsidR="00FE7482">
        <w:rPr>
          <w:rFonts w:asciiTheme="minorHAnsi" w:hAnsiTheme="minorHAnsi" w:cs="Trebuchet MS"/>
          <w:bCs/>
          <w:sz w:val="22"/>
          <w:szCs w:val="22"/>
        </w:rPr>
        <w:t xml:space="preserve"> </w:t>
      </w:r>
      <w:r w:rsidR="00FE7482">
        <w:rPr>
          <w:rFonts w:asciiTheme="minorHAnsi" w:hAnsiTheme="minorHAnsi" w:cs="Trebuchet MS"/>
          <w:bCs/>
          <w:i/>
          <w:sz w:val="22"/>
          <w:szCs w:val="22"/>
        </w:rPr>
        <w:t xml:space="preserve">– No calendar for budget calendar – asked Laura Lorigo for this information and awaiting response.  Critical pathways, does it match in </w:t>
      </w:r>
      <w:proofErr w:type="spellStart"/>
      <w:r w:rsidR="00FE7482">
        <w:rPr>
          <w:rFonts w:asciiTheme="minorHAnsi" w:hAnsiTheme="minorHAnsi" w:cs="Trebuchet MS"/>
          <w:bCs/>
          <w:i/>
          <w:sz w:val="22"/>
          <w:szCs w:val="22"/>
        </w:rPr>
        <w:t>curricunet</w:t>
      </w:r>
      <w:proofErr w:type="spellEnd"/>
      <w:r w:rsidR="00FE7482">
        <w:rPr>
          <w:rFonts w:asciiTheme="minorHAnsi" w:hAnsiTheme="minorHAnsi" w:cs="Trebuchet MS"/>
          <w:bCs/>
          <w:i/>
          <w:sz w:val="22"/>
          <w:szCs w:val="22"/>
        </w:rPr>
        <w:t>?  SEP Pathway, is it where we want it?  Degree modification – assessment/curriculum = needs to develop questions</w:t>
      </w:r>
    </w:p>
    <w:p w:rsidR="00FE7482" w:rsidRPr="00FE7482" w:rsidRDefault="00FE7482"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i/>
          <w:sz w:val="22"/>
          <w:szCs w:val="22"/>
        </w:rPr>
        <w:t xml:space="preserve">Add professional development – staff development (defer to SDCC – Todd/Judy/John).  Give heads up to Todd about need for professional development – what </w:t>
      </w:r>
      <w:proofErr w:type="gramStart"/>
      <w:r>
        <w:rPr>
          <w:rFonts w:asciiTheme="minorHAnsi" w:hAnsiTheme="minorHAnsi" w:cs="Trebuchet MS"/>
          <w:bCs/>
          <w:i/>
          <w:sz w:val="22"/>
          <w:szCs w:val="22"/>
        </w:rPr>
        <w:t>will each department/program</w:t>
      </w:r>
      <w:proofErr w:type="gramEnd"/>
      <w:r>
        <w:rPr>
          <w:rFonts w:asciiTheme="minorHAnsi" w:hAnsiTheme="minorHAnsi" w:cs="Trebuchet MS"/>
          <w:bCs/>
          <w:i/>
          <w:sz w:val="22"/>
          <w:szCs w:val="22"/>
        </w:rPr>
        <w:t xml:space="preserve"> need in professional development – not necessarily an assessment – but a request.  </w:t>
      </w:r>
    </w:p>
    <w:p w:rsidR="00FE7482" w:rsidRDefault="00FE7482"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i/>
          <w:sz w:val="22"/>
          <w:szCs w:val="22"/>
        </w:rPr>
        <w:t xml:space="preserve">Trend data analysis language – Mike Carley sent out on 2.12 – could be both in the handbook and </w:t>
      </w:r>
      <w:r w:rsidR="00AF0D34">
        <w:rPr>
          <w:rFonts w:asciiTheme="minorHAnsi" w:hAnsiTheme="minorHAnsi" w:cs="Trebuchet MS"/>
          <w:bCs/>
          <w:i/>
          <w:sz w:val="22"/>
          <w:szCs w:val="22"/>
        </w:rPr>
        <w:t xml:space="preserve">document.  Intended for form.  All three Paragraphs go in the handbook.  First sentence then with lead in to active voice – encapsulate the three paragraphs then the rest would be referred to the handbook.  </w:t>
      </w:r>
    </w:p>
    <w:p w:rsidR="00610779" w:rsidRPr="00610779" w:rsidRDefault="00610779" w:rsidP="00610779">
      <w:pPr>
        <w:rPr>
          <w:rFonts w:asciiTheme="minorHAnsi" w:hAnsiTheme="minorHAnsi"/>
          <w:sz w:val="22"/>
          <w:szCs w:val="22"/>
        </w:rPr>
      </w:pPr>
    </w:p>
    <w:p w:rsidR="00DC025C" w:rsidRPr="00056A84" w:rsidRDefault="00DC025C" w:rsidP="00DC025C">
      <w:pPr>
        <w:pStyle w:val="Default"/>
        <w:numPr>
          <w:ilvl w:val="0"/>
          <w:numId w:val="1"/>
        </w:numPr>
        <w:rPr>
          <w:rFonts w:asciiTheme="minorHAnsi" w:hAnsiTheme="minorHAnsi"/>
          <w:color w:val="auto"/>
          <w:sz w:val="22"/>
          <w:szCs w:val="22"/>
        </w:rPr>
      </w:pPr>
      <w:r w:rsidRPr="00056A84">
        <w:rPr>
          <w:rFonts w:asciiTheme="minorHAnsi" w:hAnsiTheme="minorHAnsi" w:cs="Trebuchet MS"/>
          <w:b/>
          <w:bCs/>
          <w:sz w:val="22"/>
          <w:szCs w:val="22"/>
        </w:rPr>
        <w:t xml:space="preserve">Handbook update:  </w:t>
      </w:r>
      <w:r w:rsidRPr="00056A84">
        <w:rPr>
          <w:rFonts w:asciiTheme="minorHAnsi" w:hAnsiTheme="minorHAnsi" w:cs="Trebuchet MS"/>
          <w:bCs/>
          <w:color w:val="auto"/>
          <w:sz w:val="22"/>
          <w:szCs w:val="22"/>
        </w:rPr>
        <w:t>Anna, Kim, Lynn, Kristin (Mike for the Data Component)</w:t>
      </w:r>
    </w:p>
    <w:p w:rsidR="00DC025C" w:rsidRDefault="00DC025C" w:rsidP="00DC025C">
      <w:pPr>
        <w:pStyle w:val="Default"/>
        <w:numPr>
          <w:ilvl w:val="0"/>
          <w:numId w:val="3"/>
        </w:numPr>
        <w:rPr>
          <w:rFonts w:asciiTheme="minorHAnsi" w:hAnsiTheme="minorHAnsi" w:cs="Trebuchet MS"/>
          <w:bCs/>
          <w:color w:val="auto"/>
          <w:sz w:val="22"/>
          <w:szCs w:val="22"/>
        </w:rPr>
      </w:pPr>
      <w:r w:rsidRPr="006C38D5">
        <w:rPr>
          <w:rFonts w:asciiTheme="minorHAnsi" w:hAnsiTheme="minorHAnsi" w:cs="Trebuchet MS"/>
          <w:bCs/>
          <w:color w:val="auto"/>
          <w:sz w:val="22"/>
          <w:szCs w:val="22"/>
        </w:rPr>
        <w:t xml:space="preserve">Handbook needs a matrix of campus goals and how we address them in the goals section of the AU.  </w:t>
      </w:r>
    </w:p>
    <w:p w:rsidR="00DC025C" w:rsidRDefault="00DC025C" w:rsidP="00DC025C">
      <w:pPr>
        <w:pStyle w:val="Default"/>
        <w:numPr>
          <w:ilvl w:val="0"/>
          <w:numId w:val="3"/>
        </w:numPr>
        <w:rPr>
          <w:rFonts w:asciiTheme="minorHAnsi" w:hAnsiTheme="minorHAnsi" w:cs="Trebuchet MS"/>
          <w:bCs/>
          <w:color w:val="auto"/>
          <w:sz w:val="22"/>
          <w:szCs w:val="22"/>
        </w:rPr>
      </w:pPr>
      <w:r>
        <w:rPr>
          <w:rFonts w:asciiTheme="minorHAnsi" w:hAnsiTheme="minorHAnsi" w:cs="Trebuchet MS"/>
          <w:bCs/>
          <w:color w:val="auto"/>
          <w:sz w:val="22"/>
          <w:szCs w:val="22"/>
        </w:rPr>
        <w:t>Handbook will be used in training.</w:t>
      </w:r>
    </w:p>
    <w:p w:rsidR="00FE7482" w:rsidRDefault="00FE7482" w:rsidP="00FE7482">
      <w:pPr>
        <w:pStyle w:val="Default"/>
        <w:ind w:left="1080"/>
        <w:rPr>
          <w:rFonts w:asciiTheme="minorHAnsi" w:hAnsiTheme="minorHAnsi" w:cs="Trebuchet MS"/>
          <w:bCs/>
          <w:color w:val="auto"/>
          <w:sz w:val="22"/>
          <w:szCs w:val="22"/>
        </w:rPr>
      </w:pPr>
    </w:p>
    <w:p w:rsidR="00AF0D34" w:rsidRDefault="00FE7482" w:rsidP="00FE7482">
      <w:pPr>
        <w:pStyle w:val="Default"/>
        <w:rPr>
          <w:rFonts w:asciiTheme="minorHAnsi" w:hAnsiTheme="minorHAnsi" w:cs="Trebuchet MS"/>
          <w:bCs/>
          <w:i/>
          <w:color w:val="auto"/>
          <w:sz w:val="22"/>
          <w:szCs w:val="22"/>
        </w:rPr>
      </w:pPr>
      <w:r w:rsidRPr="00FE7482">
        <w:rPr>
          <w:rFonts w:asciiTheme="minorHAnsi" w:hAnsiTheme="minorHAnsi" w:cs="Trebuchet MS"/>
          <w:bCs/>
          <w:i/>
          <w:color w:val="auto"/>
          <w:sz w:val="22"/>
          <w:szCs w:val="22"/>
        </w:rPr>
        <w:t>The handbook subcommittee has created an outline table of contents, will work on it before the March 4</w:t>
      </w:r>
      <w:r w:rsidRPr="00FE7482">
        <w:rPr>
          <w:rFonts w:asciiTheme="minorHAnsi" w:hAnsiTheme="minorHAnsi" w:cs="Trebuchet MS"/>
          <w:bCs/>
          <w:i/>
          <w:color w:val="auto"/>
          <w:sz w:val="22"/>
          <w:szCs w:val="22"/>
          <w:vertAlign w:val="superscript"/>
        </w:rPr>
        <w:t>th</w:t>
      </w:r>
      <w:r w:rsidRPr="00FE7482">
        <w:rPr>
          <w:rFonts w:asciiTheme="minorHAnsi" w:hAnsiTheme="minorHAnsi" w:cs="Trebuchet MS"/>
          <w:bCs/>
          <w:i/>
          <w:color w:val="auto"/>
          <w:sz w:val="22"/>
          <w:szCs w:val="22"/>
        </w:rPr>
        <w:t xml:space="preserve"> meeting and report back at that meeting with a draft for consideration.  </w:t>
      </w:r>
    </w:p>
    <w:p w:rsidR="00AF0D34" w:rsidRDefault="00AF0D34" w:rsidP="00FE7482">
      <w:pPr>
        <w:pStyle w:val="Default"/>
        <w:rPr>
          <w:rFonts w:asciiTheme="minorHAnsi" w:hAnsiTheme="minorHAnsi" w:cs="Trebuchet MS"/>
          <w:bCs/>
          <w:i/>
          <w:color w:val="auto"/>
          <w:sz w:val="22"/>
          <w:szCs w:val="22"/>
        </w:rPr>
      </w:pPr>
      <w:r>
        <w:rPr>
          <w:rFonts w:asciiTheme="minorHAnsi" w:hAnsiTheme="minorHAnsi" w:cs="Trebuchet MS"/>
          <w:bCs/>
          <w:i/>
          <w:color w:val="auto"/>
          <w:sz w:val="22"/>
          <w:szCs w:val="22"/>
        </w:rPr>
        <w:t xml:space="preserve">Mindset for consideration in writing the document:  Newbie, brand new person filling out the form.  Discipline expert or program expert, yes.  </w:t>
      </w:r>
      <w:proofErr w:type="gramStart"/>
      <w:r>
        <w:rPr>
          <w:rFonts w:asciiTheme="minorHAnsi" w:hAnsiTheme="minorHAnsi" w:cs="Trebuchet MS"/>
          <w:bCs/>
          <w:i/>
          <w:color w:val="auto"/>
          <w:sz w:val="22"/>
          <w:szCs w:val="22"/>
        </w:rPr>
        <w:t>If the department/program has more than one person filling out the form – they should all review the handbook and contribute.</w:t>
      </w:r>
      <w:proofErr w:type="gramEnd"/>
      <w:r>
        <w:rPr>
          <w:rFonts w:asciiTheme="minorHAnsi" w:hAnsiTheme="minorHAnsi" w:cs="Trebuchet MS"/>
          <w:bCs/>
          <w:i/>
          <w:color w:val="auto"/>
          <w:sz w:val="22"/>
          <w:szCs w:val="22"/>
        </w:rPr>
        <w:t xml:space="preserve">  </w:t>
      </w:r>
    </w:p>
    <w:p w:rsidR="00AF0D34" w:rsidRDefault="00AF0D34" w:rsidP="00FE7482">
      <w:pPr>
        <w:pStyle w:val="Default"/>
        <w:rPr>
          <w:rFonts w:asciiTheme="minorHAnsi" w:hAnsiTheme="minorHAnsi" w:cs="Trebuchet MS"/>
          <w:bCs/>
          <w:i/>
          <w:color w:val="auto"/>
          <w:sz w:val="22"/>
          <w:szCs w:val="22"/>
        </w:rPr>
      </w:pPr>
      <w:r>
        <w:rPr>
          <w:rFonts w:asciiTheme="minorHAnsi" w:hAnsiTheme="minorHAnsi" w:cs="Trebuchet MS"/>
          <w:bCs/>
          <w:i/>
          <w:color w:val="auto"/>
          <w:sz w:val="22"/>
          <w:szCs w:val="22"/>
        </w:rPr>
        <w:t xml:space="preserve">Considerations: </w:t>
      </w:r>
    </w:p>
    <w:p w:rsidR="00AF0D34" w:rsidRDefault="00AF0D34" w:rsidP="00AF0D34">
      <w:pPr>
        <w:pStyle w:val="Default"/>
        <w:numPr>
          <w:ilvl w:val="3"/>
          <w:numId w:val="1"/>
        </w:numPr>
        <w:rPr>
          <w:rFonts w:asciiTheme="minorHAnsi" w:hAnsiTheme="minorHAnsi" w:cs="Trebuchet MS"/>
          <w:bCs/>
          <w:i/>
          <w:color w:val="auto"/>
          <w:sz w:val="22"/>
          <w:szCs w:val="22"/>
        </w:rPr>
      </w:pPr>
      <w:r>
        <w:rPr>
          <w:rFonts w:asciiTheme="minorHAnsi" w:hAnsiTheme="minorHAnsi" w:cs="Trebuchet MS"/>
          <w:bCs/>
          <w:i/>
          <w:color w:val="auto"/>
          <w:sz w:val="22"/>
          <w:szCs w:val="22"/>
        </w:rPr>
        <w:t>Where you have adjunct faculty as the primary sources of information</w:t>
      </w:r>
    </w:p>
    <w:p w:rsidR="00AF0D34" w:rsidRDefault="00AF0D34" w:rsidP="00AF0D34">
      <w:pPr>
        <w:pStyle w:val="Default"/>
        <w:numPr>
          <w:ilvl w:val="3"/>
          <w:numId w:val="1"/>
        </w:numPr>
        <w:rPr>
          <w:rFonts w:asciiTheme="minorHAnsi" w:hAnsiTheme="minorHAnsi" w:cs="Trebuchet MS"/>
          <w:bCs/>
          <w:i/>
          <w:color w:val="auto"/>
          <w:sz w:val="22"/>
          <w:szCs w:val="22"/>
        </w:rPr>
      </w:pPr>
      <w:r>
        <w:rPr>
          <w:rFonts w:asciiTheme="minorHAnsi" w:hAnsiTheme="minorHAnsi" w:cs="Trebuchet MS"/>
          <w:bCs/>
          <w:i/>
          <w:color w:val="auto"/>
          <w:sz w:val="22"/>
          <w:szCs w:val="22"/>
        </w:rPr>
        <w:t>What are the consequences of not completing the Annual Update or 3-year plan</w:t>
      </w:r>
    </w:p>
    <w:p w:rsidR="00AF0D34" w:rsidRPr="00FE7482" w:rsidRDefault="00AF0D34" w:rsidP="00AF0D34">
      <w:pPr>
        <w:pStyle w:val="Default"/>
        <w:numPr>
          <w:ilvl w:val="3"/>
          <w:numId w:val="1"/>
        </w:numPr>
        <w:rPr>
          <w:rFonts w:asciiTheme="minorHAnsi" w:hAnsiTheme="minorHAnsi" w:cs="Trebuchet MS"/>
          <w:bCs/>
          <w:i/>
          <w:color w:val="auto"/>
          <w:sz w:val="22"/>
          <w:szCs w:val="22"/>
        </w:rPr>
      </w:pPr>
      <w:r>
        <w:rPr>
          <w:rFonts w:asciiTheme="minorHAnsi" w:hAnsiTheme="minorHAnsi" w:cs="Trebuchet MS"/>
          <w:bCs/>
          <w:i/>
          <w:color w:val="auto"/>
          <w:sz w:val="22"/>
          <w:szCs w:val="22"/>
        </w:rPr>
        <w:t>Leads and more invited (all invited</w:t>
      </w:r>
      <w:proofErr w:type="gramStart"/>
      <w:r>
        <w:rPr>
          <w:rFonts w:asciiTheme="minorHAnsi" w:hAnsiTheme="minorHAnsi" w:cs="Trebuchet MS"/>
          <w:bCs/>
          <w:i/>
          <w:color w:val="auto"/>
          <w:sz w:val="22"/>
          <w:szCs w:val="22"/>
        </w:rPr>
        <w:t>)to</w:t>
      </w:r>
      <w:proofErr w:type="gramEnd"/>
      <w:r>
        <w:rPr>
          <w:rFonts w:asciiTheme="minorHAnsi" w:hAnsiTheme="minorHAnsi" w:cs="Trebuchet MS"/>
          <w:bCs/>
          <w:i/>
          <w:color w:val="auto"/>
          <w:sz w:val="22"/>
          <w:szCs w:val="22"/>
        </w:rPr>
        <w:t xml:space="preserve"> training – opening it up to anyone working on the form.  Collaborative effort is what the Annual Update/3-Year should be.</w:t>
      </w:r>
    </w:p>
    <w:p w:rsidR="00610779" w:rsidRDefault="00610779" w:rsidP="00610779">
      <w:pPr>
        <w:rPr>
          <w:rFonts w:asciiTheme="minorHAnsi" w:hAnsiTheme="minorHAnsi" w:cs="Arial"/>
          <w:b/>
          <w:sz w:val="22"/>
          <w:szCs w:val="22"/>
        </w:rPr>
      </w:pPr>
    </w:p>
    <w:p w:rsidR="001210D5" w:rsidRDefault="001210D5" w:rsidP="00610779">
      <w:pPr>
        <w:pStyle w:val="ListParagraph"/>
        <w:numPr>
          <w:ilvl w:val="0"/>
          <w:numId w:val="1"/>
        </w:numPr>
        <w:rPr>
          <w:rFonts w:asciiTheme="minorHAnsi" w:hAnsiTheme="minorHAnsi" w:cs="Arial"/>
          <w:sz w:val="22"/>
          <w:szCs w:val="22"/>
        </w:rPr>
      </w:pPr>
      <w:r w:rsidRPr="001210D5">
        <w:rPr>
          <w:rFonts w:asciiTheme="minorHAnsi" w:hAnsiTheme="minorHAnsi" w:cs="Arial"/>
          <w:b/>
          <w:sz w:val="22"/>
          <w:szCs w:val="22"/>
        </w:rPr>
        <w:t>Updates to ISIT Form</w:t>
      </w:r>
      <w:r>
        <w:rPr>
          <w:rFonts w:asciiTheme="minorHAnsi" w:hAnsiTheme="minorHAnsi" w:cs="Arial"/>
          <w:sz w:val="22"/>
          <w:szCs w:val="22"/>
        </w:rPr>
        <w:t xml:space="preserve">  - Kristin</w:t>
      </w:r>
    </w:p>
    <w:p w:rsidR="00FE7482" w:rsidRPr="00FE7482" w:rsidRDefault="00FE7482" w:rsidP="00FE7482">
      <w:pPr>
        <w:pStyle w:val="ListParagraph"/>
        <w:ind w:left="360"/>
        <w:rPr>
          <w:rFonts w:asciiTheme="minorHAnsi" w:hAnsiTheme="minorHAnsi" w:cs="Arial"/>
          <w:i/>
          <w:sz w:val="22"/>
          <w:szCs w:val="22"/>
        </w:rPr>
      </w:pPr>
      <w:r w:rsidRPr="00FE7482">
        <w:rPr>
          <w:rFonts w:asciiTheme="minorHAnsi" w:hAnsiTheme="minorHAnsi" w:cs="Arial"/>
          <w:i/>
          <w:sz w:val="22"/>
          <w:szCs w:val="22"/>
        </w:rPr>
        <w:t xml:space="preserve">The ISIT subcommittee </w:t>
      </w:r>
      <w:r>
        <w:rPr>
          <w:rFonts w:asciiTheme="minorHAnsi" w:hAnsiTheme="minorHAnsi" w:cs="Arial"/>
          <w:i/>
          <w:sz w:val="22"/>
          <w:szCs w:val="22"/>
        </w:rPr>
        <w:t xml:space="preserve">is </w:t>
      </w:r>
      <w:r w:rsidRPr="00FE7482">
        <w:rPr>
          <w:rFonts w:asciiTheme="minorHAnsi" w:hAnsiTheme="minorHAnsi" w:cs="Arial"/>
          <w:i/>
          <w:sz w:val="22"/>
          <w:szCs w:val="22"/>
        </w:rPr>
        <w:t>meeting on updating the ISIT form to include non-instructional (office) equipment.  The information will be available in the handbook once ISIT approves the updated form (by March 3</w:t>
      </w:r>
      <w:r w:rsidRPr="00FE7482">
        <w:rPr>
          <w:rFonts w:asciiTheme="minorHAnsi" w:hAnsiTheme="minorHAnsi" w:cs="Arial"/>
          <w:i/>
          <w:sz w:val="22"/>
          <w:szCs w:val="22"/>
          <w:vertAlign w:val="superscript"/>
        </w:rPr>
        <w:t>rd</w:t>
      </w:r>
      <w:r w:rsidRPr="00FE7482">
        <w:rPr>
          <w:rFonts w:asciiTheme="minorHAnsi" w:hAnsiTheme="minorHAnsi" w:cs="Arial"/>
          <w:i/>
          <w:sz w:val="22"/>
          <w:szCs w:val="22"/>
        </w:rPr>
        <w:t xml:space="preserve"> – hopefully).  </w:t>
      </w:r>
    </w:p>
    <w:p w:rsidR="00FE7482" w:rsidRPr="00FE7482" w:rsidRDefault="00FE7482" w:rsidP="00FE7482">
      <w:pPr>
        <w:pStyle w:val="ListParagraph"/>
        <w:ind w:left="360"/>
        <w:rPr>
          <w:rFonts w:asciiTheme="minorHAnsi" w:hAnsiTheme="minorHAnsi" w:cs="Arial"/>
          <w:sz w:val="22"/>
          <w:szCs w:val="22"/>
        </w:rPr>
      </w:pPr>
    </w:p>
    <w:p w:rsidR="00610779" w:rsidRPr="00610779" w:rsidRDefault="00610779" w:rsidP="00610779">
      <w:pPr>
        <w:pStyle w:val="ListParagraph"/>
        <w:numPr>
          <w:ilvl w:val="0"/>
          <w:numId w:val="1"/>
        </w:numPr>
        <w:rPr>
          <w:rFonts w:asciiTheme="minorHAnsi" w:hAnsiTheme="minorHAnsi" w:cs="Arial"/>
          <w:sz w:val="22"/>
          <w:szCs w:val="22"/>
        </w:rPr>
      </w:pPr>
      <w:r w:rsidRPr="00610779">
        <w:rPr>
          <w:rFonts w:asciiTheme="minorHAnsi" w:hAnsiTheme="minorHAnsi" w:cs="Arial"/>
          <w:b/>
          <w:sz w:val="22"/>
          <w:szCs w:val="22"/>
        </w:rPr>
        <w:t>Provide training</w:t>
      </w:r>
      <w:r w:rsidRPr="00610779">
        <w:rPr>
          <w:rFonts w:asciiTheme="minorHAnsi" w:hAnsiTheme="minorHAnsi" w:cs="Arial"/>
          <w:sz w:val="22"/>
          <w:szCs w:val="22"/>
        </w:rPr>
        <w:t xml:space="preserve"> (use Handbook as basis</w:t>
      </w:r>
      <w:r w:rsidR="00BB5171">
        <w:rPr>
          <w:rFonts w:asciiTheme="minorHAnsi" w:hAnsiTheme="minorHAnsi" w:cs="Arial"/>
          <w:sz w:val="22"/>
          <w:szCs w:val="22"/>
        </w:rPr>
        <w:t xml:space="preserve"> &amp; see timeline above in #2)</w:t>
      </w:r>
    </w:p>
    <w:p w:rsidR="00DC025C" w:rsidRPr="00EB5BE0" w:rsidRDefault="00DC025C" w:rsidP="001210D5">
      <w:pPr>
        <w:pStyle w:val="Default"/>
        <w:rPr>
          <w:rFonts w:asciiTheme="minorHAnsi" w:hAnsiTheme="minorHAnsi" w:cs="Trebuchet MS"/>
          <w:bCs/>
          <w:color w:val="auto"/>
          <w:sz w:val="22"/>
          <w:szCs w:val="22"/>
        </w:rPr>
      </w:pPr>
    </w:p>
    <w:p w:rsidR="00DC025C" w:rsidRPr="00056A84" w:rsidRDefault="00DC025C" w:rsidP="00DC025C">
      <w:pPr>
        <w:pStyle w:val="ListParagraph"/>
        <w:numPr>
          <w:ilvl w:val="0"/>
          <w:numId w:val="1"/>
        </w:numPr>
        <w:rPr>
          <w:rFonts w:asciiTheme="minorHAnsi" w:hAnsiTheme="minorHAnsi" w:cs="Trebuchet MS"/>
          <w:b/>
          <w:bCs/>
          <w:sz w:val="22"/>
          <w:szCs w:val="22"/>
        </w:rPr>
      </w:pPr>
      <w:r w:rsidRPr="00056A84">
        <w:rPr>
          <w:rFonts w:asciiTheme="minorHAnsi" w:hAnsiTheme="minorHAnsi" w:cs="Trebuchet MS"/>
          <w:b/>
          <w:bCs/>
          <w:sz w:val="22"/>
          <w:szCs w:val="22"/>
        </w:rPr>
        <w:t>Roll out 'Phase 2'</w:t>
      </w:r>
      <w:r>
        <w:rPr>
          <w:rFonts w:asciiTheme="minorHAnsi" w:hAnsiTheme="minorHAnsi" w:cs="Trebuchet MS"/>
          <w:b/>
          <w:bCs/>
          <w:sz w:val="22"/>
          <w:szCs w:val="22"/>
        </w:rPr>
        <w:t>:</w:t>
      </w:r>
      <w:r w:rsidRPr="00056A84">
        <w:rPr>
          <w:rFonts w:asciiTheme="minorHAnsi" w:hAnsiTheme="minorHAnsi" w:cs="Trebuchet MS"/>
          <w:b/>
          <w:bCs/>
          <w:sz w:val="22"/>
          <w:szCs w:val="22"/>
        </w:rPr>
        <w:t xml:space="preserve"> </w:t>
      </w:r>
    </w:p>
    <w:p w:rsidR="00DC025C" w:rsidRDefault="00DC025C" w:rsidP="00DC025C">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lastRenderedPageBreak/>
        <w:t>Certificates of Achievement:  consider adding form to Annual Update—expand or add form to include discussion of interrelationship of program Job Skills Certificates (JSA), Certificates of Achievement (CA), and degrees (AA and AS degree duplications, and ADT degrees).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fit together?</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How do they meet student needs?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Include in each section of AU form (e.g. data discussions) or have separate questions?</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Are all the certificate and degree programs still vibrant?</w:t>
      </w:r>
    </w:p>
    <w:p w:rsidR="00DC025C" w:rsidRDefault="00DC025C" w:rsidP="00DC025C">
      <w:pPr>
        <w:pStyle w:val="ListParagraph"/>
        <w:numPr>
          <w:ilvl w:val="2"/>
          <w:numId w:val="1"/>
        </w:numPr>
        <w:rPr>
          <w:rFonts w:asciiTheme="minorHAnsi" w:hAnsiTheme="minorHAnsi" w:cs="Trebuchet MS"/>
          <w:bCs/>
          <w:sz w:val="22"/>
          <w:szCs w:val="22"/>
        </w:rPr>
      </w:pPr>
      <w:r>
        <w:rPr>
          <w:rFonts w:asciiTheme="minorHAnsi" w:hAnsiTheme="minorHAnsi" w:cs="Trebuchet MS"/>
          <w:bCs/>
          <w:sz w:val="22"/>
          <w:szCs w:val="22"/>
        </w:rPr>
        <w:t>Do they duplicate offerings?  If so, why?</w:t>
      </w:r>
    </w:p>
    <w:p w:rsidR="00DC025C" w:rsidRDefault="00DC025C" w:rsidP="00DC025C">
      <w:pPr>
        <w:pStyle w:val="ListParagraph"/>
        <w:numPr>
          <w:ilvl w:val="1"/>
          <w:numId w:val="1"/>
        </w:numPr>
        <w:rPr>
          <w:rFonts w:asciiTheme="minorHAnsi" w:hAnsiTheme="minorHAnsi" w:cs="Trebuchet MS"/>
          <w:bCs/>
          <w:sz w:val="22"/>
          <w:szCs w:val="22"/>
        </w:rPr>
      </w:pPr>
      <w:r w:rsidRPr="00056A84">
        <w:rPr>
          <w:rFonts w:asciiTheme="minorHAnsi" w:hAnsiTheme="minorHAnsi" w:cs="Trebuchet MS"/>
          <w:bCs/>
          <w:sz w:val="22"/>
          <w:szCs w:val="22"/>
        </w:rPr>
        <w:t>Liberal Arts</w:t>
      </w:r>
      <w:r w:rsidR="00610779">
        <w:rPr>
          <w:rFonts w:asciiTheme="minorHAnsi" w:hAnsiTheme="minorHAnsi" w:cs="Trebuchet MS"/>
          <w:bCs/>
          <w:sz w:val="22"/>
          <w:szCs w:val="22"/>
        </w:rPr>
        <w:t>—Kate to follow up on concerns</w:t>
      </w:r>
      <w:r w:rsidR="00FE7482">
        <w:rPr>
          <w:rFonts w:asciiTheme="minorHAnsi" w:hAnsiTheme="minorHAnsi" w:cs="Trebuchet MS"/>
          <w:bCs/>
          <w:sz w:val="22"/>
          <w:szCs w:val="22"/>
        </w:rPr>
        <w:t xml:space="preserve"> </w:t>
      </w:r>
      <w:r w:rsidR="00FE7482">
        <w:rPr>
          <w:rFonts w:asciiTheme="minorHAnsi" w:hAnsiTheme="minorHAnsi" w:cs="Trebuchet MS"/>
          <w:bCs/>
          <w:i/>
          <w:sz w:val="22"/>
          <w:szCs w:val="22"/>
        </w:rPr>
        <w:t>– Cannot be classes smashed together…</w:t>
      </w:r>
    </w:p>
    <w:p w:rsidR="00DC025C" w:rsidRDefault="00DC025C" w:rsidP="00DC025C">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 xml:space="preserve">Liberal </w:t>
      </w:r>
      <w:r w:rsidRPr="00056A84">
        <w:rPr>
          <w:rFonts w:asciiTheme="minorHAnsi" w:hAnsiTheme="minorHAnsi" w:cs="Trebuchet MS"/>
          <w:bCs/>
          <w:sz w:val="22"/>
          <w:szCs w:val="22"/>
        </w:rPr>
        <w:t>Studies</w:t>
      </w:r>
      <w:r w:rsidR="00BB5171">
        <w:rPr>
          <w:rFonts w:asciiTheme="minorHAnsi" w:hAnsiTheme="minorHAnsi" w:cs="Trebuchet MS"/>
          <w:bCs/>
          <w:sz w:val="22"/>
          <w:szCs w:val="22"/>
        </w:rPr>
        <w:t>—will become the Child Development ADT</w:t>
      </w:r>
    </w:p>
    <w:p w:rsidR="00FE7482" w:rsidRDefault="00FE7482" w:rsidP="00FE7482">
      <w:pPr>
        <w:rPr>
          <w:rFonts w:asciiTheme="minorHAnsi" w:hAnsiTheme="minorHAnsi" w:cs="Trebuchet MS"/>
          <w:bCs/>
          <w:sz w:val="22"/>
          <w:szCs w:val="22"/>
        </w:rPr>
      </w:pPr>
      <w:r>
        <w:rPr>
          <w:rFonts w:asciiTheme="minorHAnsi" w:hAnsiTheme="minorHAnsi" w:cs="Trebuchet MS"/>
          <w:bCs/>
          <w:sz w:val="22"/>
          <w:szCs w:val="22"/>
        </w:rPr>
        <w:t xml:space="preserve">Who will do this?  Is it general </w:t>
      </w:r>
      <w:proofErr w:type="spellStart"/>
      <w:proofErr w:type="gramStart"/>
      <w:r>
        <w:rPr>
          <w:rFonts w:asciiTheme="minorHAnsi" w:hAnsiTheme="minorHAnsi" w:cs="Trebuchet MS"/>
          <w:bCs/>
          <w:sz w:val="22"/>
          <w:szCs w:val="22"/>
        </w:rPr>
        <w:t>ed</w:t>
      </w:r>
      <w:proofErr w:type="spellEnd"/>
      <w:proofErr w:type="gramEnd"/>
      <w:r>
        <w:rPr>
          <w:rFonts w:asciiTheme="minorHAnsi" w:hAnsiTheme="minorHAnsi" w:cs="Trebuchet MS"/>
          <w:bCs/>
          <w:sz w:val="22"/>
          <w:szCs w:val="22"/>
        </w:rPr>
        <w:t xml:space="preserve"> (don’t have to make a decision – students supposed to have 18 units leading to an emphasis.  A lengthy discussion ensued during this meeting about the mandates and differences between Liberal Arts (for General Ed) and Liberal Studies which is Elementary Ed /Teacher Ed.</w:t>
      </w:r>
      <w:r w:rsidR="00AF0D34">
        <w:rPr>
          <w:rFonts w:asciiTheme="minorHAnsi" w:hAnsiTheme="minorHAnsi" w:cs="Trebuchet MS"/>
          <w:bCs/>
          <w:sz w:val="22"/>
          <w:szCs w:val="22"/>
        </w:rPr>
        <w:t xml:space="preserve">  Work around is being considered.  Liberal Arts should be out for 2014/15 while doing certificates of achievement.  </w:t>
      </w:r>
    </w:p>
    <w:p w:rsidR="00AF0D34" w:rsidRDefault="00AF0D34" w:rsidP="00FE7482">
      <w:pPr>
        <w:rPr>
          <w:rFonts w:asciiTheme="minorHAnsi" w:hAnsiTheme="minorHAnsi" w:cs="Trebuchet MS"/>
          <w:bCs/>
          <w:sz w:val="22"/>
          <w:szCs w:val="22"/>
        </w:rPr>
      </w:pPr>
    </w:p>
    <w:p w:rsidR="00AF0D34" w:rsidRDefault="00AF0D34" w:rsidP="00FE7482">
      <w:pPr>
        <w:rPr>
          <w:rFonts w:asciiTheme="minorHAnsi" w:hAnsiTheme="minorHAnsi" w:cs="Trebuchet MS"/>
          <w:bCs/>
          <w:sz w:val="22"/>
          <w:szCs w:val="22"/>
        </w:rPr>
      </w:pPr>
      <w:r>
        <w:rPr>
          <w:rFonts w:asciiTheme="minorHAnsi" w:hAnsiTheme="minorHAnsi" w:cs="Trebuchet MS"/>
          <w:bCs/>
          <w:sz w:val="22"/>
          <w:szCs w:val="22"/>
        </w:rPr>
        <w:t xml:space="preserve">Lengthy discussion on Certificate of Achievements &amp; Job Skills certificates:  COA – Vocational Nursing (certificate of achievement) Jennifer is completing the 3-year as a pilot to show this as an example for others.  JSC (job skills certificate) = Paramedic program – why is it different?  /EMT &amp; Others, the labor market, data, success rate, community needs it for career ladder.  Greg conferred – job skills ladder should be identified.  Billie Jo – How do they fit together?  How do they differ?  Two degrees should be a spate program review.  </w:t>
      </w:r>
    </w:p>
    <w:p w:rsidR="00AF0D34" w:rsidRDefault="00AF0D34" w:rsidP="00FE7482">
      <w:pPr>
        <w:rPr>
          <w:rFonts w:asciiTheme="minorHAnsi" w:hAnsiTheme="minorHAnsi" w:cs="Trebuchet MS"/>
          <w:bCs/>
          <w:sz w:val="22"/>
          <w:szCs w:val="22"/>
        </w:rPr>
      </w:pPr>
    </w:p>
    <w:p w:rsidR="00AF0D34" w:rsidRDefault="00AF0D34" w:rsidP="00FE7482">
      <w:pPr>
        <w:rPr>
          <w:rFonts w:asciiTheme="minorHAnsi" w:hAnsiTheme="minorHAnsi" w:cs="Trebuchet MS"/>
          <w:b/>
          <w:bCs/>
          <w:sz w:val="22"/>
          <w:szCs w:val="22"/>
          <w:u w:val="single"/>
        </w:rPr>
      </w:pPr>
      <w:r w:rsidRPr="00AF0D34">
        <w:rPr>
          <w:rFonts w:asciiTheme="minorHAnsi" w:hAnsiTheme="minorHAnsi" w:cs="Trebuchet MS"/>
          <w:b/>
          <w:bCs/>
          <w:sz w:val="22"/>
          <w:szCs w:val="22"/>
          <w:u w:val="single"/>
        </w:rPr>
        <w:t xml:space="preserve">BOTTOM LINE: Program review should be a way to explain your area to someone else who has no clue about the area.  </w:t>
      </w:r>
    </w:p>
    <w:p w:rsidR="00AF0D34" w:rsidRDefault="00AF0D34" w:rsidP="00FE7482">
      <w:pPr>
        <w:rPr>
          <w:rFonts w:asciiTheme="minorHAnsi" w:hAnsiTheme="minorHAnsi" w:cs="Trebuchet MS"/>
          <w:b/>
          <w:bCs/>
          <w:sz w:val="22"/>
          <w:szCs w:val="22"/>
          <w:u w:val="single"/>
        </w:rPr>
      </w:pPr>
    </w:p>
    <w:p w:rsidR="00AF0D34" w:rsidRDefault="00AF0D34" w:rsidP="00FE7482">
      <w:pPr>
        <w:rPr>
          <w:rFonts w:asciiTheme="minorHAnsi" w:hAnsiTheme="minorHAnsi" w:cs="Trebuchet MS"/>
          <w:b/>
          <w:bCs/>
          <w:sz w:val="22"/>
          <w:szCs w:val="22"/>
          <w:u w:val="single"/>
        </w:rPr>
      </w:pPr>
      <w:r>
        <w:rPr>
          <w:rFonts w:asciiTheme="minorHAnsi" w:hAnsiTheme="minorHAnsi" w:cs="Trebuchet MS"/>
          <w:b/>
          <w:bCs/>
          <w:sz w:val="22"/>
          <w:szCs w:val="22"/>
          <w:u w:val="single"/>
        </w:rPr>
        <w:t>ACTION ITEM: Greg asked to draft a separate form on Certificate of Achievements Annual update</w:t>
      </w:r>
    </w:p>
    <w:p w:rsidR="00AF0D34" w:rsidRPr="00AF0D34" w:rsidRDefault="00AF0D34" w:rsidP="00FE7482">
      <w:pPr>
        <w:rPr>
          <w:rFonts w:asciiTheme="minorHAnsi" w:hAnsiTheme="minorHAnsi" w:cs="Trebuchet MS"/>
          <w:b/>
          <w:bCs/>
          <w:sz w:val="22"/>
          <w:szCs w:val="22"/>
          <w:u w:val="single"/>
        </w:rPr>
      </w:pPr>
    </w:p>
    <w:p w:rsidR="00DC025C" w:rsidRPr="00056A84" w:rsidRDefault="00DC025C" w:rsidP="00DC025C">
      <w:pPr>
        <w:rPr>
          <w:rFonts w:asciiTheme="minorHAnsi" w:hAnsiTheme="minorHAnsi" w:cs="Arial"/>
          <w:sz w:val="22"/>
          <w:szCs w:val="22"/>
        </w:rPr>
      </w:pPr>
    </w:p>
    <w:p w:rsidR="00DC025C" w:rsidRDefault="00DC025C" w:rsidP="00DC025C">
      <w:pPr>
        <w:pStyle w:val="ListParagraph"/>
        <w:numPr>
          <w:ilvl w:val="0"/>
          <w:numId w:val="1"/>
        </w:numPr>
        <w:rPr>
          <w:rFonts w:asciiTheme="minorHAnsi" w:hAnsiTheme="minorHAnsi" w:cs="Arial"/>
          <w:sz w:val="22"/>
          <w:szCs w:val="22"/>
        </w:rPr>
      </w:pPr>
      <w:r w:rsidRPr="009037FF">
        <w:rPr>
          <w:rFonts w:asciiTheme="minorHAnsi" w:hAnsiTheme="minorHAnsi" w:cs="Arial"/>
          <w:b/>
          <w:sz w:val="22"/>
          <w:szCs w:val="22"/>
        </w:rPr>
        <w:t>Track the connection between the Annual Updates and resource allocations</w:t>
      </w:r>
      <w:r>
        <w:rPr>
          <w:rFonts w:asciiTheme="minorHAnsi" w:hAnsiTheme="minorHAnsi" w:cs="Arial"/>
          <w:sz w:val="22"/>
          <w:szCs w:val="22"/>
        </w:rPr>
        <w:t xml:space="preserve">—see Mid-Year Closing the Loop report:  </w:t>
      </w:r>
      <w:hyperlink r:id="rId6" w:history="1">
        <w:r w:rsidRPr="00FA075D">
          <w:rPr>
            <w:rStyle w:val="Hyperlink"/>
            <w:rFonts w:asciiTheme="minorHAnsi" w:hAnsiTheme="minorHAnsi" w:cs="Arial"/>
            <w:sz w:val="22"/>
            <w:szCs w:val="22"/>
          </w:rPr>
          <w:t>https://committees.kccd.edu/bc/committee/collegecouncil</w:t>
        </w:r>
      </w:hyperlink>
    </w:p>
    <w:p w:rsidR="00DC025C" w:rsidRDefault="00DC025C" w:rsidP="001210D5">
      <w:pPr>
        <w:rPr>
          <w:rFonts w:asciiTheme="minorHAnsi" w:hAnsiTheme="minorHAnsi" w:cs="Arial"/>
          <w:sz w:val="22"/>
          <w:szCs w:val="22"/>
        </w:rPr>
      </w:pPr>
    </w:p>
    <w:p w:rsidR="001210D5" w:rsidRDefault="001210D5" w:rsidP="001210D5">
      <w:pPr>
        <w:rPr>
          <w:rFonts w:asciiTheme="minorHAnsi" w:hAnsiTheme="minorHAnsi" w:cs="Arial"/>
          <w:b/>
          <w:i/>
          <w:sz w:val="22"/>
          <w:szCs w:val="22"/>
        </w:rPr>
      </w:pPr>
    </w:p>
    <w:p w:rsidR="001210D5" w:rsidRPr="001210D5" w:rsidRDefault="001210D5" w:rsidP="001210D5">
      <w:pPr>
        <w:rPr>
          <w:rFonts w:asciiTheme="minorHAnsi" w:hAnsiTheme="minorHAnsi" w:cs="Arial"/>
          <w:b/>
          <w:i/>
          <w:sz w:val="22"/>
          <w:szCs w:val="22"/>
        </w:rPr>
      </w:pPr>
      <w:r w:rsidRPr="001210D5">
        <w:rPr>
          <w:rFonts w:asciiTheme="minorHAnsi" w:hAnsiTheme="minorHAnsi" w:cs="Arial"/>
          <w:b/>
          <w:i/>
          <w:sz w:val="22"/>
          <w:szCs w:val="22"/>
          <w:highlight w:val="yellow"/>
        </w:rPr>
        <w:t>Adjourn Agenda Items by 4:50 to administer BC Institutional Standards Survey</w:t>
      </w:r>
      <w:r w:rsidRPr="001210D5">
        <w:rPr>
          <w:rFonts w:asciiTheme="minorHAnsi" w:hAnsiTheme="minorHAnsi" w:cs="Arial"/>
          <w:b/>
          <w:i/>
          <w:sz w:val="22"/>
          <w:szCs w:val="22"/>
        </w:rPr>
        <w:t xml:space="preserve"> </w:t>
      </w:r>
    </w:p>
    <w:p w:rsidR="001210D5" w:rsidRDefault="001210D5" w:rsidP="00DC025C">
      <w:pPr>
        <w:pStyle w:val="ListParagraph"/>
        <w:rPr>
          <w:rFonts w:asciiTheme="minorHAnsi" w:hAnsiTheme="minorHAnsi" w:cs="Arial"/>
          <w:sz w:val="22"/>
          <w:szCs w:val="22"/>
        </w:rPr>
      </w:pPr>
    </w:p>
    <w:p w:rsidR="001210D5" w:rsidRPr="00AF0D34" w:rsidRDefault="00AF0D34" w:rsidP="00AF0D34">
      <w:pPr>
        <w:rPr>
          <w:rFonts w:asciiTheme="minorHAnsi" w:hAnsiTheme="minorHAnsi" w:cs="Arial"/>
          <w:sz w:val="22"/>
          <w:szCs w:val="22"/>
        </w:rPr>
      </w:pPr>
      <w:r>
        <w:rPr>
          <w:rFonts w:asciiTheme="minorHAnsi" w:hAnsiTheme="minorHAnsi" w:cs="Arial"/>
          <w:sz w:val="22"/>
          <w:szCs w:val="22"/>
        </w:rPr>
        <w:t>Meeting adjourned at 5:20pm</w:t>
      </w:r>
      <w:bookmarkStart w:id="0" w:name="_GoBack"/>
      <w:bookmarkEnd w:id="0"/>
    </w:p>
    <w:p w:rsidR="00DC025C" w:rsidRPr="006C38D5" w:rsidRDefault="00DC025C" w:rsidP="00DC025C">
      <w:pPr>
        <w:pStyle w:val="ListParagraph"/>
        <w:ind w:left="360"/>
        <w:rPr>
          <w:rFonts w:asciiTheme="minorHAnsi" w:hAnsiTheme="minorHAnsi" w:cs="Arial"/>
          <w:sz w:val="22"/>
          <w:szCs w:val="22"/>
        </w:rPr>
      </w:pPr>
    </w:p>
    <w:p w:rsidR="00DC025C" w:rsidRDefault="00DC025C" w:rsidP="00DC025C">
      <w:pPr>
        <w:tabs>
          <w:tab w:val="num" w:pos="360"/>
        </w:tabs>
        <w:rPr>
          <w:rFonts w:asciiTheme="minorHAnsi" w:hAnsiTheme="minorHAnsi" w:cs="Trebuchet MS"/>
          <w:b/>
          <w:bCs/>
          <w:sz w:val="22"/>
          <w:szCs w:val="22"/>
        </w:rPr>
      </w:pPr>
      <w:r w:rsidRPr="006C38D5">
        <w:rPr>
          <w:rFonts w:asciiTheme="minorHAnsi" w:hAnsiTheme="minorHAnsi" w:cs="Trebuchet MS"/>
          <w:b/>
          <w:bCs/>
          <w:sz w:val="22"/>
          <w:szCs w:val="22"/>
        </w:rPr>
        <w:t xml:space="preserve">Next meeting:  </w:t>
      </w:r>
      <w:r w:rsidR="001210D5">
        <w:rPr>
          <w:rFonts w:asciiTheme="minorHAnsi" w:hAnsiTheme="minorHAnsi" w:cs="Trebuchet MS"/>
          <w:b/>
          <w:bCs/>
          <w:sz w:val="22"/>
          <w:szCs w:val="22"/>
        </w:rPr>
        <w:t>March 4</w:t>
      </w:r>
      <w:r w:rsidRPr="006C38D5">
        <w:rPr>
          <w:rFonts w:asciiTheme="minorHAnsi" w:hAnsiTheme="minorHAnsi" w:cs="Trebuchet MS"/>
          <w:b/>
          <w:bCs/>
          <w:sz w:val="22"/>
          <w:szCs w:val="22"/>
        </w:rPr>
        <w:t>, 2014</w:t>
      </w:r>
    </w:p>
    <w:p w:rsidR="00DC025C" w:rsidRDefault="00DC025C" w:rsidP="00DC025C">
      <w:pPr>
        <w:tabs>
          <w:tab w:val="num" w:pos="360"/>
        </w:tabs>
      </w:pPr>
    </w:p>
    <w:p w:rsidR="00DC025C" w:rsidRDefault="00DC025C" w:rsidP="00DC025C">
      <w:pPr>
        <w:pStyle w:val="Default"/>
        <w:numPr>
          <w:ilvl w:val="0"/>
          <w:numId w:val="1"/>
        </w:numPr>
        <w:rPr>
          <w:rFonts w:asciiTheme="minorHAnsi" w:hAnsiTheme="minorHAnsi" w:cs="Trebuchet MS"/>
          <w:bCs/>
          <w:color w:val="auto"/>
          <w:sz w:val="22"/>
          <w:szCs w:val="22"/>
        </w:rPr>
      </w:pPr>
      <w:r w:rsidRPr="00056A84">
        <w:rPr>
          <w:rFonts w:asciiTheme="minorHAnsi" w:hAnsiTheme="minorHAnsi" w:cs="Trebuchet MS"/>
          <w:b/>
          <w:bCs/>
          <w:color w:val="auto"/>
          <w:sz w:val="22"/>
          <w:szCs w:val="22"/>
        </w:rPr>
        <w:t>Comprehensive List of Programs update</w:t>
      </w:r>
      <w:r>
        <w:rPr>
          <w:rFonts w:asciiTheme="minorHAnsi" w:hAnsiTheme="minorHAnsi" w:cs="Trebuchet MS"/>
          <w:bCs/>
          <w:color w:val="auto"/>
          <w:sz w:val="22"/>
          <w:szCs w:val="22"/>
        </w:rPr>
        <w:t xml:space="preserve">:  </w:t>
      </w:r>
      <w:r w:rsidRPr="006C38D5">
        <w:rPr>
          <w:rFonts w:asciiTheme="minorHAnsi" w:hAnsiTheme="minorHAnsi" w:cs="Trebuchet MS"/>
          <w:bCs/>
          <w:color w:val="auto"/>
          <w:sz w:val="22"/>
          <w:szCs w:val="22"/>
        </w:rPr>
        <w:t>Kate, Greg, Manny</w:t>
      </w:r>
    </w:p>
    <w:p w:rsidR="00DC025C" w:rsidRDefault="00DC025C" w:rsidP="00DC025C">
      <w:pPr>
        <w:pStyle w:val="Default"/>
        <w:ind w:firstLine="360"/>
        <w:rPr>
          <w:rFonts w:asciiTheme="minorHAnsi" w:hAnsiTheme="minorHAnsi" w:cs="Trebuchet MS"/>
          <w:bCs/>
          <w:color w:val="auto"/>
          <w:sz w:val="22"/>
          <w:szCs w:val="22"/>
        </w:rPr>
      </w:pPr>
      <w:r>
        <w:rPr>
          <w:rFonts w:asciiTheme="minorHAnsi" w:hAnsiTheme="minorHAnsi" w:cs="Trebuchet MS"/>
          <w:bCs/>
          <w:color w:val="auto"/>
          <w:sz w:val="22"/>
          <w:szCs w:val="22"/>
        </w:rPr>
        <w:t xml:space="preserve">Work group to meet with Nan, </w:t>
      </w:r>
      <w:r w:rsidRPr="00610779">
        <w:rPr>
          <w:rFonts w:asciiTheme="minorHAnsi" w:hAnsiTheme="minorHAnsi" w:cs="Trebuchet MS"/>
          <w:b/>
          <w:bCs/>
          <w:color w:val="auto"/>
          <w:sz w:val="22"/>
          <w:szCs w:val="22"/>
        </w:rPr>
        <w:t>February 26</w:t>
      </w:r>
      <w:r>
        <w:rPr>
          <w:rFonts w:asciiTheme="minorHAnsi" w:hAnsiTheme="minorHAnsi" w:cs="Trebuchet MS"/>
          <w:bCs/>
          <w:color w:val="auto"/>
          <w:sz w:val="22"/>
          <w:szCs w:val="22"/>
        </w:rPr>
        <w:t>, 11:30-12:00</w:t>
      </w:r>
    </w:p>
    <w:p w:rsidR="00DC025C" w:rsidRDefault="00DC025C" w:rsidP="00DC025C">
      <w:pPr>
        <w:pStyle w:val="ListParagraph"/>
        <w:numPr>
          <w:ilvl w:val="0"/>
          <w:numId w:val="1"/>
        </w:numPr>
        <w:rPr>
          <w:rFonts w:asciiTheme="minorHAnsi" w:hAnsiTheme="minorHAnsi" w:cs="Trebuchet MS"/>
          <w:bCs/>
          <w:sz w:val="22"/>
          <w:szCs w:val="22"/>
        </w:rPr>
      </w:pPr>
      <w:r w:rsidRPr="00056A84">
        <w:rPr>
          <w:rFonts w:asciiTheme="minorHAnsi" w:hAnsiTheme="minorHAnsi" w:cs="Trebuchet MS"/>
          <w:b/>
          <w:bCs/>
          <w:sz w:val="22"/>
          <w:szCs w:val="22"/>
        </w:rPr>
        <w:t>Establish 3-year cycle for Comprehensive Program Reviews</w:t>
      </w:r>
      <w:r w:rsidRPr="00056A84">
        <w:rPr>
          <w:rFonts w:asciiTheme="minorHAnsi" w:hAnsiTheme="minorHAnsi" w:cs="Trebuchet MS"/>
          <w:bCs/>
          <w:sz w:val="22"/>
          <w:szCs w:val="22"/>
        </w:rPr>
        <w:t>:  focus on programs that participated i</w:t>
      </w:r>
      <w:r>
        <w:rPr>
          <w:rFonts w:asciiTheme="minorHAnsi" w:hAnsiTheme="minorHAnsi" w:cs="Trebuchet MS"/>
          <w:bCs/>
          <w:sz w:val="22"/>
          <w:szCs w:val="22"/>
        </w:rPr>
        <w:t xml:space="preserve">n first Annual Update process; </w:t>
      </w:r>
      <w:r w:rsidRPr="00056A84">
        <w:rPr>
          <w:rFonts w:asciiTheme="minorHAnsi" w:hAnsiTheme="minorHAnsi" w:cs="Trebuchet MS"/>
          <w:bCs/>
          <w:sz w:val="22"/>
          <w:szCs w:val="22"/>
        </w:rPr>
        <w:t>for instruction, use Ma</w:t>
      </w:r>
      <w:r>
        <w:rPr>
          <w:rFonts w:asciiTheme="minorHAnsi" w:hAnsiTheme="minorHAnsi" w:cs="Trebuchet MS"/>
          <w:bCs/>
          <w:sz w:val="22"/>
          <w:szCs w:val="22"/>
        </w:rPr>
        <w:t>ster List of Programs</w:t>
      </w:r>
    </w:p>
    <w:p w:rsidR="00610779" w:rsidRPr="001210D5" w:rsidRDefault="00DC025C" w:rsidP="001210D5">
      <w:pPr>
        <w:pStyle w:val="ListParagraph"/>
        <w:numPr>
          <w:ilvl w:val="0"/>
          <w:numId w:val="1"/>
        </w:numPr>
        <w:rPr>
          <w:rFonts w:asciiTheme="minorHAnsi" w:hAnsiTheme="minorHAnsi" w:cs="Trebuchet MS"/>
          <w:bCs/>
          <w:sz w:val="22"/>
          <w:szCs w:val="22"/>
        </w:rPr>
      </w:pPr>
      <w:r w:rsidRPr="009037FF">
        <w:rPr>
          <w:rFonts w:asciiTheme="minorHAnsi" w:hAnsiTheme="minorHAnsi" w:cs="Trebuchet MS"/>
          <w:b/>
          <w:bCs/>
          <w:sz w:val="22"/>
          <w:szCs w:val="22"/>
        </w:rPr>
        <w:t>Phase 3:</w:t>
      </w:r>
      <w:r>
        <w:rPr>
          <w:rFonts w:asciiTheme="minorHAnsi" w:hAnsiTheme="minorHAnsi" w:cs="Trebuchet MS"/>
          <w:bCs/>
          <w:sz w:val="22"/>
          <w:szCs w:val="22"/>
        </w:rPr>
        <w:t xml:space="preserve">  General Education, 2015-16 (may not be needed after we tackle Liberal Arts and Liberal Studies)</w:t>
      </w:r>
    </w:p>
    <w:sectPr w:rsidR="00610779" w:rsidRPr="001210D5" w:rsidSect="00BB51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8"/>
    <w:multiLevelType w:val="hybridMultilevel"/>
    <w:tmpl w:val="802E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B1394"/>
    <w:multiLevelType w:val="hybridMultilevel"/>
    <w:tmpl w:val="902A3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EF466E"/>
    <w:multiLevelType w:val="hybridMultilevel"/>
    <w:tmpl w:val="7E528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F92D55"/>
    <w:multiLevelType w:val="hybridMultilevel"/>
    <w:tmpl w:val="C6E4CC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D953AF"/>
    <w:multiLevelType w:val="hybridMultilevel"/>
    <w:tmpl w:val="54CE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B5836"/>
    <w:multiLevelType w:val="hybridMultilevel"/>
    <w:tmpl w:val="A0F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E7130"/>
    <w:multiLevelType w:val="hybridMultilevel"/>
    <w:tmpl w:val="37AC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C"/>
    <w:rsid w:val="001210D5"/>
    <w:rsid w:val="00610779"/>
    <w:rsid w:val="00AF0D34"/>
    <w:rsid w:val="00BB5171"/>
    <w:rsid w:val="00C25593"/>
    <w:rsid w:val="00DC025C"/>
    <w:rsid w:val="00E0698B"/>
    <w:rsid w:val="00F00ACA"/>
    <w:rsid w:val="00FE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5C"/>
    <w:pPr>
      <w:ind w:left="720"/>
    </w:pPr>
  </w:style>
  <w:style w:type="paragraph" w:customStyle="1" w:styleId="Default">
    <w:name w:val="Default"/>
    <w:rsid w:val="00DC025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DC025C"/>
    <w:rPr>
      <w:color w:val="0000FF"/>
      <w:u w:val="single"/>
    </w:rPr>
  </w:style>
  <w:style w:type="table" w:styleId="TableGrid">
    <w:name w:val="Table Grid"/>
    <w:basedOn w:val="TableNormal"/>
    <w:uiPriority w:val="59"/>
    <w:rsid w:val="00DC025C"/>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5C"/>
    <w:pPr>
      <w:ind w:left="720"/>
    </w:pPr>
  </w:style>
  <w:style w:type="paragraph" w:customStyle="1" w:styleId="Default">
    <w:name w:val="Default"/>
    <w:rsid w:val="00DC025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DC025C"/>
    <w:rPr>
      <w:color w:val="0000FF"/>
      <w:u w:val="single"/>
    </w:rPr>
  </w:style>
  <w:style w:type="table" w:styleId="TableGrid">
    <w:name w:val="Table Grid"/>
    <w:basedOn w:val="TableNormal"/>
    <w:uiPriority w:val="59"/>
    <w:rsid w:val="00DC025C"/>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collegecoun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2</cp:revision>
  <dcterms:created xsi:type="dcterms:W3CDTF">2014-03-04T17:46:00Z</dcterms:created>
  <dcterms:modified xsi:type="dcterms:W3CDTF">2014-03-04T17:46:00Z</dcterms:modified>
</cp:coreProperties>
</file>