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835" w:rsidRPr="00E3013D" w:rsidRDefault="00FE1835" w:rsidP="00FE1835">
      <w:pPr>
        <w:spacing w:beforeLines="60" w:before="144" w:afterLines="60" w:after="144" w:line="240" w:lineRule="auto"/>
        <w:rPr>
          <w:sz w:val="24"/>
          <w:szCs w:val="24"/>
        </w:rPr>
      </w:pPr>
      <w:bookmarkStart w:id="0" w:name="_GoBack"/>
      <w:bookmarkEnd w:id="0"/>
    </w:p>
    <w:tbl>
      <w:tblPr>
        <w:tblStyle w:val="TableGrid"/>
        <w:tblW w:w="10440" w:type="dxa"/>
        <w:tblInd w:w="-432" w:type="dxa"/>
        <w:tblLook w:val="04A0" w:firstRow="1" w:lastRow="0" w:firstColumn="1" w:lastColumn="0" w:noHBand="0" w:noVBand="1"/>
      </w:tblPr>
      <w:tblGrid>
        <w:gridCol w:w="450"/>
        <w:gridCol w:w="8730"/>
        <w:gridCol w:w="1260"/>
      </w:tblGrid>
      <w:tr w:rsidR="00FE1835" w:rsidRPr="00E3013D" w:rsidTr="002D5203">
        <w:trPr>
          <w:trHeight w:val="1142"/>
        </w:trPr>
        <w:tc>
          <w:tcPr>
            <w:tcW w:w="10440" w:type="dxa"/>
            <w:gridSpan w:val="3"/>
            <w:shd w:val="clear" w:color="auto" w:fill="C00000"/>
          </w:tcPr>
          <w:p w:rsidR="00FE1835" w:rsidRPr="00140978" w:rsidRDefault="00D72925" w:rsidP="002D5203">
            <w:pPr>
              <w:spacing w:beforeLines="60" w:before="144" w:afterLines="60" w:after="144" w:line="240" w:lineRule="auto"/>
              <w:jc w:val="center"/>
              <w:rPr>
                <w:b/>
                <w:color w:val="FFFFFF" w:themeColor="background1"/>
                <w:sz w:val="24"/>
                <w:szCs w:val="24"/>
              </w:rPr>
            </w:pPr>
            <w:r>
              <w:rPr>
                <w:b/>
                <w:i/>
                <w:color w:val="FFFFFF" w:themeColor="background1"/>
                <w:sz w:val="24"/>
                <w:szCs w:val="24"/>
              </w:rPr>
              <w:t xml:space="preserve">DRAFT </w:t>
            </w:r>
            <w:r w:rsidR="00FE1835" w:rsidRPr="00140978">
              <w:rPr>
                <w:b/>
                <w:color w:val="FFFFFF" w:themeColor="background1"/>
                <w:sz w:val="24"/>
                <w:szCs w:val="24"/>
              </w:rPr>
              <w:t>Accreditation &amp; Institutional Quality Committee (AIQ)</w:t>
            </w:r>
          </w:p>
          <w:p w:rsidR="00FE1835" w:rsidRPr="00140978" w:rsidRDefault="00694A17" w:rsidP="002D5203">
            <w:pPr>
              <w:spacing w:beforeLines="60" w:before="144" w:afterLines="60" w:after="144" w:line="240" w:lineRule="auto"/>
              <w:jc w:val="center"/>
              <w:rPr>
                <w:color w:val="FFFFFF" w:themeColor="background1"/>
              </w:rPr>
            </w:pPr>
            <w:hyperlink r:id="rId5" w:history="1">
              <w:r w:rsidR="00FE1835" w:rsidRPr="00140978">
                <w:rPr>
                  <w:rStyle w:val="Hyperlink"/>
                  <w:color w:val="FFFFFF" w:themeColor="background1"/>
                </w:rPr>
                <w:t>https://committees.kccd.edu/bc/committee/accreditation</w:t>
              </w:r>
            </w:hyperlink>
          </w:p>
          <w:p w:rsidR="00FE1835" w:rsidRPr="00E3013D" w:rsidRDefault="00FE1835" w:rsidP="00FE1835">
            <w:pPr>
              <w:spacing w:beforeLines="60" w:before="144" w:afterLines="60" w:after="144" w:line="240" w:lineRule="auto"/>
              <w:jc w:val="center"/>
            </w:pPr>
            <w:r>
              <w:rPr>
                <w:color w:val="FFFFFF" w:themeColor="background1"/>
              </w:rPr>
              <w:t>Tuesday, 3:30-5:00, March 21</w:t>
            </w:r>
            <w:r w:rsidRPr="00140978">
              <w:rPr>
                <w:color w:val="FFFFFF" w:themeColor="background1"/>
              </w:rPr>
              <w:t>, 2017</w:t>
            </w:r>
            <w:r>
              <w:rPr>
                <w:color w:val="FFFFFF" w:themeColor="background1"/>
              </w:rPr>
              <w:t xml:space="preserve"> in Levinson 40</w:t>
            </w:r>
          </w:p>
        </w:tc>
      </w:tr>
      <w:tr w:rsidR="00FE1835" w:rsidRPr="00E65219" w:rsidTr="002D5203">
        <w:tc>
          <w:tcPr>
            <w:tcW w:w="450" w:type="dxa"/>
          </w:tcPr>
          <w:p w:rsidR="00FE1835" w:rsidRPr="00E65219" w:rsidRDefault="00FE1835" w:rsidP="002D5203">
            <w:pPr>
              <w:spacing w:beforeLines="60" w:before="144" w:afterLines="60" w:after="144" w:line="240" w:lineRule="auto"/>
              <w:jc w:val="right"/>
            </w:pPr>
            <w:r>
              <w:t>1</w:t>
            </w:r>
          </w:p>
        </w:tc>
        <w:tc>
          <w:tcPr>
            <w:tcW w:w="8730" w:type="dxa"/>
            <w:vAlign w:val="center"/>
          </w:tcPr>
          <w:p w:rsidR="00FE1835" w:rsidRPr="00E65219" w:rsidRDefault="00FE1835" w:rsidP="00E17DFC">
            <w:pPr>
              <w:spacing w:beforeLines="60" w:before="144" w:afterLines="60" w:after="144" w:line="240" w:lineRule="auto"/>
            </w:pPr>
            <w:r w:rsidRPr="00E65219">
              <w:t>Kate Pluta,</w:t>
            </w:r>
            <w:r>
              <w:t xml:space="preserve"> </w:t>
            </w:r>
            <w:r w:rsidRPr="00E65219">
              <w:t>Mark Staller</w:t>
            </w:r>
            <w:r>
              <w:t>, Todd Coston</w:t>
            </w:r>
            <w:r w:rsidRPr="00E65219">
              <w:t xml:space="preserve">, </w:t>
            </w:r>
            <w:r>
              <w:t>Sondra Keckley</w:t>
            </w:r>
            <w:r w:rsidRPr="00E65219">
              <w:t xml:space="preserve">, </w:t>
            </w:r>
            <w:r w:rsidRPr="00EA693C">
              <w:t>Grace Commiso, Kennedy</w:t>
            </w:r>
            <w:r w:rsidRPr="00B33E5D">
              <w:t>, Janet</w:t>
            </w:r>
            <w:r w:rsidR="00B33E5D">
              <w:t>,</w:t>
            </w:r>
            <w:r w:rsidRPr="00D125C4">
              <w:t xml:space="preserve"> Fulks</w:t>
            </w:r>
            <w:r>
              <w:t>, Talita Pruett, Jason Stratton (ex officio), Jessica Wojtysiak</w:t>
            </w:r>
            <w:r w:rsidR="00DD6AD1">
              <w:rPr>
                <w:rStyle w:val="Strong"/>
                <w:rFonts w:ascii="Helvetica" w:hAnsi="Helvetica" w:cs="Helvetica"/>
                <w:color w:val="333333"/>
                <w:sz w:val="21"/>
                <w:szCs w:val="21"/>
                <w:shd w:val="clear" w:color="auto" w:fill="FFFFFF"/>
              </w:rPr>
              <w:t xml:space="preserve">, </w:t>
            </w:r>
            <w:r w:rsidR="00DD6AD1" w:rsidRPr="001F3B6A">
              <w:rPr>
                <w:rStyle w:val="Strong"/>
                <w:rFonts w:cs="Helvetica"/>
                <w:b w:val="0"/>
                <w:color w:val="333333"/>
                <w:shd w:val="clear" w:color="auto" w:fill="FFFFFF"/>
              </w:rPr>
              <w:t>Bill Moseley</w:t>
            </w:r>
          </w:p>
        </w:tc>
        <w:tc>
          <w:tcPr>
            <w:tcW w:w="1260" w:type="dxa"/>
          </w:tcPr>
          <w:p w:rsidR="00FE1835" w:rsidRPr="00E65219" w:rsidRDefault="00FE1835" w:rsidP="002D5203">
            <w:pPr>
              <w:spacing w:beforeLines="60" w:before="144" w:afterLines="60" w:after="144" w:line="240" w:lineRule="auto"/>
              <w:jc w:val="center"/>
            </w:pPr>
            <w:r>
              <w:t>5 min</w:t>
            </w:r>
          </w:p>
        </w:tc>
      </w:tr>
      <w:tr w:rsidR="00FE1835" w:rsidRPr="00E65219" w:rsidTr="002D5203">
        <w:tc>
          <w:tcPr>
            <w:tcW w:w="450" w:type="dxa"/>
          </w:tcPr>
          <w:p w:rsidR="00FE1835" w:rsidRPr="00E65219" w:rsidRDefault="00FE1835" w:rsidP="002D5203">
            <w:pPr>
              <w:spacing w:beforeLines="60" w:before="144" w:afterLines="60" w:after="144" w:line="240" w:lineRule="auto"/>
              <w:jc w:val="right"/>
            </w:pPr>
            <w:r>
              <w:t>2</w:t>
            </w:r>
          </w:p>
        </w:tc>
        <w:tc>
          <w:tcPr>
            <w:tcW w:w="9990" w:type="dxa"/>
            <w:gridSpan w:val="2"/>
            <w:vAlign w:val="center"/>
          </w:tcPr>
          <w:p w:rsidR="00FE1835" w:rsidRDefault="00DD6AD1" w:rsidP="002D5203">
            <w:pPr>
              <w:spacing w:beforeLines="60" w:before="144" w:afterLines="60" w:after="144" w:line="240" w:lineRule="auto"/>
            </w:pPr>
            <w:r>
              <w:t>Today’s Note Taker: Todd Coston</w:t>
            </w:r>
          </w:p>
          <w:p w:rsidR="00FE1835" w:rsidRDefault="00FE1835" w:rsidP="00FE1835">
            <w:pPr>
              <w:spacing w:beforeLines="60" w:before="144" w:afterLines="60" w:after="144" w:line="240" w:lineRule="auto"/>
            </w:pPr>
            <w:r>
              <w:t xml:space="preserve">Approval of notes for </w:t>
            </w:r>
            <w:r w:rsidR="00DC41B5">
              <w:t xml:space="preserve">February 21 and </w:t>
            </w:r>
            <w:r>
              <w:t>March 7, 2017</w:t>
            </w:r>
          </w:p>
          <w:p w:rsidR="00A8128D" w:rsidRPr="00BA73DC" w:rsidRDefault="00A8128D" w:rsidP="00FE1835">
            <w:pPr>
              <w:spacing w:beforeLines="60" w:before="144" w:afterLines="60" w:after="144" w:line="240" w:lineRule="auto"/>
              <w:rPr>
                <w:i/>
                <w:color w:val="2E74B5" w:themeColor="accent1" w:themeShade="BF"/>
              </w:rPr>
            </w:pPr>
            <w:r w:rsidRPr="00BA73DC">
              <w:rPr>
                <w:i/>
                <w:color w:val="2E74B5" w:themeColor="accent1" w:themeShade="BF"/>
              </w:rPr>
              <w:t>March 7</w:t>
            </w:r>
            <w:r w:rsidRPr="00BA73DC">
              <w:rPr>
                <w:i/>
                <w:color w:val="2E74B5" w:themeColor="accent1" w:themeShade="BF"/>
                <w:vertAlign w:val="superscript"/>
              </w:rPr>
              <w:t>th</w:t>
            </w:r>
            <w:r w:rsidRPr="00BA73DC">
              <w:rPr>
                <w:i/>
                <w:color w:val="2E74B5" w:themeColor="accent1" w:themeShade="BF"/>
              </w:rPr>
              <w:t xml:space="preserve"> notes approved.</w:t>
            </w:r>
          </w:p>
          <w:p w:rsidR="00DD6AD1" w:rsidRPr="00BA73DC" w:rsidRDefault="00DD6AD1" w:rsidP="00FE1835">
            <w:pPr>
              <w:spacing w:beforeLines="60" w:before="144" w:afterLines="60" w:after="144" w:line="240" w:lineRule="auto"/>
              <w:rPr>
                <w:i/>
                <w:color w:val="2E74B5" w:themeColor="accent1" w:themeShade="BF"/>
              </w:rPr>
            </w:pPr>
            <w:r w:rsidRPr="00BA73DC">
              <w:rPr>
                <w:i/>
                <w:color w:val="2E74B5" w:themeColor="accent1" w:themeShade="BF"/>
              </w:rPr>
              <w:t>February 21</w:t>
            </w:r>
            <w:r w:rsidRPr="00BA73DC">
              <w:rPr>
                <w:i/>
                <w:color w:val="2E74B5" w:themeColor="accent1" w:themeShade="BF"/>
                <w:vertAlign w:val="superscript"/>
              </w:rPr>
              <w:t>st</w:t>
            </w:r>
            <w:r w:rsidRPr="00BA73DC">
              <w:rPr>
                <w:i/>
                <w:color w:val="2E74B5" w:themeColor="accent1" w:themeShade="BF"/>
              </w:rPr>
              <w:t xml:space="preserve"> notes approved with date change.</w:t>
            </w:r>
          </w:p>
          <w:p w:rsidR="00DD6AD1" w:rsidRPr="00E65219" w:rsidRDefault="00A8128D" w:rsidP="00A8128D">
            <w:pPr>
              <w:spacing w:beforeLines="60" w:before="144" w:afterLines="60" w:after="144" w:line="240" w:lineRule="auto"/>
            </w:pPr>
            <w:r w:rsidRPr="00BA73DC">
              <w:rPr>
                <w:i/>
                <w:color w:val="2E74B5" w:themeColor="accent1" w:themeShade="BF"/>
              </w:rPr>
              <w:t>ACTION ITEM: (Kate) Kate will research February 7</w:t>
            </w:r>
            <w:r w:rsidRPr="00BA73DC">
              <w:rPr>
                <w:i/>
                <w:color w:val="2E74B5" w:themeColor="accent1" w:themeShade="BF"/>
                <w:vertAlign w:val="superscript"/>
              </w:rPr>
              <w:t>th</w:t>
            </w:r>
            <w:r w:rsidRPr="00BA73DC">
              <w:rPr>
                <w:i/>
                <w:color w:val="2E74B5" w:themeColor="accent1" w:themeShade="BF"/>
              </w:rPr>
              <w:t xml:space="preserve"> meeting notes to see if they were approved.</w:t>
            </w:r>
          </w:p>
        </w:tc>
      </w:tr>
      <w:tr w:rsidR="00FE1835" w:rsidRPr="00E65219" w:rsidTr="002D5203">
        <w:tc>
          <w:tcPr>
            <w:tcW w:w="450" w:type="dxa"/>
          </w:tcPr>
          <w:p w:rsidR="00FE1835" w:rsidRPr="00E65219" w:rsidRDefault="00FE1835" w:rsidP="002D5203">
            <w:pPr>
              <w:spacing w:beforeLines="60" w:before="144" w:afterLines="60" w:after="144" w:line="240" w:lineRule="auto"/>
              <w:jc w:val="right"/>
            </w:pPr>
            <w:r>
              <w:t>3</w:t>
            </w:r>
          </w:p>
        </w:tc>
        <w:tc>
          <w:tcPr>
            <w:tcW w:w="8730" w:type="dxa"/>
            <w:vAlign w:val="center"/>
          </w:tcPr>
          <w:p w:rsidR="00FE1835" w:rsidRDefault="00FE1835" w:rsidP="002D5203">
            <w:pPr>
              <w:spacing w:beforeLines="60" w:before="144" w:afterLines="60" w:after="144" w:line="240" w:lineRule="auto"/>
            </w:pPr>
            <w:r>
              <w:t>Accreditation Update</w:t>
            </w:r>
          </w:p>
          <w:p w:rsidR="00FE1835" w:rsidRDefault="00FE1835" w:rsidP="002D5203">
            <w:pPr>
              <w:pStyle w:val="ListParagraph"/>
              <w:numPr>
                <w:ilvl w:val="0"/>
                <w:numId w:val="1"/>
              </w:numPr>
              <w:spacing w:beforeLines="60" w:before="144" w:afterLines="60" w:after="144" w:line="240" w:lineRule="auto"/>
            </w:pPr>
            <w:r>
              <w:t>Planning for the Accreditation Lab on March 31, 8:00-noon (Business building, rooms 5, 7, 11)</w:t>
            </w:r>
          </w:p>
          <w:p w:rsidR="000C19FD" w:rsidRDefault="000C19FD" w:rsidP="000C19FD">
            <w:pPr>
              <w:pStyle w:val="ListParagraph"/>
              <w:spacing w:beforeLines="60" w:before="144" w:afterLines="60" w:after="144" w:line="240" w:lineRule="auto"/>
              <w:ind w:left="360"/>
            </w:pPr>
          </w:p>
          <w:p w:rsidR="00FE1835" w:rsidRDefault="00FE1835" w:rsidP="002D5203">
            <w:pPr>
              <w:pStyle w:val="ListParagraph"/>
              <w:numPr>
                <w:ilvl w:val="0"/>
                <w:numId w:val="1"/>
              </w:numPr>
              <w:spacing w:beforeLines="60" w:before="144" w:afterLines="60" w:after="144" w:line="240" w:lineRule="auto"/>
            </w:pPr>
            <w:r>
              <w:t>2017 ACCJC Annual Report due March 31:  Janet and Kate</w:t>
            </w:r>
          </w:p>
          <w:p w:rsidR="00260583" w:rsidRDefault="00331A4A" w:rsidP="00260583">
            <w:pPr>
              <w:pStyle w:val="ListParagraph"/>
              <w:spacing w:beforeLines="60" w:before="144" w:afterLines="60" w:after="144" w:line="240" w:lineRule="auto"/>
              <w:ind w:left="360"/>
              <w:rPr>
                <w:i/>
                <w:color w:val="2E74B5" w:themeColor="accent1" w:themeShade="BF"/>
              </w:rPr>
            </w:pPr>
            <w:r>
              <w:rPr>
                <w:i/>
                <w:color w:val="2E74B5" w:themeColor="accent1" w:themeShade="BF"/>
              </w:rPr>
              <w:t xml:space="preserve">Kate shared some information on courses and programs for this year compared to last year.  Also, she walked through some of the </w:t>
            </w:r>
            <w:r w:rsidR="006C494D">
              <w:rPr>
                <w:i/>
                <w:color w:val="2E74B5" w:themeColor="accent1" w:themeShade="BF"/>
              </w:rPr>
              <w:t xml:space="preserve">other </w:t>
            </w:r>
            <w:r>
              <w:rPr>
                <w:i/>
                <w:color w:val="2E74B5" w:themeColor="accent1" w:themeShade="BF"/>
              </w:rPr>
              <w:t>information included in the report.</w:t>
            </w:r>
          </w:p>
          <w:p w:rsidR="00331A4A" w:rsidRPr="00331A4A" w:rsidRDefault="00331A4A" w:rsidP="00260583">
            <w:pPr>
              <w:pStyle w:val="ListParagraph"/>
              <w:spacing w:beforeLines="60" w:before="144" w:afterLines="60" w:after="144" w:line="240" w:lineRule="auto"/>
              <w:ind w:left="360"/>
              <w:rPr>
                <w:i/>
                <w:color w:val="2E74B5" w:themeColor="accent1" w:themeShade="BF"/>
              </w:rPr>
            </w:pPr>
          </w:p>
          <w:p w:rsidR="00FE1835" w:rsidRDefault="00FE1835" w:rsidP="002D5203">
            <w:pPr>
              <w:pStyle w:val="ListParagraph"/>
              <w:numPr>
                <w:ilvl w:val="0"/>
                <w:numId w:val="1"/>
              </w:numPr>
              <w:spacing w:beforeLines="60" w:before="144" w:afterLines="60" w:after="144" w:line="240" w:lineRule="auto"/>
            </w:pPr>
            <w:r>
              <w:t>Self Evaluation (SE):  Liz Rozell and Jason Stratton</w:t>
            </w:r>
          </w:p>
          <w:p w:rsidR="00A85065" w:rsidRDefault="00EB545D" w:rsidP="00A85065">
            <w:pPr>
              <w:pStyle w:val="ListParagraph"/>
              <w:spacing w:beforeLines="60" w:before="144" w:afterLines="60" w:after="144" w:line="240" w:lineRule="auto"/>
              <w:ind w:left="360"/>
              <w:rPr>
                <w:i/>
                <w:color w:val="2E74B5" w:themeColor="accent1" w:themeShade="BF"/>
              </w:rPr>
            </w:pPr>
            <w:r w:rsidRPr="00BA73DC">
              <w:rPr>
                <w:i/>
                <w:color w:val="2E74B5" w:themeColor="accent1" w:themeShade="BF"/>
              </w:rPr>
              <w:t>We are on track to have all standards ready by the due date.  There are still groups at various stages of writing,</w:t>
            </w:r>
            <w:r w:rsidR="00412CE6" w:rsidRPr="00BA73DC">
              <w:rPr>
                <w:i/>
                <w:color w:val="2E74B5" w:themeColor="accent1" w:themeShade="BF"/>
              </w:rPr>
              <w:t xml:space="preserve"> collecting evidence, and needing </w:t>
            </w:r>
            <w:r w:rsidRPr="00BA73DC">
              <w:rPr>
                <w:i/>
                <w:color w:val="2E74B5" w:themeColor="accent1" w:themeShade="BF"/>
              </w:rPr>
              <w:t xml:space="preserve">other guidance.  Standard </w:t>
            </w:r>
            <w:proofErr w:type="spellStart"/>
            <w:r w:rsidRPr="00BA73DC">
              <w:rPr>
                <w:i/>
                <w:color w:val="2E74B5" w:themeColor="accent1" w:themeShade="BF"/>
              </w:rPr>
              <w:t>IIIb</w:t>
            </w:r>
            <w:proofErr w:type="spellEnd"/>
            <w:r w:rsidRPr="00BA73DC">
              <w:rPr>
                <w:i/>
                <w:color w:val="2E74B5" w:themeColor="accent1" w:themeShade="BF"/>
              </w:rPr>
              <w:t xml:space="preserve"> – The two co-leads are struggling and this standard is not getting very far.  Liz and Jason are going to work with the co-leads to see what </w:t>
            </w:r>
            <w:r w:rsidR="00412CE6" w:rsidRPr="00BA73DC">
              <w:rPr>
                <w:i/>
                <w:color w:val="2E74B5" w:themeColor="accent1" w:themeShade="BF"/>
              </w:rPr>
              <w:t>can</w:t>
            </w:r>
            <w:r w:rsidRPr="00BA73DC">
              <w:rPr>
                <w:i/>
                <w:color w:val="2E74B5" w:themeColor="accent1" w:themeShade="BF"/>
              </w:rPr>
              <w:t xml:space="preserve"> be done.</w:t>
            </w:r>
            <w:r w:rsidR="00EA693C" w:rsidRPr="00BA73DC">
              <w:rPr>
                <w:i/>
                <w:color w:val="2E74B5" w:themeColor="accent1" w:themeShade="BF"/>
              </w:rPr>
              <w:t xml:space="preserve">  </w:t>
            </w:r>
            <w:r w:rsidR="00412CE6" w:rsidRPr="00BA73DC">
              <w:rPr>
                <w:i/>
                <w:color w:val="2E74B5" w:themeColor="accent1" w:themeShade="BF"/>
              </w:rPr>
              <w:t>There was o</w:t>
            </w:r>
            <w:r w:rsidR="00EA693C" w:rsidRPr="00BA73DC">
              <w:rPr>
                <w:i/>
                <w:color w:val="2E74B5" w:themeColor="accent1" w:themeShade="BF"/>
              </w:rPr>
              <w:t>ne issue with getting a student access to SharePoint but this has been resolved.  There are some comments from people on the teams about the mechanics of actually uploading a document.</w:t>
            </w:r>
            <w:r w:rsidR="00412CE6" w:rsidRPr="00BA73DC">
              <w:rPr>
                <w:i/>
                <w:color w:val="2E74B5" w:themeColor="accent1" w:themeShade="BF"/>
              </w:rPr>
              <w:t xml:space="preserve">  Bill mentioned that IIA, although a little short-staffed, is still moving along well.  </w:t>
            </w:r>
            <w:r w:rsidR="00810639" w:rsidRPr="00BA73DC">
              <w:rPr>
                <w:i/>
                <w:color w:val="2E74B5" w:themeColor="accent1" w:themeShade="BF"/>
              </w:rPr>
              <w:t>Todd asked about colleges that have already been successfully re-affirmed under the new standards (City of San Francisco, Antelope Valley, Chaffey, Glendale, and Mira Costa)</w:t>
            </w:r>
            <w:r w:rsidR="00A85065">
              <w:rPr>
                <w:i/>
                <w:color w:val="2E74B5" w:themeColor="accent1" w:themeShade="BF"/>
              </w:rPr>
              <w:t>.</w:t>
            </w:r>
          </w:p>
          <w:p w:rsidR="0039636A" w:rsidRPr="00A85065" w:rsidRDefault="0039636A" w:rsidP="00A85065">
            <w:pPr>
              <w:pStyle w:val="ListParagraph"/>
              <w:spacing w:beforeLines="60" w:before="144" w:afterLines="60" w:after="144" w:line="240" w:lineRule="auto"/>
              <w:ind w:left="360"/>
              <w:rPr>
                <w:i/>
                <w:color w:val="2E74B5" w:themeColor="accent1" w:themeShade="BF"/>
              </w:rPr>
            </w:pPr>
            <w:r>
              <w:rPr>
                <w:i/>
                <w:color w:val="2E74B5" w:themeColor="accent1" w:themeShade="BF"/>
              </w:rPr>
              <w:t>ACTION ITEM: Kate will look for color version of ILO document and share back to the group.</w:t>
            </w:r>
          </w:p>
          <w:p w:rsidR="00B1582B" w:rsidRPr="00BA73DC" w:rsidRDefault="00B1582B" w:rsidP="00EB545D">
            <w:pPr>
              <w:pStyle w:val="ListParagraph"/>
              <w:spacing w:beforeLines="60" w:before="144" w:afterLines="60" w:after="144" w:line="240" w:lineRule="auto"/>
              <w:ind w:left="360"/>
              <w:rPr>
                <w:i/>
                <w:color w:val="2E74B5" w:themeColor="accent1" w:themeShade="BF"/>
              </w:rPr>
            </w:pPr>
            <w:r w:rsidRPr="00BA73DC">
              <w:rPr>
                <w:i/>
                <w:color w:val="2E74B5" w:themeColor="accent1" w:themeShade="BF"/>
              </w:rPr>
              <w:t>Accreditation Institute May 22</w:t>
            </w:r>
            <w:r w:rsidRPr="00BA73DC">
              <w:rPr>
                <w:i/>
                <w:color w:val="2E74B5" w:themeColor="accent1" w:themeShade="BF"/>
                <w:vertAlign w:val="superscript"/>
              </w:rPr>
              <w:t>nd</w:t>
            </w:r>
            <w:r w:rsidRPr="00BA73DC">
              <w:rPr>
                <w:i/>
                <w:color w:val="2E74B5" w:themeColor="accent1" w:themeShade="BF"/>
              </w:rPr>
              <w:t>-23</w:t>
            </w:r>
            <w:r w:rsidRPr="00BA73DC">
              <w:rPr>
                <w:i/>
                <w:color w:val="2E74B5" w:themeColor="accent1" w:themeShade="BF"/>
                <w:vertAlign w:val="superscript"/>
              </w:rPr>
              <w:t>rd</w:t>
            </w:r>
            <w:r w:rsidRPr="00BA73DC">
              <w:rPr>
                <w:i/>
                <w:color w:val="2E74B5" w:themeColor="accent1" w:themeShade="BF"/>
              </w:rPr>
              <w:t xml:space="preserve"> for accreditation co-leads.</w:t>
            </w:r>
          </w:p>
          <w:p w:rsidR="00FE1835" w:rsidRDefault="00FE1835" w:rsidP="002D5203">
            <w:pPr>
              <w:pStyle w:val="ListParagraph"/>
              <w:numPr>
                <w:ilvl w:val="0"/>
                <w:numId w:val="1"/>
              </w:numPr>
              <w:spacing w:beforeLines="60" w:before="144" w:afterLines="60" w:after="144" w:line="240" w:lineRule="auto"/>
            </w:pPr>
            <w:r>
              <w:t xml:space="preserve">Editor:  Kate </w:t>
            </w:r>
          </w:p>
          <w:p w:rsidR="0083136B" w:rsidRDefault="0083136B" w:rsidP="0083136B">
            <w:pPr>
              <w:pStyle w:val="ListParagraph"/>
              <w:spacing w:beforeLines="60" w:before="144" w:afterLines="60" w:after="144" w:line="240" w:lineRule="auto"/>
              <w:ind w:left="360"/>
            </w:pPr>
          </w:p>
          <w:p w:rsidR="00FE1835" w:rsidRDefault="00FE1835" w:rsidP="002D5203">
            <w:pPr>
              <w:pStyle w:val="ListParagraph"/>
              <w:numPr>
                <w:ilvl w:val="0"/>
                <w:numId w:val="1"/>
              </w:numPr>
              <w:spacing w:beforeLines="60" w:before="144" w:afterLines="60" w:after="144" w:line="240" w:lineRule="auto"/>
            </w:pPr>
            <w:r>
              <w:t xml:space="preserve">Quality Focus Essay (QFE):  Janet Fulks </w:t>
            </w:r>
          </w:p>
          <w:p w:rsidR="0083136B" w:rsidRDefault="009D05D1" w:rsidP="009D05D1">
            <w:pPr>
              <w:pStyle w:val="ListParagraph"/>
              <w:spacing w:beforeLines="60" w:before="144" w:afterLines="60" w:after="144" w:line="240" w:lineRule="auto"/>
              <w:ind w:left="360"/>
              <w:rPr>
                <w:i/>
                <w:color w:val="2E74B5" w:themeColor="accent1" w:themeShade="BF"/>
              </w:rPr>
            </w:pPr>
            <w:r>
              <w:rPr>
                <w:i/>
                <w:color w:val="2E74B5" w:themeColor="accent1" w:themeShade="BF"/>
              </w:rPr>
              <w:t>As Janet was writing the EMP she was thinking about the QFE and she found some major issues (i.e. enrollment management) where we are not increasing our degrees and transfer.</w:t>
            </w:r>
            <w:r w:rsidR="00A0027F">
              <w:rPr>
                <w:i/>
                <w:color w:val="2E74B5" w:themeColor="accent1" w:themeShade="BF"/>
              </w:rPr>
              <w:t xml:space="preserve">  We have to do a real look at how we are scheduling our classes.</w:t>
            </w:r>
            <w:r w:rsidR="0063291C">
              <w:rPr>
                <w:i/>
                <w:color w:val="2E74B5" w:themeColor="accent1" w:themeShade="BF"/>
              </w:rPr>
              <w:t xml:space="preserve">  Janet said if we feel this is something we want to address in the QFE then she would like people that would be willing to chat with Fred. (Jessica agreed to be available)</w:t>
            </w:r>
          </w:p>
          <w:p w:rsidR="009D05D1" w:rsidRPr="009D05D1" w:rsidRDefault="009D05D1" w:rsidP="009D05D1">
            <w:pPr>
              <w:pStyle w:val="ListParagraph"/>
              <w:spacing w:beforeLines="60" w:before="144" w:afterLines="60" w:after="144" w:line="240" w:lineRule="auto"/>
              <w:ind w:left="360"/>
              <w:rPr>
                <w:i/>
                <w:color w:val="2E74B5" w:themeColor="accent1" w:themeShade="BF"/>
              </w:rPr>
            </w:pPr>
            <w:r>
              <w:rPr>
                <w:i/>
                <w:color w:val="2E74B5" w:themeColor="accent1" w:themeShade="BF"/>
              </w:rPr>
              <w:t xml:space="preserve">  </w:t>
            </w:r>
          </w:p>
          <w:p w:rsidR="002758E6" w:rsidRDefault="002758E6" w:rsidP="002D5203">
            <w:pPr>
              <w:pStyle w:val="ListParagraph"/>
              <w:numPr>
                <w:ilvl w:val="0"/>
                <w:numId w:val="1"/>
              </w:numPr>
              <w:spacing w:beforeLines="60" w:before="144" w:afterLines="60" w:after="144" w:line="240" w:lineRule="auto"/>
            </w:pPr>
            <w:r>
              <w:t>Institutional Set Standards: Janet Fulks</w:t>
            </w:r>
          </w:p>
          <w:p w:rsidR="00D03D1D" w:rsidRPr="00D03D1D" w:rsidRDefault="00D672C3" w:rsidP="00DB3540">
            <w:pPr>
              <w:pStyle w:val="ListParagraph"/>
              <w:spacing w:beforeLines="60" w:before="144" w:afterLines="60" w:after="144" w:line="240" w:lineRule="auto"/>
              <w:ind w:left="360"/>
              <w:rPr>
                <w:i/>
                <w:color w:val="2E74B5" w:themeColor="accent1" w:themeShade="BF"/>
              </w:rPr>
            </w:pPr>
            <w:r>
              <w:rPr>
                <w:i/>
                <w:color w:val="2E74B5" w:themeColor="accent1" w:themeShade="BF"/>
              </w:rPr>
              <w:lastRenderedPageBreak/>
              <w:t xml:space="preserve">This information was shared at the last College Council.  </w:t>
            </w:r>
            <w:r w:rsidR="002758E6">
              <w:rPr>
                <w:i/>
                <w:color w:val="2E74B5" w:themeColor="accent1" w:themeShade="BF"/>
              </w:rPr>
              <w:t xml:space="preserve">Janet shared </w:t>
            </w:r>
            <w:r w:rsidR="00DB3540">
              <w:rPr>
                <w:i/>
                <w:color w:val="2E74B5" w:themeColor="accent1" w:themeShade="BF"/>
              </w:rPr>
              <w:t>Institutional Set Standards</w:t>
            </w:r>
            <w:r w:rsidR="002758E6">
              <w:rPr>
                <w:i/>
                <w:color w:val="2E74B5" w:themeColor="accent1" w:themeShade="BF"/>
              </w:rPr>
              <w:t xml:space="preserve"> </w:t>
            </w:r>
            <w:r w:rsidR="00DB3540">
              <w:rPr>
                <w:i/>
                <w:color w:val="2E74B5" w:themeColor="accent1" w:themeShade="BF"/>
              </w:rPr>
              <w:t>are</w:t>
            </w:r>
            <w:r w:rsidR="002758E6">
              <w:rPr>
                <w:i/>
                <w:color w:val="2E74B5" w:themeColor="accent1" w:themeShade="BF"/>
              </w:rPr>
              <w:t xml:space="preserve"> required so we are not seen as a diploma mill.  The standards can also have an impact on our accreditation.  Janet explained how the standards are being set and gave some examples of ones that have been set at 85% and others that still need to be figured out.</w:t>
            </w:r>
            <w:r>
              <w:rPr>
                <w:i/>
                <w:color w:val="2E74B5" w:themeColor="accent1" w:themeShade="BF"/>
              </w:rPr>
              <w:t xml:space="preserve"> </w:t>
            </w:r>
            <w:r w:rsidR="00A74A0A">
              <w:rPr>
                <w:i/>
                <w:color w:val="2E74B5" w:themeColor="accent1" w:themeShade="BF"/>
              </w:rPr>
              <w:t xml:space="preserve">We only have to report out state and federal licensure.  </w:t>
            </w:r>
          </w:p>
        </w:tc>
        <w:tc>
          <w:tcPr>
            <w:tcW w:w="1260" w:type="dxa"/>
          </w:tcPr>
          <w:p w:rsidR="00FE1835" w:rsidRPr="00E65219" w:rsidRDefault="00FE1835" w:rsidP="002D5203">
            <w:pPr>
              <w:spacing w:beforeLines="60" w:before="144" w:afterLines="60" w:after="144" w:line="240" w:lineRule="auto"/>
            </w:pPr>
            <w:r>
              <w:lastRenderedPageBreak/>
              <w:t xml:space="preserve">     75 min</w:t>
            </w:r>
          </w:p>
        </w:tc>
      </w:tr>
      <w:tr w:rsidR="00FE1835" w:rsidRPr="00E65219" w:rsidTr="002D5203">
        <w:tc>
          <w:tcPr>
            <w:tcW w:w="450" w:type="dxa"/>
          </w:tcPr>
          <w:p w:rsidR="00FE1835" w:rsidRDefault="00FE1835" w:rsidP="002D5203">
            <w:pPr>
              <w:spacing w:beforeLines="60" w:before="144" w:afterLines="60" w:after="144" w:line="240" w:lineRule="auto"/>
              <w:jc w:val="right"/>
            </w:pPr>
            <w:r>
              <w:t>4</w:t>
            </w:r>
          </w:p>
        </w:tc>
        <w:tc>
          <w:tcPr>
            <w:tcW w:w="8730" w:type="dxa"/>
            <w:vAlign w:val="center"/>
          </w:tcPr>
          <w:p w:rsidR="00FE1835" w:rsidRDefault="00FE1835" w:rsidP="002D5203">
            <w:pPr>
              <w:spacing w:beforeLines="60" w:before="144" w:afterLines="60" w:after="144" w:line="240" w:lineRule="auto"/>
            </w:pPr>
            <w:r>
              <w:t>Strategic Directions: Kate Pluta</w:t>
            </w:r>
          </w:p>
        </w:tc>
        <w:tc>
          <w:tcPr>
            <w:tcW w:w="1260" w:type="dxa"/>
          </w:tcPr>
          <w:p w:rsidR="00FE1835" w:rsidRDefault="00FE1835" w:rsidP="002D5203">
            <w:pPr>
              <w:spacing w:beforeLines="60" w:before="144" w:afterLines="60" w:after="144" w:line="240" w:lineRule="auto"/>
            </w:pPr>
          </w:p>
        </w:tc>
      </w:tr>
    </w:tbl>
    <w:p w:rsidR="00FE1835" w:rsidRPr="00E65219" w:rsidRDefault="00FE1835" w:rsidP="00FE1835">
      <w:pPr>
        <w:spacing w:beforeLines="60" w:before="144" w:afterLines="60" w:after="144" w:line="240" w:lineRule="auto"/>
      </w:pPr>
    </w:p>
    <w:p w:rsidR="00DD4DC7" w:rsidRDefault="00FE1835" w:rsidP="00262BD1">
      <w:pPr>
        <w:spacing w:beforeLines="60" w:before="144" w:afterLines="60" w:after="144" w:line="240" w:lineRule="auto"/>
      </w:pPr>
      <w:proofErr w:type="spellStart"/>
      <w:proofErr w:type="gramStart"/>
      <w:r>
        <w:t>krp</w:t>
      </w:r>
      <w:proofErr w:type="spellEnd"/>
      <w:proofErr w:type="gramEnd"/>
      <w:r>
        <w:t>, March 9, 2017</w:t>
      </w:r>
    </w:p>
    <w:sectPr w:rsidR="00DD4DC7" w:rsidSect="00E3013D">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F975B3"/>
    <w:multiLevelType w:val="hybridMultilevel"/>
    <w:tmpl w:val="04EAFF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835"/>
    <w:rsid w:val="000C19FD"/>
    <w:rsid w:val="001F3B6A"/>
    <w:rsid w:val="00260583"/>
    <w:rsid w:val="00262BD1"/>
    <w:rsid w:val="002758E6"/>
    <w:rsid w:val="00331A4A"/>
    <w:rsid w:val="0039636A"/>
    <w:rsid w:val="00412CE6"/>
    <w:rsid w:val="0063291C"/>
    <w:rsid w:val="00694A17"/>
    <w:rsid w:val="006C494D"/>
    <w:rsid w:val="00810639"/>
    <w:rsid w:val="0083136B"/>
    <w:rsid w:val="009D05D1"/>
    <w:rsid w:val="00A0027F"/>
    <w:rsid w:val="00A74A0A"/>
    <w:rsid w:val="00A8128D"/>
    <w:rsid w:val="00A85065"/>
    <w:rsid w:val="00B1582B"/>
    <w:rsid w:val="00B33E5D"/>
    <w:rsid w:val="00B57467"/>
    <w:rsid w:val="00BA73DC"/>
    <w:rsid w:val="00D03D1D"/>
    <w:rsid w:val="00D125C4"/>
    <w:rsid w:val="00D672C3"/>
    <w:rsid w:val="00D72925"/>
    <w:rsid w:val="00DB3540"/>
    <w:rsid w:val="00DC41B5"/>
    <w:rsid w:val="00DD4DC7"/>
    <w:rsid w:val="00DD6AD1"/>
    <w:rsid w:val="00E17DFC"/>
    <w:rsid w:val="00EA693C"/>
    <w:rsid w:val="00EB545D"/>
    <w:rsid w:val="00FE1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5F6ACD-F4DB-41D9-8975-9B8F50C0C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835"/>
    <w:pPr>
      <w:spacing w:after="0" w:line="48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1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E1835"/>
    <w:rPr>
      <w:color w:val="0563C1" w:themeColor="hyperlink"/>
      <w:u w:val="single"/>
    </w:rPr>
  </w:style>
  <w:style w:type="paragraph" w:styleId="ListParagraph">
    <w:name w:val="List Paragraph"/>
    <w:basedOn w:val="Normal"/>
    <w:uiPriority w:val="34"/>
    <w:qFormat/>
    <w:rsid w:val="00FE1835"/>
    <w:pPr>
      <w:ind w:left="720"/>
      <w:contextualSpacing/>
    </w:pPr>
  </w:style>
  <w:style w:type="character" w:styleId="Strong">
    <w:name w:val="Strong"/>
    <w:basedOn w:val="DefaultParagraphFont"/>
    <w:uiPriority w:val="22"/>
    <w:qFormat/>
    <w:rsid w:val="00FE18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ommittees.kccd.edu/bc/committee/accredit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451</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KCCD</Company>
  <LinksUpToDate>false</LinksUpToDate>
  <CharactersWithSpaces>3016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Pluta</dc:creator>
  <cp:keywords/>
  <dc:description/>
  <cp:lastModifiedBy>Kate Pluta</cp:lastModifiedBy>
  <cp:revision>2</cp:revision>
  <dcterms:created xsi:type="dcterms:W3CDTF">2017-03-24T15:53:00Z</dcterms:created>
  <dcterms:modified xsi:type="dcterms:W3CDTF">2017-03-24T15:53:00Z</dcterms:modified>
</cp:coreProperties>
</file>