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6964" w:rsidRDefault="00046964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1507"/>
        <w:gridCol w:w="1318"/>
        <w:gridCol w:w="1227"/>
        <w:gridCol w:w="1252"/>
      </w:tblGrid>
      <w:tr w:rsidR="00046964" w:rsidTr="0004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046964" w:rsidRDefault="00AD12B1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B30)</w:t>
            </w:r>
          </w:p>
        </w:tc>
      </w:tr>
      <w:tr w:rsidR="00046964" w:rsidTr="00046964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046964" w:rsidRDefault="00AD12B1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046964" w:rsidRDefault="00AD12B1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046964" w:rsidRDefault="00AD12B1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046964" w:rsidRDefault="00AD12B1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046964" w:rsidRDefault="00AD12B1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04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046964" w:rsidRDefault="00AD12B1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Explain the fundamentals of sound including waveforms, frequency, amplitude, and harmonics.</w:t>
            </w:r>
          </w:p>
        </w:tc>
        <w:tc>
          <w:tcPr>
            <w:tcW w:w="1507" w:type="dxa"/>
          </w:tcPr>
          <w:p w:rsidR="00046964" w:rsidRDefault="00AD12B1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046964" w:rsidRDefault="00AD12B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0469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046964" w:rsidRDefault="00AD12B1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Demonstrate a conceptual and practical understanding of MIDI hardware, software, and sequencing.</w:t>
            </w:r>
          </w:p>
        </w:tc>
        <w:tc>
          <w:tcPr>
            <w:tcW w:w="1507" w:type="dxa"/>
          </w:tcPr>
          <w:p w:rsidR="00046964" w:rsidRDefault="00AD12B1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046964" w:rsidRDefault="00AD12B1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04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046964" w:rsidRDefault="00AD12B1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Gain basic experience with the principles digital signal processing.</w:t>
            </w:r>
          </w:p>
        </w:tc>
        <w:tc>
          <w:tcPr>
            <w:tcW w:w="1507" w:type="dxa"/>
          </w:tcPr>
          <w:p w:rsidR="00046964" w:rsidRDefault="00AD12B1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046964" w:rsidRDefault="00AD12B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0469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046964" w:rsidRDefault="00AD12B1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Identify an</w:t>
            </w:r>
            <w:r>
              <w:rPr>
                <w:sz w:val="22"/>
                <w:szCs w:val="22"/>
              </w:rPr>
              <w:t>d discuss basic principles of digital audio workstations.</w:t>
            </w:r>
          </w:p>
        </w:tc>
        <w:tc>
          <w:tcPr>
            <w:tcW w:w="1507" w:type="dxa"/>
          </w:tcPr>
          <w:p w:rsidR="00046964" w:rsidRDefault="00AD12B1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046964" w:rsidRDefault="00AD12B1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04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046964" w:rsidRDefault="00AD12B1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Describe the properties and components of audio recording systems.</w:t>
            </w:r>
          </w:p>
        </w:tc>
        <w:tc>
          <w:tcPr>
            <w:tcW w:w="1507" w:type="dxa"/>
          </w:tcPr>
          <w:p w:rsidR="00046964" w:rsidRDefault="00AD12B1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046964" w:rsidRDefault="00AD12B1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046964" w:rsidRDefault="00AD12B1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046964" w:rsidTr="00046964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046964" w:rsidRDefault="00046964">
            <w:pPr>
              <w:contextualSpacing w:val="0"/>
            </w:pPr>
          </w:p>
          <w:p w:rsidR="00046964" w:rsidRDefault="00AD12B1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046964" w:rsidRDefault="00AD12B1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046964" w:rsidRDefault="00AD12B1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a</w:t>
            </w:r>
            <w:r>
              <w:rPr>
                <w:color w:val="221E1F"/>
                <w:sz w:val="22"/>
                <w:szCs w:val="22"/>
              </w:rPr>
              <w:t xml:space="preserve">pplication of key concepts in music business. Concepts include digital marketing, contracts, publishing, royalties, and booking. </w:t>
            </w:r>
          </w:p>
          <w:p w:rsidR="00046964" w:rsidRDefault="00AD12B1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be able to identify and make use of relationships between audio hardware and software. Concepts include co</w:t>
            </w:r>
            <w:r>
              <w:rPr>
                <w:color w:val="221E1F"/>
                <w:sz w:val="22"/>
                <w:szCs w:val="22"/>
              </w:rPr>
              <w:t xml:space="preserve">nsoles, software synthesis, analog synthesis, microphone and microphone technique, signal processing, mixing, and mastering. </w:t>
            </w:r>
          </w:p>
          <w:p w:rsidR="00046964" w:rsidRDefault="00AD12B1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 xml:space="preserve">The student will demonstrate knowledge and familiarity with commercial music composition. </w:t>
            </w:r>
            <w:r>
              <w:rPr>
                <w:color w:val="221E1F"/>
                <w:sz w:val="22"/>
                <w:szCs w:val="22"/>
              </w:rPr>
              <w:lastRenderedPageBreak/>
              <w:t>Concepts include composing within gen</w:t>
            </w:r>
            <w:r>
              <w:rPr>
                <w:color w:val="221E1F"/>
                <w:sz w:val="22"/>
                <w:szCs w:val="22"/>
              </w:rPr>
              <w:t xml:space="preserve">res and styles relevant to commercial music, creating production music and jingles, creating composition reel. </w:t>
            </w:r>
          </w:p>
          <w:p w:rsidR="00046964" w:rsidRDefault="00046964">
            <w:pPr>
              <w:contextualSpacing w:val="0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rPr>
                <w:b/>
                <w:sz w:val="28"/>
                <w:szCs w:val="28"/>
              </w:rPr>
            </w:pPr>
          </w:p>
          <w:p w:rsidR="00046964" w:rsidRDefault="00AD12B1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046964" w:rsidRDefault="00AD12B1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046964" w:rsidRDefault="00AD12B1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forms.</w:t>
            </w:r>
          </w:p>
          <w:p w:rsidR="00046964" w:rsidRDefault="00AD12B1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046964" w:rsidRDefault="00AD12B1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046964" w:rsidRDefault="00046964">
            <w:pPr>
              <w:contextualSpacing w:val="0"/>
              <w:rPr>
                <w:b/>
                <w:sz w:val="28"/>
                <w:szCs w:val="28"/>
              </w:rPr>
            </w:pPr>
          </w:p>
          <w:p w:rsidR="00046964" w:rsidRDefault="00AD12B1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046964" w:rsidRDefault="00AD12B1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GE categories from the catalog if this is a GE course.</w:t>
            </w:r>
          </w:p>
          <w:p w:rsidR="00046964" w:rsidRDefault="00AD12B1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046964" w:rsidRDefault="00046964">
            <w:pPr>
              <w:contextualSpacing w:val="0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AD12B1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46964" w:rsidRDefault="0004696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6964" w:rsidRDefault="00046964">
      <w:pPr>
        <w:rPr>
          <w:rFonts w:ascii="Calibri" w:eastAsia="Calibri" w:hAnsi="Calibri" w:cs="Calibri"/>
          <w:b/>
          <w:sz w:val="16"/>
          <w:szCs w:val="16"/>
        </w:rPr>
      </w:pPr>
    </w:p>
    <w:p w:rsidR="00046964" w:rsidRDefault="00046964">
      <w:pPr>
        <w:rPr>
          <w:rFonts w:ascii="Calibri" w:eastAsia="Calibri" w:hAnsi="Calibri" w:cs="Calibri"/>
          <w:sz w:val="16"/>
          <w:szCs w:val="16"/>
        </w:rPr>
      </w:pPr>
    </w:p>
    <w:p w:rsidR="00046964" w:rsidRDefault="00046964"/>
    <w:sectPr w:rsidR="000469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853"/>
    <w:multiLevelType w:val="multilevel"/>
    <w:tmpl w:val="6394AAE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64"/>
    <w:rsid w:val="00046964"/>
    <w:rsid w:val="00A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38F71-C99B-4B6A-B606-68EEDB24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2017-05-18T17:03:00Z</dcterms:created>
  <dcterms:modified xsi:type="dcterms:W3CDTF">2017-05-18T17:03:00Z</dcterms:modified>
</cp:coreProperties>
</file>