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4-Accent21"/>
        <w:tblpPr w:leftFromText="180" w:rightFromText="180" w:vertAnchor="text" w:horzAnchor="margin" w:tblpXSpec="center" w:tblpY="361"/>
        <w:tblW w:w="13477" w:type="dxa"/>
        <w:tblLayout w:type="fixed"/>
        <w:tblLook w:val="04A0" w:firstRow="1" w:lastRow="0" w:firstColumn="1" w:lastColumn="0" w:noHBand="0" w:noVBand="1"/>
      </w:tblPr>
      <w:tblGrid>
        <w:gridCol w:w="1439"/>
        <w:gridCol w:w="2737"/>
        <w:gridCol w:w="1887"/>
        <w:gridCol w:w="806"/>
        <w:gridCol w:w="806"/>
        <w:gridCol w:w="806"/>
        <w:gridCol w:w="806"/>
        <w:gridCol w:w="806"/>
        <w:gridCol w:w="806"/>
        <w:gridCol w:w="1080"/>
        <w:gridCol w:w="1498"/>
      </w:tblGrid>
      <w:tr w:rsidR="00204713" w:rsidRPr="00184F1E" w14:paraId="3966F2FC" w14:textId="77777777" w:rsidTr="00716691">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4176" w:type="dxa"/>
            <w:gridSpan w:val="2"/>
          </w:tcPr>
          <w:p w14:paraId="72B8A11B" w14:textId="77777777" w:rsidR="00C04626" w:rsidRPr="0048774B" w:rsidRDefault="00C04626" w:rsidP="003251F4">
            <w:pPr>
              <w:pStyle w:val="Heading2"/>
              <w:spacing w:before="0"/>
              <w:jc w:val="center"/>
              <w:outlineLvl w:val="1"/>
              <w:rPr>
                <w:rFonts w:ascii="Times New Roman" w:hAnsi="Times New Roman" w:cs="Times New Roman"/>
                <w:b/>
                <w:color w:val="auto"/>
                <w:sz w:val="28"/>
                <w:szCs w:val="24"/>
              </w:rPr>
            </w:pPr>
            <w:r w:rsidRPr="0048774B">
              <w:rPr>
                <w:rFonts w:ascii="Times New Roman" w:hAnsi="Times New Roman" w:cs="Times New Roman"/>
                <w:b/>
                <w:color w:val="auto"/>
                <w:sz w:val="28"/>
                <w:szCs w:val="24"/>
              </w:rPr>
              <w:t>ISS Metric</w:t>
            </w:r>
          </w:p>
        </w:tc>
        <w:tc>
          <w:tcPr>
            <w:tcW w:w="1887" w:type="dxa"/>
          </w:tcPr>
          <w:p w14:paraId="300975E8" w14:textId="1CED060E" w:rsidR="001705F7" w:rsidRPr="001705F7" w:rsidRDefault="00ED51F1" w:rsidP="003251F4">
            <w:pPr>
              <w:jc w:val="center"/>
              <w:cnfStyle w:val="100000000000" w:firstRow="1" w:lastRow="0" w:firstColumn="0" w:lastColumn="0" w:oddVBand="0" w:evenVBand="0" w:oddHBand="0" w:evenHBand="0" w:firstRowFirstColumn="0" w:firstRowLastColumn="0" w:lastRowFirstColumn="0" w:lastRowLastColumn="0"/>
            </w:pPr>
            <w:r>
              <w:rPr>
                <w:color w:val="auto"/>
              </w:rPr>
              <w:t>Source</w:t>
            </w:r>
          </w:p>
        </w:tc>
        <w:tc>
          <w:tcPr>
            <w:tcW w:w="806" w:type="dxa"/>
          </w:tcPr>
          <w:p w14:paraId="75FD0ABD" w14:textId="586C6495" w:rsidR="00C04626" w:rsidRPr="00E96916" w:rsidRDefault="00C04626" w:rsidP="00243078">
            <w:pPr>
              <w:pStyle w:val="Heading2"/>
              <w:spacing w:before="0"/>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E96916">
              <w:rPr>
                <w:rFonts w:ascii="Times New Roman" w:hAnsi="Times New Roman" w:cs="Times New Roman"/>
                <w:b/>
                <w:color w:val="auto"/>
                <w:sz w:val="24"/>
                <w:szCs w:val="24"/>
              </w:rPr>
              <w:t>2015-16</w:t>
            </w:r>
          </w:p>
        </w:tc>
        <w:tc>
          <w:tcPr>
            <w:tcW w:w="806" w:type="dxa"/>
          </w:tcPr>
          <w:p w14:paraId="0791DD1D" w14:textId="5A6AEAC0" w:rsidR="00C04626" w:rsidRPr="00E96916" w:rsidRDefault="00C04626" w:rsidP="00243078">
            <w:pPr>
              <w:pStyle w:val="Heading2"/>
              <w:spacing w:before="0"/>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E96916">
              <w:rPr>
                <w:rFonts w:ascii="Times New Roman" w:hAnsi="Times New Roman" w:cs="Times New Roman"/>
                <w:b/>
                <w:color w:val="auto"/>
                <w:sz w:val="24"/>
                <w:szCs w:val="24"/>
              </w:rPr>
              <w:t>2016-17</w:t>
            </w:r>
          </w:p>
        </w:tc>
        <w:tc>
          <w:tcPr>
            <w:tcW w:w="806" w:type="dxa"/>
          </w:tcPr>
          <w:p w14:paraId="7DEC97CB" w14:textId="2508ED2E" w:rsidR="00C04626" w:rsidRPr="00E96916" w:rsidRDefault="00C04626" w:rsidP="00243078">
            <w:pPr>
              <w:pStyle w:val="Heading2"/>
              <w:spacing w:before="0"/>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E96916">
              <w:rPr>
                <w:rFonts w:ascii="Times New Roman" w:hAnsi="Times New Roman" w:cs="Times New Roman"/>
                <w:b/>
                <w:color w:val="auto"/>
                <w:sz w:val="24"/>
                <w:szCs w:val="24"/>
              </w:rPr>
              <w:t>2017-18</w:t>
            </w:r>
          </w:p>
        </w:tc>
        <w:tc>
          <w:tcPr>
            <w:tcW w:w="806" w:type="dxa"/>
          </w:tcPr>
          <w:p w14:paraId="5B2B884B" w14:textId="16218B33" w:rsidR="00C04626" w:rsidRPr="00E96916" w:rsidRDefault="00C04626" w:rsidP="00243078">
            <w:pPr>
              <w:pStyle w:val="Heading2"/>
              <w:spacing w:before="0"/>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96916">
              <w:rPr>
                <w:rFonts w:ascii="Times New Roman" w:hAnsi="Times New Roman" w:cs="Times New Roman"/>
                <w:b/>
                <w:color w:val="auto"/>
                <w:sz w:val="24"/>
                <w:szCs w:val="24"/>
              </w:rPr>
              <w:t>2018-19</w:t>
            </w:r>
          </w:p>
        </w:tc>
        <w:tc>
          <w:tcPr>
            <w:tcW w:w="806" w:type="dxa"/>
          </w:tcPr>
          <w:p w14:paraId="0AEB9474" w14:textId="288F9AC0" w:rsidR="00C04626" w:rsidRPr="00E96916" w:rsidRDefault="00C04626" w:rsidP="00243078">
            <w:pPr>
              <w:pStyle w:val="Heading2"/>
              <w:spacing w:before="0"/>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E96916">
              <w:rPr>
                <w:rFonts w:ascii="Times New Roman" w:hAnsi="Times New Roman" w:cs="Times New Roman"/>
                <w:b/>
                <w:color w:val="auto"/>
                <w:sz w:val="24"/>
                <w:szCs w:val="24"/>
              </w:rPr>
              <w:t>2019-20</w:t>
            </w:r>
          </w:p>
        </w:tc>
        <w:tc>
          <w:tcPr>
            <w:tcW w:w="806" w:type="dxa"/>
          </w:tcPr>
          <w:p w14:paraId="2E97CDFE" w14:textId="4FF537A1" w:rsidR="00C04626" w:rsidRPr="00E96916" w:rsidRDefault="00C04626" w:rsidP="00243078">
            <w:pPr>
              <w:pStyle w:val="Heading2"/>
              <w:spacing w:before="0"/>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auto"/>
                <w:sz w:val="24"/>
                <w:szCs w:val="24"/>
              </w:rPr>
            </w:pPr>
            <w:r w:rsidRPr="00E96916">
              <w:rPr>
                <w:rFonts w:ascii="Times New Roman" w:hAnsi="Times New Roman" w:cs="Times New Roman"/>
                <w:b/>
                <w:bCs/>
                <w:color w:val="auto"/>
                <w:sz w:val="24"/>
                <w:szCs w:val="24"/>
              </w:rPr>
              <w:t>2020-21</w:t>
            </w:r>
          </w:p>
        </w:tc>
        <w:tc>
          <w:tcPr>
            <w:tcW w:w="1080" w:type="dxa"/>
          </w:tcPr>
          <w:p w14:paraId="1B902990" w14:textId="6B2CBE92" w:rsidR="00C04626" w:rsidRPr="00ED5AC9" w:rsidRDefault="00C04626" w:rsidP="00243078">
            <w:pPr>
              <w:pStyle w:val="Heading2"/>
              <w:spacing w:before="0"/>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auto"/>
                <w:sz w:val="28"/>
                <w:szCs w:val="28"/>
              </w:rPr>
            </w:pPr>
            <w:r w:rsidRPr="00ED5AC9">
              <w:rPr>
                <w:rFonts w:ascii="Times New Roman" w:hAnsi="Times New Roman" w:cs="Times New Roman"/>
                <w:b/>
                <w:color w:val="auto"/>
                <w:sz w:val="28"/>
                <w:szCs w:val="28"/>
              </w:rPr>
              <w:t>ISS</w:t>
            </w:r>
          </w:p>
        </w:tc>
        <w:tc>
          <w:tcPr>
            <w:tcW w:w="1498" w:type="dxa"/>
          </w:tcPr>
          <w:p w14:paraId="04973F60" w14:textId="6268F098" w:rsidR="00C04626" w:rsidRPr="00184F1E" w:rsidRDefault="00C04626" w:rsidP="003251F4">
            <w:pPr>
              <w:pStyle w:val="Heading2"/>
              <w:spacing w:before="0"/>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184F1E">
              <w:rPr>
                <w:rFonts w:ascii="Times New Roman" w:hAnsi="Times New Roman" w:cs="Times New Roman"/>
                <w:b/>
                <w:color w:val="FFFFFF" w:themeColor="background1"/>
                <w:sz w:val="24"/>
                <w:szCs w:val="24"/>
              </w:rPr>
              <w:t>Goal</w:t>
            </w:r>
          </w:p>
        </w:tc>
      </w:tr>
      <w:tr w:rsidR="00240F4C" w:rsidRPr="00F132C7" w14:paraId="5075A9A9" w14:textId="77777777" w:rsidTr="00581FF9">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1439" w:type="dxa"/>
            <w:vMerge w:val="restart"/>
            <w:shd w:val="clear" w:color="auto" w:fill="auto"/>
          </w:tcPr>
          <w:p w14:paraId="5995BA81" w14:textId="6B97FED8" w:rsidR="00C04626" w:rsidRPr="004F09E0" w:rsidRDefault="00C04626" w:rsidP="00E96916">
            <w:pPr>
              <w:pStyle w:val="Heading2"/>
              <w:spacing w:before="0"/>
              <w:outlineLvl w:val="1"/>
              <w:rPr>
                <w:rFonts w:ascii="Times New Roman" w:hAnsi="Times New Roman" w:cs="Times New Roman"/>
                <w:i/>
                <w:color w:val="auto"/>
                <w:sz w:val="22"/>
                <w:szCs w:val="22"/>
              </w:rPr>
            </w:pPr>
            <w:r w:rsidRPr="004F09E0">
              <w:rPr>
                <w:rFonts w:ascii="Times New Roman" w:hAnsi="Times New Roman" w:cs="Times New Roman"/>
                <w:i/>
                <w:color w:val="auto"/>
                <w:sz w:val="22"/>
                <w:szCs w:val="22"/>
              </w:rPr>
              <w:t>Fin Aid On-Time Applications*</w:t>
            </w:r>
          </w:p>
        </w:tc>
        <w:tc>
          <w:tcPr>
            <w:tcW w:w="2737" w:type="dxa"/>
          </w:tcPr>
          <w:p w14:paraId="6020DA2D" w14:textId="5AEAB28C" w:rsidR="00C04626" w:rsidRPr="00F132C7" w:rsidRDefault="00C04626" w:rsidP="00F62961">
            <w:pPr>
              <w:pStyle w:val="Heading2"/>
              <w:spacing w:before="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F132C7">
              <w:rPr>
                <w:rFonts w:ascii="Times New Roman" w:eastAsia="Times New Roman" w:hAnsi="Times New Roman" w:cs="Times New Roman"/>
                <w:b w:val="0"/>
                <w:bCs w:val="0"/>
                <w:color w:val="auto"/>
                <w:sz w:val="22"/>
                <w:szCs w:val="22"/>
              </w:rPr>
              <w:t>FAFSA/Dream Act</w:t>
            </w:r>
          </w:p>
        </w:tc>
        <w:tc>
          <w:tcPr>
            <w:tcW w:w="1887" w:type="dxa"/>
          </w:tcPr>
          <w:p w14:paraId="675EDF17" w14:textId="78D08C1B" w:rsidR="00C04626" w:rsidRPr="00F132C7" w:rsidRDefault="00C04626" w:rsidP="00F62961">
            <w:pPr>
              <w:jc w:val="center"/>
              <w:cnfStyle w:val="000000100000" w:firstRow="0" w:lastRow="0" w:firstColumn="0" w:lastColumn="0" w:oddVBand="0" w:evenVBand="0" w:oddHBand="1" w:evenHBand="0" w:firstRowFirstColumn="0" w:firstRowLastColumn="0" w:lastRowFirstColumn="0" w:lastRowLastColumn="0"/>
              <w:rPr>
                <w:sz w:val="22"/>
                <w:szCs w:val="22"/>
              </w:rPr>
            </w:pPr>
            <w:r w:rsidRPr="00F132C7">
              <w:rPr>
                <w:sz w:val="22"/>
                <w:szCs w:val="22"/>
              </w:rPr>
              <w:t>OIE</w:t>
            </w:r>
          </w:p>
        </w:tc>
        <w:tc>
          <w:tcPr>
            <w:tcW w:w="806" w:type="dxa"/>
          </w:tcPr>
          <w:p w14:paraId="7314240E" w14:textId="7F43A875" w:rsidR="00C04626" w:rsidRPr="00B1254E" w:rsidRDefault="00027715" w:rsidP="00F6296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B1254E">
              <w:rPr>
                <w:rFonts w:ascii="Times New Roman" w:hAnsi="Times New Roman" w:cs="Times New Roman"/>
                <w:b w:val="0"/>
                <w:bCs w:val="0"/>
                <w:color w:val="auto"/>
                <w:sz w:val="22"/>
                <w:szCs w:val="22"/>
              </w:rPr>
              <w:t>6</w:t>
            </w:r>
            <w:r w:rsidR="00C2421B" w:rsidRPr="00B1254E">
              <w:rPr>
                <w:rFonts w:ascii="Times New Roman" w:hAnsi="Times New Roman" w:cs="Times New Roman"/>
                <w:b w:val="0"/>
                <w:bCs w:val="0"/>
                <w:color w:val="auto"/>
                <w:sz w:val="22"/>
                <w:szCs w:val="22"/>
              </w:rPr>
              <w:t>6%</w:t>
            </w:r>
          </w:p>
        </w:tc>
        <w:tc>
          <w:tcPr>
            <w:tcW w:w="806" w:type="dxa"/>
          </w:tcPr>
          <w:p w14:paraId="66B8171C" w14:textId="7F336C47" w:rsidR="00C04626" w:rsidRPr="00B1254E" w:rsidRDefault="00C2421B" w:rsidP="00F6296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B1254E">
              <w:rPr>
                <w:rFonts w:ascii="Times New Roman" w:hAnsi="Times New Roman" w:cs="Times New Roman"/>
                <w:b w:val="0"/>
                <w:bCs w:val="0"/>
                <w:color w:val="auto"/>
                <w:sz w:val="22"/>
                <w:szCs w:val="22"/>
              </w:rPr>
              <w:t>66</w:t>
            </w:r>
            <w:r w:rsidR="00F70C03" w:rsidRPr="00B1254E">
              <w:rPr>
                <w:rFonts w:ascii="Times New Roman" w:hAnsi="Times New Roman" w:cs="Times New Roman"/>
                <w:b w:val="0"/>
                <w:bCs w:val="0"/>
                <w:color w:val="auto"/>
                <w:sz w:val="22"/>
                <w:szCs w:val="22"/>
              </w:rPr>
              <w:t>%</w:t>
            </w:r>
          </w:p>
        </w:tc>
        <w:tc>
          <w:tcPr>
            <w:tcW w:w="806" w:type="dxa"/>
          </w:tcPr>
          <w:p w14:paraId="3F5B67E9" w14:textId="05CF9D64" w:rsidR="00C04626" w:rsidRPr="00B1254E" w:rsidRDefault="00813BAD" w:rsidP="00F6296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B1254E">
              <w:rPr>
                <w:rFonts w:ascii="Times New Roman" w:hAnsi="Times New Roman" w:cs="Times New Roman"/>
                <w:b w:val="0"/>
                <w:bCs w:val="0"/>
                <w:color w:val="auto"/>
                <w:sz w:val="22"/>
                <w:szCs w:val="22"/>
              </w:rPr>
              <w:t>64</w:t>
            </w:r>
            <w:r w:rsidR="00F70C03" w:rsidRPr="00B1254E">
              <w:rPr>
                <w:rFonts w:ascii="Times New Roman" w:hAnsi="Times New Roman" w:cs="Times New Roman"/>
                <w:b w:val="0"/>
                <w:bCs w:val="0"/>
                <w:color w:val="auto"/>
                <w:sz w:val="22"/>
                <w:szCs w:val="22"/>
              </w:rPr>
              <w:t>%</w:t>
            </w:r>
          </w:p>
        </w:tc>
        <w:tc>
          <w:tcPr>
            <w:tcW w:w="806" w:type="dxa"/>
          </w:tcPr>
          <w:p w14:paraId="30AE2E36" w14:textId="362EA1E8" w:rsidR="00C04626" w:rsidRPr="00B1254E" w:rsidRDefault="00813BAD" w:rsidP="00F6296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B1254E">
              <w:rPr>
                <w:rFonts w:ascii="Times New Roman" w:hAnsi="Times New Roman" w:cs="Times New Roman"/>
                <w:b w:val="0"/>
                <w:bCs w:val="0"/>
                <w:color w:val="auto"/>
                <w:sz w:val="22"/>
                <w:szCs w:val="22"/>
              </w:rPr>
              <w:t>68</w:t>
            </w:r>
            <w:r w:rsidR="00F70C03" w:rsidRPr="00B1254E">
              <w:rPr>
                <w:rFonts w:ascii="Times New Roman" w:hAnsi="Times New Roman" w:cs="Times New Roman"/>
                <w:b w:val="0"/>
                <w:bCs w:val="0"/>
                <w:color w:val="auto"/>
                <w:sz w:val="22"/>
                <w:szCs w:val="22"/>
              </w:rPr>
              <w:t>%</w:t>
            </w:r>
          </w:p>
        </w:tc>
        <w:tc>
          <w:tcPr>
            <w:tcW w:w="806" w:type="dxa"/>
          </w:tcPr>
          <w:p w14:paraId="252F9BEB" w14:textId="2BDDA8A5" w:rsidR="00C04626" w:rsidRPr="00B1254E" w:rsidRDefault="00813BAD" w:rsidP="00F6296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B1254E">
              <w:rPr>
                <w:rFonts w:ascii="Times New Roman" w:hAnsi="Times New Roman" w:cs="Times New Roman"/>
                <w:b w:val="0"/>
                <w:bCs w:val="0"/>
                <w:color w:val="auto"/>
                <w:sz w:val="22"/>
                <w:szCs w:val="22"/>
              </w:rPr>
              <w:t>66</w:t>
            </w:r>
            <w:r w:rsidR="00F70C03" w:rsidRPr="00B1254E">
              <w:rPr>
                <w:rFonts w:ascii="Times New Roman" w:hAnsi="Times New Roman" w:cs="Times New Roman"/>
                <w:b w:val="0"/>
                <w:bCs w:val="0"/>
                <w:color w:val="auto"/>
                <w:sz w:val="22"/>
                <w:szCs w:val="22"/>
              </w:rPr>
              <w:t>%</w:t>
            </w:r>
          </w:p>
        </w:tc>
        <w:tc>
          <w:tcPr>
            <w:tcW w:w="806" w:type="dxa"/>
          </w:tcPr>
          <w:p w14:paraId="6BFF275E" w14:textId="3CB49B1E" w:rsidR="00C04626" w:rsidRPr="00B1254E" w:rsidRDefault="00813BAD" w:rsidP="00F6296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B1254E">
              <w:rPr>
                <w:rFonts w:ascii="Times New Roman" w:hAnsi="Times New Roman" w:cs="Times New Roman"/>
                <w:b w:val="0"/>
                <w:bCs w:val="0"/>
                <w:color w:val="auto"/>
                <w:sz w:val="22"/>
                <w:szCs w:val="22"/>
              </w:rPr>
              <w:t>61</w:t>
            </w:r>
            <w:r w:rsidR="00F70C03" w:rsidRPr="00B1254E">
              <w:rPr>
                <w:rFonts w:ascii="Times New Roman" w:hAnsi="Times New Roman" w:cs="Times New Roman"/>
                <w:b w:val="0"/>
                <w:bCs w:val="0"/>
                <w:color w:val="auto"/>
                <w:sz w:val="22"/>
                <w:szCs w:val="22"/>
              </w:rPr>
              <w:t>%</w:t>
            </w:r>
          </w:p>
        </w:tc>
        <w:tc>
          <w:tcPr>
            <w:tcW w:w="1080" w:type="dxa"/>
          </w:tcPr>
          <w:p w14:paraId="1809409D" w14:textId="12173B63" w:rsidR="00C04626" w:rsidRDefault="00C04626" w:rsidP="00F6296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F132C7">
              <w:rPr>
                <w:rFonts w:ascii="Times New Roman" w:hAnsi="Times New Roman" w:cs="Times New Roman"/>
                <w:color w:val="auto"/>
                <w:sz w:val="22"/>
                <w:szCs w:val="22"/>
              </w:rPr>
              <w:t>75.6</w:t>
            </w:r>
            <w:r w:rsidR="00B1254E">
              <w:rPr>
                <w:rFonts w:ascii="Times New Roman" w:hAnsi="Times New Roman" w:cs="Times New Roman"/>
                <w:color w:val="auto"/>
                <w:sz w:val="22"/>
                <w:szCs w:val="22"/>
              </w:rPr>
              <w:t>%</w:t>
            </w:r>
          </w:p>
          <w:p w14:paraId="204E0867" w14:textId="77777777" w:rsidR="00794428" w:rsidRPr="00794428" w:rsidRDefault="00794428" w:rsidP="00794428">
            <w:pPr>
              <w:cnfStyle w:val="000000100000" w:firstRow="0" w:lastRow="0" w:firstColumn="0" w:lastColumn="0" w:oddVBand="0" w:evenVBand="0" w:oddHBand="1" w:evenHBand="0" w:firstRowFirstColumn="0" w:firstRowLastColumn="0" w:lastRowFirstColumn="0" w:lastRowLastColumn="0"/>
            </w:pPr>
          </w:p>
          <w:p w14:paraId="2E7D5918" w14:textId="6A10659E" w:rsidR="00794428" w:rsidRPr="00794428" w:rsidRDefault="00794428" w:rsidP="00794428">
            <w:pPr>
              <w:cnfStyle w:val="000000100000" w:firstRow="0" w:lastRow="0" w:firstColumn="0" w:lastColumn="0" w:oddVBand="0" w:evenVBand="0" w:oddHBand="1" w:evenHBand="0" w:firstRowFirstColumn="0" w:firstRowLastColumn="0" w:lastRowFirstColumn="0" w:lastRowLastColumn="0"/>
              <w:rPr>
                <w:b/>
              </w:rPr>
            </w:pPr>
            <w:r w:rsidRPr="003D4D53">
              <w:rPr>
                <w:b/>
                <w:highlight w:val="yellow"/>
              </w:rPr>
              <w:t>65%</w:t>
            </w:r>
          </w:p>
        </w:tc>
        <w:tc>
          <w:tcPr>
            <w:tcW w:w="1498" w:type="dxa"/>
          </w:tcPr>
          <w:p w14:paraId="155D2550" w14:textId="77777777" w:rsidR="00C04626" w:rsidRDefault="00C04626" w:rsidP="00F62961">
            <w:pPr>
              <w:jc w:val="center"/>
              <w:cnfStyle w:val="000000100000" w:firstRow="0" w:lastRow="0" w:firstColumn="0" w:lastColumn="0" w:oddVBand="0" w:evenVBand="0" w:oddHBand="1" w:evenHBand="0" w:firstRowFirstColumn="0" w:firstRowLastColumn="0" w:lastRowFirstColumn="0" w:lastRowLastColumn="0"/>
              <w:rPr>
                <w:bCs/>
                <w:sz w:val="22"/>
                <w:szCs w:val="22"/>
              </w:rPr>
            </w:pPr>
            <w:r w:rsidRPr="00F132C7">
              <w:rPr>
                <w:bCs/>
                <w:sz w:val="22"/>
                <w:szCs w:val="22"/>
              </w:rPr>
              <w:t>80%</w:t>
            </w:r>
          </w:p>
          <w:p w14:paraId="416A8B4A" w14:textId="77777777" w:rsidR="00794428" w:rsidRDefault="00794428" w:rsidP="00F62961">
            <w:pPr>
              <w:jc w:val="center"/>
              <w:cnfStyle w:val="000000100000" w:firstRow="0" w:lastRow="0" w:firstColumn="0" w:lastColumn="0" w:oddVBand="0" w:evenVBand="0" w:oddHBand="1" w:evenHBand="0" w:firstRowFirstColumn="0" w:firstRowLastColumn="0" w:lastRowFirstColumn="0" w:lastRowLastColumn="0"/>
              <w:rPr>
                <w:bCs/>
                <w:sz w:val="22"/>
                <w:szCs w:val="22"/>
              </w:rPr>
            </w:pPr>
          </w:p>
          <w:p w14:paraId="19CFB594" w14:textId="62CCFD08" w:rsidR="00794428" w:rsidRPr="00794428" w:rsidRDefault="00794428" w:rsidP="00F62961">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3D4D53">
              <w:rPr>
                <w:b/>
                <w:bCs/>
                <w:sz w:val="22"/>
                <w:szCs w:val="22"/>
                <w:highlight w:val="yellow"/>
              </w:rPr>
              <w:t>70%</w:t>
            </w:r>
          </w:p>
        </w:tc>
      </w:tr>
      <w:tr w:rsidR="00CA4E63" w:rsidRPr="002543AE" w14:paraId="2F7DABE4" w14:textId="77777777" w:rsidTr="00581FF9">
        <w:trPr>
          <w:trHeight w:val="833"/>
        </w:trPr>
        <w:tc>
          <w:tcPr>
            <w:cnfStyle w:val="001000000000" w:firstRow="0" w:lastRow="0" w:firstColumn="1" w:lastColumn="0" w:oddVBand="0" w:evenVBand="0" w:oddHBand="0" w:evenHBand="0" w:firstRowFirstColumn="0" w:firstRowLastColumn="0" w:lastRowFirstColumn="0" w:lastRowLastColumn="0"/>
            <w:tcW w:w="1439" w:type="dxa"/>
            <w:vMerge/>
            <w:shd w:val="clear" w:color="auto" w:fill="auto"/>
          </w:tcPr>
          <w:p w14:paraId="15D6B625" w14:textId="77777777" w:rsidR="00CA4E63" w:rsidRPr="004F09E0" w:rsidRDefault="00CA4E63" w:rsidP="00E96916">
            <w:pPr>
              <w:pStyle w:val="Heading2"/>
              <w:spacing w:before="0"/>
              <w:outlineLvl w:val="1"/>
              <w:rPr>
                <w:rFonts w:ascii="Times New Roman" w:hAnsi="Times New Roman" w:cs="Times New Roman"/>
                <w:i/>
                <w:color w:val="auto"/>
                <w:sz w:val="22"/>
                <w:szCs w:val="22"/>
              </w:rPr>
            </w:pPr>
          </w:p>
        </w:tc>
        <w:tc>
          <w:tcPr>
            <w:tcW w:w="12038" w:type="dxa"/>
            <w:gridSpan w:val="10"/>
          </w:tcPr>
          <w:p w14:paraId="2643C927" w14:textId="77777777" w:rsidR="00CA4E63" w:rsidRDefault="00CA4E63" w:rsidP="00F62961">
            <w:pPr>
              <w:jc w:val="center"/>
              <w:cnfStyle w:val="000000000000" w:firstRow="0" w:lastRow="0" w:firstColumn="0" w:lastColumn="0" w:oddVBand="0" w:evenVBand="0" w:oddHBand="0" w:evenHBand="0" w:firstRowFirstColumn="0" w:firstRowLastColumn="0" w:lastRowFirstColumn="0" w:lastRowLastColumn="0"/>
              <w:rPr>
                <w:bCs/>
                <w:sz w:val="22"/>
                <w:szCs w:val="22"/>
                <w:highlight w:val="yellow"/>
              </w:rPr>
            </w:pPr>
          </w:p>
          <w:p w14:paraId="15214BD5" w14:textId="4090414E" w:rsidR="00CA4E63" w:rsidRPr="004D670D" w:rsidRDefault="00CA4E63" w:rsidP="00CA4E63">
            <w:pPr>
              <w:cnfStyle w:val="000000000000" w:firstRow="0" w:lastRow="0" w:firstColumn="0" w:lastColumn="0" w:oddVBand="0" w:evenVBand="0" w:oddHBand="0" w:evenHBand="0" w:firstRowFirstColumn="0" w:firstRowLastColumn="0" w:lastRowFirstColumn="0" w:lastRowLastColumn="0"/>
              <w:rPr>
                <w:sz w:val="20"/>
                <w:szCs w:val="20"/>
              </w:rPr>
            </w:pPr>
            <w:r w:rsidRPr="00F132C7">
              <w:rPr>
                <w:sz w:val="20"/>
                <w:szCs w:val="20"/>
              </w:rPr>
              <w:t>*</w:t>
            </w:r>
            <w:r w:rsidRPr="004D670D">
              <w:rPr>
                <w:sz w:val="20"/>
                <w:szCs w:val="20"/>
              </w:rPr>
              <w:t>Financial aid application data</w:t>
            </w:r>
            <w:r w:rsidR="00096C3B">
              <w:rPr>
                <w:sz w:val="20"/>
                <w:szCs w:val="20"/>
              </w:rPr>
              <w:t xml:space="preserve"> for</w:t>
            </w:r>
            <w:r w:rsidR="008A1D5E">
              <w:rPr>
                <w:sz w:val="20"/>
                <w:szCs w:val="20"/>
              </w:rPr>
              <w:t xml:space="preserve"> the entire</w:t>
            </w:r>
            <w:r w:rsidR="00096C3B">
              <w:rPr>
                <w:sz w:val="20"/>
                <w:szCs w:val="20"/>
              </w:rPr>
              <w:t xml:space="preserve"> incoming </w:t>
            </w:r>
            <w:r w:rsidR="008A1D5E">
              <w:rPr>
                <w:sz w:val="20"/>
                <w:szCs w:val="20"/>
              </w:rPr>
              <w:t xml:space="preserve">fall </w:t>
            </w:r>
            <w:r w:rsidR="00096C3B">
              <w:rPr>
                <w:sz w:val="20"/>
                <w:szCs w:val="20"/>
              </w:rPr>
              <w:t>cohort</w:t>
            </w:r>
            <w:r w:rsidRPr="004D670D">
              <w:rPr>
                <w:sz w:val="20"/>
                <w:szCs w:val="20"/>
              </w:rPr>
              <w:t xml:space="preserve"> is collected from October 1 through June 30 of the designated academic year. These applications are for aid award in the following academic year (e.g. 2019-20 application data is for support of attendance in 2020-21).</w:t>
            </w:r>
          </w:p>
          <w:p w14:paraId="580413EF" w14:textId="3966DEAE" w:rsidR="00CA4E63" w:rsidRPr="00CA4E63" w:rsidRDefault="00CA4E63" w:rsidP="00CA4E63">
            <w:pPr>
              <w:tabs>
                <w:tab w:val="left" w:pos="2820"/>
              </w:tabs>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240F4C" w:rsidRPr="002543AE" w14:paraId="51B0FE54" w14:textId="77777777" w:rsidTr="00581FF9">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439" w:type="dxa"/>
            <w:vMerge w:val="restart"/>
            <w:shd w:val="clear" w:color="auto" w:fill="auto"/>
          </w:tcPr>
          <w:p w14:paraId="2773A8BE" w14:textId="78C160A6" w:rsidR="00C04626" w:rsidRPr="004F09E0" w:rsidRDefault="00543652" w:rsidP="00E96916">
            <w:pPr>
              <w:pStyle w:val="Heading2"/>
              <w:spacing w:before="0"/>
              <w:outlineLvl w:val="1"/>
              <w:rPr>
                <w:rFonts w:ascii="Times New Roman" w:hAnsi="Times New Roman" w:cs="Times New Roman"/>
                <w:i/>
                <w:color w:val="auto"/>
                <w:sz w:val="22"/>
                <w:szCs w:val="22"/>
              </w:rPr>
            </w:pPr>
            <w:r>
              <w:rPr>
                <w:rFonts w:ascii="Times New Roman" w:hAnsi="Times New Roman" w:cs="Times New Roman"/>
                <w:i/>
                <w:color w:val="auto"/>
                <w:sz w:val="22"/>
                <w:szCs w:val="22"/>
              </w:rPr>
              <w:t>F</w:t>
            </w:r>
            <w:r w:rsidR="00C04626" w:rsidRPr="004F09E0">
              <w:rPr>
                <w:rFonts w:ascii="Times New Roman" w:hAnsi="Times New Roman" w:cs="Times New Roman"/>
                <w:i/>
                <w:color w:val="auto"/>
                <w:sz w:val="22"/>
                <w:szCs w:val="22"/>
              </w:rPr>
              <w:t>all Success Rates</w:t>
            </w:r>
          </w:p>
        </w:tc>
        <w:tc>
          <w:tcPr>
            <w:tcW w:w="2737" w:type="dxa"/>
          </w:tcPr>
          <w:p w14:paraId="1B1D41EA" w14:textId="61A6AE27" w:rsidR="00C04626" w:rsidRPr="00CC20F6" w:rsidRDefault="00E30C6D" w:rsidP="00F62961">
            <w:pPr>
              <w:pStyle w:val="Heading2"/>
              <w:spacing w:before="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CC20F6">
              <w:rPr>
                <w:rFonts w:ascii="Times New Roman" w:hAnsi="Times New Roman" w:cs="Times New Roman"/>
                <w:b w:val="0"/>
                <w:bCs w:val="0"/>
                <w:color w:val="auto"/>
                <w:sz w:val="22"/>
                <w:szCs w:val="22"/>
              </w:rPr>
              <w:t>Credit Success</w:t>
            </w:r>
          </w:p>
        </w:tc>
        <w:tc>
          <w:tcPr>
            <w:tcW w:w="1887" w:type="dxa"/>
          </w:tcPr>
          <w:p w14:paraId="4C766D06" w14:textId="4A543089" w:rsidR="00C04626" w:rsidRPr="00CC20F6" w:rsidRDefault="00306F62" w:rsidP="00F62961">
            <w:pPr>
              <w:jc w:val="center"/>
              <w:cnfStyle w:val="000000100000" w:firstRow="0" w:lastRow="0" w:firstColumn="0" w:lastColumn="0" w:oddVBand="0" w:evenVBand="0" w:oddHBand="1" w:evenHBand="0" w:firstRowFirstColumn="0" w:firstRowLastColumn="0" w:lastRowFirstColumn="0" w:lastRowLastColumn="0"/>
              <w:rPr>
                <w:sz w:val="22"/>
                <w:szCs w:val="22"/>
              </w:rPr>
            </w:pPr>
            <w:r w:rsidRPr="00CC20F6">
              <w:rPr>
                <w:sz w:val="22"/>
                <w:szCs w:val="22"/>
              </w:rPr>
              <w:t>OIE</w:t>
            </w:r>
          </w:p>
        </w:tc>
        <w:tc>
          <w:tcPr>
            <w:tcW w:w="806" w:type="dxa"/>
          </w:tcPr>
          <w:p w14:paraId="429F5665" w14:textId="592F1F6E" w:rsidR="00C04626" w:rsidRPr="001D7E6C" w:rsidRDefault="00E14637" w:rsidP="00F6296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D7E6C">
              <w:rPr>
                <w:rFonts w:ascii="Times New Roman" w:hAnsi="Times New Roman" w:cs="Times New Roman"/>
                <w:b w:val="0"/>
                <w:bCs w:val="0"/>
                <w:color w:val="auto"/>
                <w:sz w:val="22"/>
                <w:szCs w:val="22"/>
              </w:rPr>
              <w:t>6</w:t>
            </w:r>
            <w:r w:rsidR="00D83149" w:rsidRPr="001D7E6C">
              <w:rPr>
                <w:rFonts w:ascii="Times New Roman" w:hAnsi="Times New Roman" w:cs="Times New Roman"/>
                <w:b w:val="0"/>
                <w:bCs w:val="0"/>
                <w:color w:val="auto"/>
                <w:sz w:val="22"/>
                <w:szCs w:val="22"/>
              </w:rPr>
              <w:t>7</w:t>
            </w:r>
            <w:r w:rsidR="00C04626" w:rsidRPr="001D7E6C">
              <w:rPr>
                <w:rFonts w:ascii="Times New Roman" w:hAnsi="Times New Roman" w:cs="Times New Roman"/>
                <w:b w:val="0"/>
                <w:bCs w:val="0"/>
                <w:color w:val="auto"/>
                <w:sz w:val="22"/>
                <w:szCs w:val="22"/>
              </w:rPr>
              <w:t>%</w:t>
            </w:r>
          </w:p>
        </w:tc>
        <w:tc>
          <w:tcPr>
            <w:tcW w:w="806" w:type="dxa"/>
          </w:tcPr>
          <w:p w14:paraId="75C24252" w14:textId="44A6705B" w:rsidR="00C04626" w:rsidRPr="001D7E6C" w:rsidRDefault="00C04626" w:rsidP="00F6296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D7E6C">
              <w:rPr>
                <w:rFonts w:ascii="Times New Roman" w:hAnsi="Times New Roman" w:cs="Times New Roman"/>
                <w:b w:val="0"/>
                <w:bCs w:val="0"/>
                <w:color w:val="auto"/>
                <w:sz w:val="22"/>
                <w:szCs w:val="22"/>
              </w:rPr>
              <w:t>6</w:t>
            </w:r>
            <w:r w:rsidR="00D83149" w:rsidRPr="001D7E6C">
              <w:rPr>
                <w:rFonts w:ascii="Times New Roman" w:hAnsi="Times New Roman" w:cs="Times New Roman"/>
                <w:b w:val="0"/>
                <w:bCs w:val="0"/>
                <w:color w:val="auto"/>
                <w:sz w:val="22"/>
                <w:szCs w:val="22"/>
              </w:rPr>
              <w:t>8</w:t>
            </w:r>
            <w:r w:rsidRPr="001D7E6C">
              <w:rPr>
                <w:rFonts w:ascii="Times New Roman" w:hAnsi="Times New Roman" w:cs="Times New Roman"/>
                <w:b w:val="0"/>
                <w:bCs w:val="0"/>
                <w:color w:val="auto"/>
                <w:sz w:val="22"/>
                <w:szCs w:val="22"/>
              </w:rPr>
              <w:t>%</w:t>
            </w:r>
          </w:p>
        </w:tc>
        <w:tc>
          <w:tcPr>
            <w:tcW w:w="806" w:type="dxa"/>
          </w:tcPr>
          <w:p w14:paraId="387737A1" w14:textId="48E7FF01" w:rsidR="00C04626" w:rsidRPr="001D7E6C" w:rsidRDefault="00C04626" w:rsidP="00F6296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D7E6C">
              <w:rPr>
                <w:rFonts w:ascii="Times New Roman" w:hAnsi="Times New Roman" w:cs="Times New Roman"/>
                <w:b w:val="0"/>
                <w:bCs w:val="0"/>
                <w:color w:val="auto"/>
                <w:sz w:val="22"/>
                <w:szCs w:val="22"/>
              </w:rPr>
              <w:t>7</w:t>
            </w:r>
            <w:r w:rsidR="00C8376A" w:rsidRPr="001D7E6C">
              <w:rPr>
                <w:rFonts w:ascii="Times New Roman" w:hAnsi="Times New Roman" w:cs="Times New Roman"/>
                <w:b w:val="0"/>
                <w:bCs w:val="0"/>
                <w:color w:val="auto"/>
                <w:sz w:val="22"/>
                <w:szCs w:val="22"/>
              </w:rPr>
              <w:t>1</w:t>
            </w:r>
            <w:r w:rsidRPr="001D7E6C">
              <w:rPr>
                <w:rFonts w:ascii="Times New Roman" w:hAnsi="Times New Roman" w:cs="Times New Roman"/>
                <w:b w:val="0"/>
                <w:bCs w:val="0"/>
                <w:color w:val="auto"/>
                <w:sz w:val="22"/>
                <w:szCs w:val="22"/>
              </w:rPr>
              <w:t>%</w:t>
            </w:r>
          </w:p>
        </w:tc>
        <w:tc>
          <w:tcPr>
            <w:tcW w:w="806" w:type="dxa"/>
          </w:tcPr>
          <w:p w14:paraId="509DEE6F" w14:textId="620593A5" w:rsidR="00C04626" w:rsidRPr="001D7E6C" w:rsidRDefault="00C8376A" w:rsidP="00F6296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D7E6C">
              <w:rPr>
                <w:rFonts w:ascii="Times New Roman" w:hAnsi="Times New Roman" w:cs="Times New Roman"/>
                <w:b w:val="0"/>
                <w:bCs w:val="0"/>
                <w:color w:val="auto"/>
                <w:sz w:val="22"/>
                <w:szCs w:val="22"/>
              </w:rPr>
              <w:t>6</w:t>
            </w:r>
            <w:r w:rsidR="001D0DA4" w:rsidRPr="001D7E6C">
              <w:rPr>
                <w:rFonts w:ascii="Times New Roman" w:hAnsi="Times New Roman" w:cs="Times New Roman"/>
                <w:b w:val="0"/>
                <w:bCs w:val="0"/>
                <w:color w:val="auto"/>
                <w:sz w:val="22"/>
                <w:szCs w:val="22"/>
              </w:rPr>
              <w:t>9</w:t>
            </w:r>
            <w:r w:rsidR="00C04626" w:rsidRPr="001D7E6C">
              <w:rPr>
                <w:rFonts w:ascii="Times New Roman" w:hAnsi="Times New Roman" w:cs="Times New Roman"/>
                <w:b w:val="0"/>
                <w:bCs w:val="0"/>
                <w:color w:val="auto"/>
                <w:sz w:val="22"/>
                <w:szCs w:val="22"/>
              </w:rPr>
              <w:t>%</w:t>
            </w:r>
          </w:p>
        </w:tc>
        <w:tc>
          <w:tcPr>
            <w:tcW w:w="806" w:type="dxa"/>
          </w:tcPr>
          <w:p w14:paraId="55D0F516" w14:textId="51C06052" w:rsidR="00C04626" w:rsidRPr="001D7E6C" w:rsidRDefault="00C04626" w:rsidP="00F6296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D7E6C">
              <w:rPr>
                <w:rFonts w:ascii="Times New Roman" w:hAnsi="Times New Roman" w:cs="Times New Roman"/>
                <w:b w:val="0"/>
                <w:bCs w:val="0"/>
                <w:color w:val="auto"/>
                <w:sz w:val="22"/>
                <w:szCs w:val="22"/>
              </w:rPr>
              <w:t>6</w:t>
            </w:r>
            <w:r w:rsidR="001D0DA4" w:rsidRPr="001D7E6C">
              <w:rPr>
                <w:rFonts w:ascii="Times New Roman" w:hAnsi="Times New Roman" w:cs="Times New Roman"/>
                <w:b w:val="0"/>
                <w:bCs w:val="0"/>
                <w:color w:val="auto"/>
                <w:sz w:val="22"/>
                <w:szCs w:val="22"/>
              </w:rPr>
              <w:t>8</w:t>
            </w:r>
            <w:r w:rsidRPr="001D7E6C">
              <w:rPr>
                <w:rFonts w:ascii="Times New Roman" w:hAnsi="Times New Roman" w:cs="Times New Roman"/>
                <w:b w:val="0"/>
                <w:bCs w:val="0"/>
                <w:color w:val="auto"/>
                <w:sz w:val="22"/>
                <w:szCs w:val="22"/>
              </w:rPr>
              <w:t>%</w:t>
            </w:r>
          </w:p>
        </w:tc>
        <w:tc>
          <w:tcPr>
            <w:tcW w:w="806" w:type="dxa"/>
          </w:tcPr>
          <w:p w14:paraId="579CA151" w14:textId="0638BF98" w:rsidR="00C04626" w:rsidRPr="001D7E6C" w:rsidRDefault="0023280A" w:rsidP="00F6296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D7E6C">
              <w:rPr>
                <w:rFonts w:ascii="Times New Roman" w:hAnsi="Times New Roman" w:cs="Times New Roman"/>
                <w:b w:val="0"/>
                <w:bCs w:val="0"/>
                <w:color w:val="auto"/>
                <w:sz w:val="22"/>
                <w:szCs w:val="22"/>
              </w:rPr>
              <w:t>6</w:t>
            </w:r>
            <w:r w:rsidR="001D0DA4" w:rsidRPr="001D7E6C">
              <w:rPr>
                <w:rFonts w:ascii="Times New Roman" w:hAnsi="Times New Roman" w:cs="Times New Roman"/>
                <w:b w:val="0"/>
                <w:bCs w:val="0"/>
                <w:color w:val="auto"/>
                <w:sz w:val="22"/>
                <w:szCs w:val="22"/>
              </w:rPr>
              <w:t>5</w:t>
            </w:r>
            <w:r w:rsidRPr="001D7E6C">
              <w:rPr>
                <w:rFonts w:ascii="Times New Roman" w:hAnsi="Times New Roman" w:cs="Times New Roman"/>
                <w:b w:val="0"/>
                <w:bCs w:val="0"/>
                <w:color w:val="auto"/>
                <w:sz w:val="22"/>
                <w:szCs w:val="22"/>
              </w:rPr>
              <w:t>%</w:t>
            </w:r>
          </w:p>
        </w:tc>
        <w:tc>
          <w:tcPr>
            <w:tcW w:w="1080" w:type="dxa"/>
          </w:tcPr>
          <w:p w14:paraId="4C5721E3" w14:textId="5761A24F" w:rsidR="00C04626" w:rsidRPr="00CC20F6" w:rsidRDefault="00C04626" w:rsidP="00F6296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CC20F6">
              <w:rPr>
                <w:rFonts w:ascii="Times New Roman" w:hAnsi="Times New Roman" w:cs="Times New Roman"/>
                <w:color w:val="auto"/>
                <w:sz w:val="22"/>
                <w:szCs w:val="22"/>
              </w:rPr>
              <w:t>69%</w:t>
            </w:r>
          </w:p>
        </w:tc>
        <w:tc>
          <w:tcPr>
            <w:tcW w:w="1498" w:type="dxa"/>
          </w:tcPr>
          <w:p w14:paraId="45BBD396" w14:textId="520BD8DE" w:rsidR="00C04626" w:rsidRPr="00CC20F6" w:rsidRDefault="00C04626" w:rsidP="00F62961">
            <w:pPr>
              <w:jc w:val="center"/>
              <w:cnfStyle w:val="000000100000" w:firstRow="0" w:lastRow="0" w:firstColumn="0" w:lastColumn="0" w:oddVBand="0" w:evenVBand="0" w:oddHBand="1" w:evenHBand="0" w:firstRowFirstColumn="0" w:firstRowLastColumn="0" w:lastRowFirstColumn="0" w:lastRowLastColumn="0"/>
              <w:rPr>
                <w:sz w:val="22"/>
                <w:szCs w:val="22"/>
              </w:rPr>
            </w:pPr>
            <w:r w:rsidRPr="00CC20F6">
              <w:rPr>
                <w:sz w:val="22"/>
                <w:szCs w:val="22"/>
              </w:rPr>
              <w:t>72%</w:t>
            </w:r>
          </w:p>
        </w:tc>
      </w:tr>
      <w:tr w:rsidR="00C67354" w:rsidRPr="002543AE" w14:paraId="66496E48" w14:textId="77777777" w:rsidTr="00581FF9">
        <w:trPr>
          <w:trHeight w:val="450"/>
        </w:trPr>
        <w:tc>
          <w:tcPr>
            <w:cnfStyle w:val="001000000000" w:firstRow="0" w:lastRow="0" w:firstColumn="1" w:lastColumn="0" w:oddVBand="0" w:evenVBand="0" w:oddHBand="0" w:evenHBand="0" w:firstRowFirstColumn="0" w:firstRowLastColumn="0" w:lastRowFirstColumn="0" w:lastRowLastColumn="0"/>
            <w:tcW w:w="1439" w:type="dxa"/>
            <w:vMerge/>
            <w:shd w:val="clear" w:color="auto" w:fill="auto"/>
            <w:textDirection w:val="btLr"/>
          </w:tcPr>
          <w:p w14:paraId="30FD3245" w14:textId="77777777" w:rsidR="00C04626" w:rsidRPr="004F09E0" w:rsidRDefault="00C04626" w:rsidP="00F62961">
            <w:pPr>
              <w:pStyle w:val="Heading2"/>
              <w:spacing w:before="0"/>
              <w:ind w:left="113" w:right="113"/>
              <w:jc w:val="center"/>
              <w:outlineLvl w:val="1"/>
              <w:rPr>
                <w:rFonts w:ascii="Times New Roman" w:hAnsi="Times New Roman" w:cs="Times New Roman"/>
                <w:i/>
                <w:color w:val="auto"/>
                <w:sz w:val="22"/>
                <w:szCs w:val="22"/>
              </w:rPr>
            </w:pPr>
          </w:p>
        </w:tc>
        <w:tc>
          <w:tcPr>
            <w:tcW w:w="2737" w:type="dxa"/>
          </w:tcPr>
          <w:p w14:paraId="7C7E5C40" w14:textId="767EB24F" w:rsidR="00C04626" w:rsidRPr="00CC20F6" w:rsidRDefault="00C04626" w:rsidP="00F62961">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CC20F6">
              <w:rPr>
                <w:rFonts w:ascii="Times New Roman" w:hAnsi="Times New Roman" w:cs="Times New Roman"/>
                <w:b w:val="0"/>
                <w:bCs w:val="0"/>
                <w:color w:val="auto"/>
                <w:sz w:val="22"/>
                <w:szCs w:val="22"/>
              </w:rPr>
              <w:t>Online Success</w:t>
            </w:r>
            <w:r w:rsidR="00CA4E63" w:rsidRPr="00CC20F6">
              <w:rPr>
                <w:rFonts w:ascii="Times New Roman" w:hAnsi="Times New Roman" w:cs="Times New Roman"/>
                <w:b w:val="0"/>
                <w:bCs w:val="0"/>
                <w:color w:val="auto"/>
                <w:sz w:val="22"/>
                <w:szCs w:val="22"/>
              </w:rPr>
              <w:t xml:space="preserve">  </w:t>
            </w:r>
          </w:p>
        </w:tc>
        <w:tc>
          <w:tcPr>
            <w:tcW w:w="1887" w:type="dxa"/>
          </w:tcPr>
          <w:p w14:paraId="16A605A1" w14:textId="70A126AB" w:rsidR="00C04626" w:rsidRPr="00CC20F6" w:rsidRDefault="00306F62" w:rsidP="00F62961">
            <w:pPr>
              <w:jc w:val="center"/>
              <w:cnfStyle w:val="000000000000" w:firstRow="0" w:lastRow="0" w:firstColumn="0" w:lastColumn="0" w:oddVBand="0" w:evenVBand="0" w:oddHBand="0" w:evenHBand="0" w:firstRowFirstColumn="0" w:firstRowLastColumn="0" w:lastRowFirstColumn="0" w:lastRowLastColumn="0"/>
              <w:rPr>
                <w:sz w:val="22"/>
                <w:szCs w:val="22"/>
              </w:rPr>
            </w:pPr>
            <w:r w:rsidRPr="00CC20F6">
              <w:rPr>
                <w:sz w:val="22"/>
                <w:szCs w:val="22"/>
              </w:rPr>
              <w:t>OIE</w:t>
            </w:r>
          </w:p>
        </w:tc>
        <w:tc>
          <w:tcPr>
            <w:tcW w:w="806" w:type="dxa"/>
          </w:tcPr>
          <w:p w14:paraId="043FE5C9" w14:textId="0AC0DAD2" w:rsidR="00C04626" w:rsidRPr="001D7E6C" w:rsidRDefault="00110A12" w:rsidP="00F62961">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D7E6C">
              <w:rPr>
                <w:rFonts w:ascii="Times New Roman" w:hAnsi="Times New Roman" w:cs="Times New Roman"/>
                <w:b w:val="0"/>
                <w:bCs w:val="0"/>
                <w:color w:val="auto"/>
                <w:sz w:val="22"/>
                <w:szCs w:val="22"/>
              </w:rPr>
              <w:t>5</w:t>
            </w:r>
            <w:r w:rsidR="00F9054B" w:rsidRPr="001D7E6C">
              <w:rPr>
                <w:rFonts w:ascii="Times New Roman" w:hAnsi="Times New Roman" w:cs="Times New Roman"/>
                <w:b w:val="0"/>
                <w:bCs w:val="0"/>
                <w:color w:val="auto"/>
                <w:sz w:val="22"/>
                <w:szCs w:val="22"/>
              </w:rPr>
              <w:t>3</w:t>
            </w:r>
            <w:r w:rsidR="00234609" w:rsidRPr="001D7E6C">
              <w:rPr>
                <w:rFonts w:ascii="Times New Roman" w:hAnsi="Times New Roman" w:cs="Times New Roman"/>
                <w:b w:val="0"/>
                <w:bCs w:val="0"/>
                <w:color w:val="auto"/>
                <w:sz w:val="22"/>
                <w:szCs w:val="22"/>
              </w:rPr>
              <w:t>%</w:t>
            </w:r>
          </w:p>
        </w:tc>
        <w:tc>
          <w:tcPr>
            <w:tcW w:w="806" w:type="dxa"/>
          </w:tcPr>
          <w:p w14:paraId="225F02E6" w14:textId="00260331" w:rsidR="00C04626" w:rsidRPr="001D7E6C" w:rsidRDefault="00234609" w:rsidP="00F62961">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D7E6C">
              <w:rPr>
                <w:rFonts w:ascii="Times New Roman" w:hAnsi="Times New Roman" w:cs="Times New Roman"/>
                <w:b w:val="0"/>
                <w:bCs w:val="0"/>
                <w:color w:val="auto"/>
                <w:sz w:val="22"/>
                <w:szCs w:val="22"/>
              </w:rPr>
              <w:t>5</w:t>
            </w:r>
            <w:r w:rsidR="00F9054B" w:rsidRPr="001D7E6C">
              <w:rPr>
                <w:rFonts w:ascii="Times New Roman" w:hAnsi="Times New Roman" w:cs="Times New Roman"/>
                <w:b w:val="0"/>
                <w:bCs w:val="0"/>
                <w:color w:val="auto"/>
                <w:sz w:val="22"/>
                <w:szCs w:val="22"/>
              </w:rPr>
              <w:t>5</w:t>
            </w:r>
            <w:r w:rsidRPr="001D7E6C">
              <w:rPr>
                <w:rFonts w:ascii="Times New Roman" w:hAnsi="Times New Roman" w:cs="Times New Roman"/>
                <w:b w:val="0"/>
                <w:bCs w:val="0"/>
                <w:color w:val="auto"/>
                <w:sz w:val="22"/>
                <w:szCs w:val="22"/>
              </w:rPr>
              <w:t>%</w:t>
            </w:r>
          </w:p>
        </w:tc>
        <w:tc>
          <w:tcPr>
            <w:tcW w:w="806" w:type="dxa"/>
          </w:tcPr>
          <w:p w14:paraId="31FEF1D8" w14:textId="5478A1D4" w:rsidR="00C04626" w:rsidRPr="001D7E6C" w:rsidRDefault="00234609" w:rsidP="00F62961">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D7E6C">
              <w:rPr>
                <w:rFonts w:ascii="Times New Roman" w:hAnsi="Times New Roman" w:cs="Times New Roman"/>
                <w:b w:val="0"/>
                <w:bCs w:val="0"/>
                <w:color w:val="auto"/>
                <w:sz w:val="22"/>
                <w:szCs w:val="22"/>
              </w:rPr>
              <w:t>6</w:t>
            </w:r>
            <w:r w:rsidR="00F9054B" w:rsidRPr="001D7E6C">
              <w:rPr>
                <w:rFonts w:ascii="Times New Roman" w:hAnsi="Times New Roman" w:cs="Times New Roman"/>
                <w:b w:val="0"/>
                <w:bCs w:val="0"/>
                <w:color w:val="auto"/>
                <w:sz w:val="22"/>
                <w:szCs w:val="22"/>
              </w:rPr>
              <w:t>3</w:t>
            </w:r>
            <w:r w:rsidRPr="001D7E6C">
              <w:rPr>
                <w:rFonts w:ascii="Times New Roman" w:hAnsi="Times New Roman" w:cs="Times New Roman"/>
                <w:b w:val="0"/>
                <w:bCs w:val="0"/>
                <w:color w:val="auto"/>
                <w:sz w:val="22"/>
                <w:szCs w:val="22"/>
              </w:rPr>
              <w:t>%</w:t>
            </w:r>
          </w:p>
        </w:tc>
        <w:tc>
          <w:tcPr>
            <w:tcW w:w="806" w:type="dxa"/>
          </w:tcPr>
          <w:p w14:paraId="1C90BF77" w14:textId="3A9951B4" w:rsidR="00C04626" w:rsidRPr="001D7E6C" w:rsidRDefault="00234609" w:rsidP="00F62961">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D7E6C">
              <w:rPr>
                <w:rFonts w:ascii="Times New Roman" w:hAnsi="Times New Roman" w:cs="Times New Roman"/>
                <w:b w:val="0"/>
                <w:bCs w:val="0"/>
                <w:color w:val="auto"/>
                <w:sz w:val="22"/>
                <w:szCs w:val="22"/>
              </w:rPr>
              <w:t>6</w:t>
            </w:r>
            <w:r w:rsidR="00110A12" w:rsidRPr="001D7E6C">
              <w:rPr>
                <w:rFonts w:ascii="Times New Roman" w:hAnsi="Times New Roman" w:cs="Times New Roman"/>
                <w:b w:val="0"/>
                <w:bCs w:val="0"/>
                <w:color w:val="auto"/>
                <w:sz w:val="22"/>
                <w:szCs w:val="22"/>
              </w:rPr>
              <w:t>2</w:t>
            </w:r>
            <w:r w:rsidRPr="001D7E6C">
              <w:rPr>
                <w:rFonts w:ascii="Times New Roman" w:hAnsi="Times New Roman" w:cs="Times New Roman"/>
                <w:b w:val="0"/>
                <w:bCs w:val="0"/>
                <w:color w:val="auto"/>
                <w:sz w:val="22"/>
                <w:szCs w:val="22"/>
              </w:rPr>
              <w:t>%</w:t>
            </w:r>
          </w:p>
        </w:tc>
        <w:tc>
          <w:tcPr>
            <w:tcW w:w="806" w:type="dxa"/>
          </w:tcPr>
          <w:p w14:paraId="780E0375" w14:textId="1D46E02C" w:rsidR="00C04626" w:rsidRPr="001D7E6C" w:rsidRDefault="00234609" w:rsidP="00F62961">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D7E6C">
              <w:rPr>
                <w:rFonts w:ascii="Times New Roman" w:hAnsi="Times New Roman" w:cs="Times New Roman"/>
                <w:b w:val="0"/>
                <w:bCs w:val="0"/>
                <w:color w:val="auto"/>
                <w:sz w:val="22"/>
                <w:szCs w:val="22"/>
              </w:rPr>
              <w:t>6</w:t>
            </w:r>
            <w:r w:rsidR="00245C99" w:rsidRPr="001D7E6C">
              <w:rPr>
                <w:rFonts w:ascii="Times New Roman" w:hAnsi="Times New Roman" w:cs="Times New Roman"/>
                <w:b w:val="0"/>
                <w:bCs w:val="0"/>
                <w:color w:val="auto"/>
                <w:sz w:val="22"/>
                <w:szCs w:val="22"/>
              </w:rPr>
              <w:t>3</w:t>
            </w:r>
            <w:r w:rsidRPr="001D7E6C">
              <w:rPr>
                <w:rFonts w:ascii="Times New Roman" w:hAnsi="Times New Roman" w:cs="Times New Roman"/>
                <w:b w:val="0"/>
                <w:bCs w:val="0"/>
                <w:color w:val="auto"/>
                <w:sz w:val="22"/>
                <w:szCs w:val="22"/>
              </w:rPr>
              <w:t>%</w:t>
            </w:r>
          </w:p>
        </w:tc>
        <w:tc>
          <w:tcPr>
            <w:tcW w:w="806" w:type="dxa"/>
          </w:tcPr>
          <w:p w14:paraId="081EAF8A" w14:textId="4DCFEA69" w:rsidR="00C04626" w:rsidRPr="001D7E6C" w:rsidRDefault="00234609" w:rsidP="00F62961">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D7E6C">
              <w:rPr>
                <w:rFonts w:ascii="Times New Roman" w:hAnsi="Times New Roman" w:cs="Times New Roman"/>
                <w:b w:val="0"/>
                <w:bCs w:val="0"/>
                <w:color w:val="auto"/>
                <w:sz w:val="22"/>
                <w:szCs w:val="22"/>
              </w:rPr>
              <w:t>6</w:t>
            </w:r>
            <w:r w:rsidR="006C522B" w:rsidRPr="001D7E6C">
              <w:rPr>
                <w:rFonts w:ascii="Times New Roman" w:hAnsi="Times New Roman" w:cs="Times New Roman"/>
                <w:b w:val="0"/>
                <w:bCs w:val="0"/>
                <w:color w:val="auto"/>
                <w:sz w:val="22"/>
                <w:szCs w:val="22"/>
              </w:rPr>
              <w:t>3</w:t>
            </w:r>
            <w:r w:rsidRPr="001D7E6C">
              <w:rPr>
                <w:rFonts w:ascii="Times New Roman" w:hAnsi="Times New Roman" w:cs="Times New Roman"/>
                <w:b w:val="0"/>
                <w:bCs w:val="0"/>
                <w:color w:val="auto"/>
                <w:sz w:val="22"/>
                <w:szCs w:val="22"/>
              </w:rPr>
              <w:t>%</w:t>
            </w:r>
          </w:p>
        </w:tc>
        <w:tc>
          <w:tcPr>
            <w:tcW w:w="1080" w:type="dxa"/>
          </w:tcPr>
          <w:p w14:paraId="4CA7876E" w14:textId="6AD4FDEF" w:rsidR="00C04626" w:rsidRPr="00CC20F6" w:rsidRDefault="00C04626" w:rsidP="00F62961">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CC20F6">
              <w:rPr>
                <w:rFonts w:ascii="Times New Roman" w:hAnsi="Times New Roman" w:cs="Times New Roman"/>
                <w:color w:val="auto"/>
                <w:sz w:val="22"/>
                <w:szCs w:val="22"/>
              </w:rPr>
              <w:t>57%</w:t>
            </w:r>
          </w:p>
        </w:tc>
        <w:tc>
          <w:tcPr>
            <w:tcW w:w="1498" w:type="dxa"/>
          </w:tcPr>
          <w:p w14:paraId="52035E67" w14:textId="3439BD0E" w:rsidR="00C04626" w:rsidRPr="00CC20F6" w:rsidRDefault="00C04626" w:rsidP="00F62961">
            <w:pPr>
              <w:jc w:val="center"/>
              <w:cnfStyle w:val="000000000000" w:firstRow="0" w:lastRow="0" w:firstColumn="0" w:lastColumn="0" w:oddVBand="0" w:evenVBand="0" w:oddHBand="0" w:evenHBand="0" w:firstRowFirstColumn="0" w:firstRowLastColumn="0" w:lastRowFirstColumn="0" w:lastRowLastColumn="0"/>
              <w:rPr>
                <w:sz w:val="22"/>
                <w:szCs w:val="22"/>
              </w:rPr>
            </w:pPr>
            <w:r w:rsidRPr="00CC20F6">
              <w:rPr>
                <w:sz w:val="22"/>
                <w:szCs w:val="22"/>
              </w:rPr>
              <w:t>67%</w:t>
            </w:r>
          </w:p>
        </w:tc>
      </w:tr>
      <w:tr w:rsidR="00240F4C" w:rsidRPr="002543AE" w14:paraId="5522FD98" w14:textId="77777777" w:rsidTr="00581FF9">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439" w:type="dxa"/>
            <w:vMerge/>
            <w:shd w:val="clear" w:color="auto" w:fill="auto"/>
            <w:textDirection w:val="btLr"/>
          </w:tcPr>
          <w:p w14:paraId="54D98BB4" w14:textId="77777777" w:rsidR="00C04626" w:rsidRPr="004F09E0" w:rsidRDefault="00C04626" w:rsidP="00F62961">
            <w:pPr>
              <w:pStyle w:val="Heading2"/>
              <w:spacing w:before="0"/>
              <w:ind w:left="113" w:right="113"/>
              <w:jc w:val="center"/>
              <w:outlineLvl w:val="1"/>
              <w:rPr>
                <w:rFonts w:ascii="Times New Roman" w:hAnsi="Times New Roman" w:cs="Times New Roman"/>
                <w:i/>
                <w:color w:val="auto"/>
                <w:sz w:val="22"/>
                <w:szCs w:val="22"/>
              </w:rPr>
            </w:pPr>
          </w:p>
        </w:tc>
        <w:tc>
          <w:tcPr>
            <w:tcW w:w="2737" w:type="dxa"/>
          </w:tcPr>
          <w:p w14:paraId="38D14CD6" w14:textId="2616A285" w:rsidR="00C04626" w:rsidRPr="00CC20F6" w:rsidRDefault="00C04626" w:rsidP="00F62961">
            <w:pPr>
              <w:pStyle w:val="Heading2"/>
              <w:spacing w:before="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CC20F6">
              <w:rPr>
                <w:rFonts w:ascii="Times New Roman" w:hAnsi="Times New Roman" w:cs="Times New Roman"/>
                <w:b w:val="0"/>
                <w:bCs w:val="0"/>
                <w:color w:val="auto"/>
                <w:sz w:val="22"/>
                <w:szCs w:val="22"/>
              </w:rPr>
              <w:t xml:space="preserve">CTE Success </w:t>
            </w:r>
          </w:p>
        </w:tc>
        <w:tc>
          <w:tcPr>
            <w:tcW w:w="1887" w:type="dxa"/>
          </w:tcPr>
          <w:p w14:paraId="507D7C6B" w14:textId="4C9C91F6" w:rsidR="00C04626" w:rsidRPr="00CC20F6" w:rsidRDefault="00306F62" w:rsidP="00F62961">
            <w:pPr>
              <w:jc w:val="center"/>
              <w:cnfStyle w:val="000000100000" w:firstRow="0" w:lastRow="0" w:firstColumn="0" w:lastColumn="0" w:oddVBand="0" w:evenVBand="0" w:oddHBand="1" w:evenHBand="0" w:firstRowFirstColumn="0" w:firstRowLastColumn="0" w:lastRowFirstColumn="0" w:lastRowLastColumn="0"/>
              <w:rPr>
                <w:sz w:val="22"/>
                <w:szCs w:val="22"/>
              </w:rPr>
            </w:pPr>
            <w:r w:rsidRPr="00CC20F6">
              <w:rPr>
                <w:sz w:val="22"/>
                <w:szCs w:val="22"/>
              </w:rPr>
              <w:t>OIE</w:t>
            </w:r>
          </w:p>
        </w:tc>
        <w:tc>
          <w:tcPr>
            <w:tcW w:w="806" w:type="dxa"/>
          </w:tcPr>
          <w:p w14:paraId="17AC6028" w14:textId="1FA6DA35" w:rsidR="00C04626" w:rsidRPr="001D7E6C" w:rsidRDefault="00C04626" w:rsidP="00F6296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D7E6C">
              <w:rPr>
                <w:rFonts w:ascii="Times New Roman" w:hAnsi="Times New Roman" w:cs="Times New Roman"/>
                <w:b w:val="0"/>
                <w:bCs w:val="0"/>
                <w:color w:val="auto"/>
                <w:sz w:val="22"/>
                <w:szCs w:val="22"/>
              </w:rPr>
              <w:t>7</w:t>
            </w:r>
            <w:r w:rsidR="00F24EC4" w:rsidRPr="001D7E6C">
              <w:rPr>
                <w:rFonts w:ascii="Times New Roman" w:hAnsi="Times New Roman" w:cs="Times New Roman"/>
                <w:b w:val="0"/>
                <w:bCs w:val="0"/>
                <w:color w:val="auto"/>
                <w:sz w:val="22"/>
                <w:szCs w:val="22"/>
              </w:rPr>
              <w:t>5</w:t>
            </w:r>
            <w:r w:rsidRPr="001D7E6C">
              <w:rPr>
                <w:rFonts w:ascii="Times New Roman" w:hAnsi="Times New Roman" w:cs="Times New Roman"/>
                <w:b w:val="0"/>
                <w:bCs w:val="0"/>
                <w:color w:val="auto"/>
                <w:sz w:val="22"/>
                <w:szCs w:val="22"/>
              </w:rPr>
              <w:t>%</w:t>
            </w:r>
          </w:p>
        </w:tc>
        <w:tc>
          <w:tcPr>
            <w:tcW w:w="806" w:type="dxa"/>
          </w:tcPr>
          <w:p w14:paraId="4AF19B4C" w14:textId="3382F81F" w:rsidR="00C04626" w:rsidRPr="001D7E6C" w:rsidRDefault="00C04626" w:rsidP="00F6296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D7E6C">
              <w:rPr>
                <w:rFonts w:ascii="Times New Roman" w:hAnsi="Times New Roman" w:cs="Times New Roman"/>
                <w:b w:val="0"/>
                <w:bCs w:val="0"/>
                <w:color w:val="auto"/>
                <w:sz w:val="22"/>
                <w:szCs w:val="22"/>
              </w:rPr>
              <w:t>7</w:t>
            </w:r>
            <w:r w:rsidR="00F24EC4" w:rsidRPr="001D7E6C">
              <w:rPr>
                <w:rFonts w:ascii="Times New Roman" w:hAnsi="Times New Roman" w:cs="Times New Roman"/>
                <w:b w:val="0"/>
                <w:bCs w:val="0"/>
                <w:color w:val="auto"/>
                <w:sz w:val="22"/>
                <w:szCs w:val="22"/>
              </w:rPr>
              <w:t>7</w:t>
            </w:r>
            <w:r w:rsidRPr="001D7E6C">
              <w:rPr>
                <w:rFonts w:ascii="Times New Roman" w:hAnsi="Times New Roman" w:cs="Times New Roman"/>
                <w:b w:val="0"/>
                <w:bCs w:val="0"/>
                <w:color w:val="auto"/>
                <w:sz w:val="22"/>
                <w:szCs w:val="22"/>
              </w:rPr>
              <w:t>%</w:t>
            </w:r>
          </w:p>
        </w:tc>
        <w:tc>
          <w:tcPr>
            <w:tcW w:w="806" w:type="dxa"/>
          </w:tcPr>
          <w:p w14:paraId="31DF985D" w14:textId="70E51804" w:rsidR="00C04626" w:rsidRPr="001D7E6C" w:rsidRDefault="003A76C9" w:rsidP="00F6296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D7E6C">
              <w:rPr>
                <w:rFonts w:ascii="Times New Roman" w:hAnsi="Times New Roman" w:cs="Times New Roman"/>
                <w:b w:val="0"/>
                <w:bCs w:val="0"/>
                <w:color w:val="auto"/>
                <w:sz w:val="22"/>
                <w:szCs w:val="22"/>
              </w:rPr>
              <w:t>79</w:t>
            </w:r>
            <w:r w:rsidR="00C04626" w:rsidRPr="001D7E6C">
              <w:rPr>
                <w:rFonts w:ascii="Times New Roman" w:hAnsi="Times New Roman" w:cs="Times New Roman"/>
                <w:b w:val="0"/>
                <w:bCs w:val="0"/>
                <w:color w:val="auto"/>
                <w:sz w:val="22"/>
                <w:szCs w:val="22"/>
              </w:rPr>
              <w:t>%</w:t>
            </w:r>
          </w:p>
        </w:tc>
        <w:tc>
          <w:tcPr>
            <w:tcW w:w="806" w:type="dxa"/>
          </w:tcPr>
          <w:p w14:paraId="69E4F4E2" w14:textId="3D511E1B" w:rsidR="00C04626" w:rsidRPr="001D7E6C" w:rsidRDefault="003A76C9" w:rsidP="00F6296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D7E6C">
              <w:rPr>
                <w:rFonts w:ascii="Times New Roman" w:hAnsi="Times New Roman" w:cs="Times New Roman"/>
                <w:b w:val="0"/>
                <w:bCs w:val="0"/>
                <w:color w:val="auto"/>
                <w:sz w:val="22"/>
                <w:szCs w:val="22"/>
              </w:rPr>
              <w:t>78</w:t>
            </w:r>
            <w:r w:rsidR="00C04626" w:rsidRPr="001D7E6C">
              <w:rPr>
                <w:rFonts w:ascii="Times New Roman" w:hAnsi="Times New Roman" w:cs="Times New Roman"/>
                <w:b w:val="0"/>
                <w:bCs w:val="0"/>
                <w:color w:val="auto"/>
                <w:sz w:val="22"/>
                <w:szCs w:val="22"/>
              </w:rPr>
              <w:t>%</w:t>
            </w:r>
          </w:p>
        </w:tc>
        <w:tc>
          <w:tcPr>
            <w:tcW w:w="806" w:type="dxa"/>
          </w:tcPr>
          <w:p w14:paraId="0F937EC9" w14:textId="590CB448" w:rsidR="00C04626" w:rsidRPr="001D7E6C" w:rsidRDefault="009B57B7" w:rsidP="00F6296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D7E6C">
              <w:rPr>
                <w:rFonts w:ascii="Times New Roman" w:hAnsi="Times New Roman" w:cs="Times New Roman"/>
                <w:b w:val="0"/>
                <w:bCs w:val="0"/>
                <w:color w:val="auto"/>
                <w:sz w:val="22"/>
                <w:szCs w:val="22"/>
              </w:rPr>
              <w:t>7</w:t>
            </w:r>
            <w:r w:rsidR="003A76C9" w:rsidRPr="001D7E6C">
              <w:rPr>
                <w:rFonts w:ascii="Times New Roman" w:hAnsi="Times New Roman" w:cs="Times New Roman"/>
                <w:b w:val="0"/>
                <w:bCs w:val="0"/>
                <w:color w:val="auto"/>
                <w:sz w:val="22"/>
                <w:szCs w:val="22"/>
              </w:rPr>
              <w:t>6</w:t>
            </w:r>
            <w:r w:rsidR="00C04626" w:rsidRPr="001D7E6C">
              <w:rPr>
                <w:rFonts w:ascii="Times New Roman" w:hAnsi="Times New Roman" w:cs="Times New Roman"/>
                <w:b w:val="0"/>
                <w:bCs w:val="0"/>
                <w:color w:val="auto"/>
                <w:sz w:val="22"/>
                <w:szCs w:val="22"/>
              </w:rPr>
              <w:t>%</w:t>
            </w:r>
          </w:p>
        </w:tc>
        <w:tc>
          <w:tcPr>
            <w:tcW w:w="806" w:type="dxa"/>
          </w:tcPr>
          <w:p w14:paraId="6DF987F4" w14:textId="0EAA3E5C" w:rsidR="00C04626" w:rsidRPr="001D7E6C" w:rsidRDefault="0097066C" w:rsidP="00F6296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D7E6C">
              <w:rPr>
                <w:rFonts w:ascii="Times New Roman" w:hAnsi="Times New Roman" w:cs="Times New Roman"/>
                <w:b w:val="0"/>
                <w:bCs w:val="0"/>
                <w:color w:val="auto"/>
                <w:sz w:val="22"/>
                <w:szCs w:val="22"/>
              </w:rPr>
              <w:t>7</w:t>
            </w:r>
            <w:r w:rsidR="003A76C9" w:rsidRPr="001D7E6C">
              <w:rPr>
                <w:rFonts w:ascii="Times New Roman" w:hAnsi="Times New Roman" w:cs="Times New Roman"/>
                <w:b w:val="0"/>
                <w:bCs w:val="0"/>
                <w:color w:val="auto"/>
                <w:sz w:val="22"/>
                <w:szCs w:val="22"/>
              </w:rPr>
              <w:t>5</w:t>
            </w:r>
            <w:r w:rsidRPr="001D7E6C">
              <w:rPr>
                <w:rFonts w:ascii="Times New Roman" w:hAnsi="Times New Roman" w:cs="Times New Roman"/>
                <w:b w:val="0"/>
                <w:bCs w:val="0"/>
                <w:color w:val="auto"/>
                <w:sz w:val="22"/>
                <w:szCs w:val="22"/>
              </w:rPr>
              <w:t>%</w:t>
            </w:r>
          </w:p>
        </w:tc>
        <w:tc>
          <w:tcPr>
            <w:tcW w:w="1080" w:type="dxa"/>
          </w:tcPr>
          <w:p w14:paraId="2873A216" w14:textId="486BE33D" w:rsidR="00C04626" w:rsidRPr="00CC20F6" w:rsidRDefault="00C04626" w:rsidP="00F6296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CC20F6">
              <w:rPr>
                <w:rFonts w:ascii="Times New Roman" w:hAnsi="Times New Roman" w:cs="Times New Roman"/>
                <w:color w:val="auto"/>
                <w:sz w:val="22"/>
                <w:szCs w:val="22"/>
              </w:rPr>
              <w:t>76%</w:t>
            </w:r>
          </w:p>
        </w:tc>
        <w:tc>
          <w:tcPr>
            <w:tcW w:w="1498" w:type="dxa"/>
          </w:tcPr>
          <w:p w14:paraId="771E0140" w14:textId="69D94820" w:rsidR="00C04626" w:rsidRPr="00CC20F6" w:rsidRDefault="00C04626" w:rsidP="00F62961">
            <w:pPr>
              <w:jc w:val="center"/>
              <w:cnfStyle w:val="000000100000" w:firstRow="0" w:lastRow="0" w:firstColumn="0" w:lastColumn="0" w:oddVBand="0" w:evenVBand="0" w:oddHBand="1" w:evenHBand="0" w:firstRowFirstColumn="0" w:firstRowLastColumn="0" w:lastRowFirstColumn="0" w:lastRowLastColumn="0"/>
              <w:rPr>
                <w:sz w:val="22"/>
                <w:szCs w:val="22"/>
              </w:rPr>
            </w:pPr>
            <w:r w:rsidRPr="00CC20F6">
              <w:rPr>
                <w:sz w:val="22"/>
                <w:szCs w:val="22"/>
              </w:rPr>
              <w:t>80%</w:t>
            </w:r>
          </w:p>
        </w:tc>
      </w:tr>
      <w:tr w:rsidR="00C67354" w:rsidRPr="002543AE" w14:paraId="2491D6BD" w14:textId="77777777" w:rsidTr="00581FF9">
        <w:trPr>
          <w:trHeight w:val="662"/>
        </w:trPr>
        <w:tc>
          <w:tcPr>
            <w:cnfStyle w:val="001000000000" w:firstRow="0" w:lastRow="0" w:firstColumn="1" w:lastColumn="0" w:oddVBand="0" w:evenVBand="0" w:oddHBand="0" w:evenHBand="0" w:firstRowFirstColumn="0" w:firstRowLastColumn="0" w:lastRowFirstColumn="0" w:lastRowLastColumn="0"/>
            <w:tcW w:w="1439" w:type="dxa"/>
            <w:vMerge w:val="restart"/>
            <w:shd w:val="clear" w:color="auto" w:fill="auto"/>
          </w:tcPr>
          <w:p w14:paraId="364A0A66" w14:textId="77777777" w:rsidR="00C04626" w:rsidRPr="004F09E0" w:rsidRDefault="00C04626" w:rsidP="00E96916">
            <w:pPr>
              <w:pStyle w:val="Heading2"/>
              <w:spacing w:before="0"/>
              <w:jc w:val="center"/>
              <w:outlineLvl w:val="1"/>
              <w:rPr>
                <w:rFonts w:ascii="Times New Roman" w:hAnsi="Times New Roman" w:cs="Times New Roman"/>
                <w:i/>
                <w:color w:val="auto"/>
                <w:sz w:val="22"/>
                <w:szCs w:val="22"/>
              </w:rPr>
            </w:pPr>
            <w:r w:rsidRPr="006618C5">
              <w:rPr>
                <w:rFonts w:ascii="Times New Roman" w:hAnsi="Times New Roman" w:cs="Times New Roman"/>
                <w:i/>
                <w:color w:val="auto"/>
                <w:sz w:val="22"/>
                <w:szCs w:val="22"/>
              </w:rPr>
              <w:t>Milestones</w:t>
            </w:r>
          </w:p>
        </w:tc>
        <w:tc>
          <w:tcPr>
            <w:tcW w:w="2737" w:type="dxa"/>
          </w:tcPr>
          <w:p w14:paraId="517DAD4A" w14:textId="77777777" w:rsidR="00C04626" w:rsidRPr="004F09E0" w:rsidRDefault="00C04626" w:rsidP="00F62961">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Transfer level English Achievement Year 1</w:t>
            </w:r>
          </w:p>
        </w:tc>
        <w:tc>
          <w:tcPr>
            <w:tcW w:w="1887" w:type="dxa"/>
          </w:tcPr>
          <w:p w14:paraId="5D6DDF99" w14:textId="74352A9B" w:rsidR="00C04626" w:rsidRPr="00E60F40" w:rsidRDefault="00C04626" w:rsidP="00F62961">
            <w:pPr>
              <w:jc w:val="center"/>
              <w:cnfStyle w:val="000000000000" w:firstRow="0" w:lastRow="0" w:firstColumn="0" w:lastColumn="0" w:oddVBand="0" w:evenVBand="0" w:oddHBand="0" w:evenHBand="0" w:firstRowFirstColumn="0" w:firstRowLastColumn="0" w:lastRowFirstColumn="0" w:lastRowLastColumn="0"/>
              <w:rPr>
                <w:sz w:val="22"/>
                <w:szCs w:val="22"/>
              </w:rPr>
            </w:pPr>
            <w:r w:rsidRPr="00E60F40">
              <w:rPr>
                <w:sz w:val="22"/>
                <w:szCs w:val="22"/>
              </w:rPr>
              <w:t>GP MP Dashboard</w:t>
            </w:r>
          </w:p>
        </w:tc>
        <w:tc>
          <w:tcPr>
            <w:tcW w:w="806" w:type="dxa"/>
          </w:tcPr>
          <w:p w14:paraId="5B27EA1D" w14:textId="0936C479" w:rsidR="00C04626" w:rsidRPr="00B1254E" w:rsidRDefault="00C04626" w:rsidP="00F62961">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B1254E">
              <w:rPr>
                <w:rFonts w:ascii="Times New Roman" w:hAnsi="Times New Roman" w:cs="Times New Roman"/>
                <w:b w:val="0"/>
                <w:color w:val="auto"/>
                <w:sz w:val="22"/>
                <w:szCs w:val="22"/>
              </w:rPr>
              <w:t>1</w:t>
            </w:r>
            <w:r w:rsidR="005F2D2C" w:rsidRPr="00B1254E">
              <w:rPr>
                <w:rFonts w:ascii="Times New Roman" w:hAnsi="Times New Roman" w:cs="Times New Roman"/>
                <w:b w:val="0"/>
                <w:color w:val="auto"/>
                <w:sz w:val="22"/>
                <w:szCs w:val="22"/>
              </w:rPr>
              <w:t>7</w:t>
            </w:r>
            <w:r w:rsidRPr="00B1254E">
              <w:rPr>
                <w:rFonts w:ascii="Times New Roman" w:hAnsi="Times New Roman" w:cs="Times New Roman"/>
                <w:b w:val="0"/>
                <w:color w:val="auto"/>
                <w:sz w:val="22"/>
                <w:szCs w:val="22"/>
              </w:rPr>
              <w:t>%</w:t>
            </w:r>
          </w:p>
        </w:tc>
        <w:tc>
          <w:tcPr>
            <w:tcW w:w="806" w:type="dxa"/>
          </w:tcPr>
          <w:p w14:paraId="254D4C34" w14:textId="3D381448" w:rsidR="00C04626" w:rsidRPr="00B1254E" w:rsidRDefault="00916BEF" w:rsidP="00F62961">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B1254E">
              <w:rPr>
                <w:rFonts w:ascii="Times New Roman" w:hAnsi="Times New Roman" w:cs="Times New Roman"/>
                <w:b w:val="0"/>
                <w:color w:val="auto"/>
                <w:sz w:val="22"/>
                <w:szCs w:val="22"/>
              </w:rPr>
              <w:t>21</w:t>
            </w:r>
            <w:r w:rsidR="005F2D2C" w:rsidRPr="00B1254E">
              <w:rPr>
                <w:rFonts w:ascii="Times New Roman" w:hAnsi="Times New Roman" w:cs="Times New Roman"/>
                <w:b w:val="0"/>
                <w:color w:val="auto"/>
                <w:sz w:val="22"/>
                <w:szCs w:val="22"/>
              </w:rPr>
              <w:t>%</w:t>
            </w:r>
          </w:p>
        </w:tc>
        <w:tc>
          <w:tcPr>
            <w:tcW w:w="806" w:type="dxa"/>
          </w:tcPr>
          <w:p w14:paraId="0E35157C" w14:textId="788B2344" w:rsidR="00C04626" w:rsidRPr="00B1254E" w:rsidRDefault="00C04626" w:rsidP="00F62961">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B1254E">
              <w:rPr>
                <w:rFonts w:ascii="Times New Roman" w:hAnsi="Times New Roman" w:cs="Times New Roman"/>
                <w:b w:val="0"/>
                <w:color w:val="auto"/>
                <w:sz w:val="22"/>
                <w:szCs w:val="22"/>
              </w:rPr>
              <w:t>2</w:t>
            </w:r>
            <w:r w:rsidR="005F2D2C" w:rsidRPr="00B1254E">
              <w:rPr>
                <w:rFonts w:ascii="Times New Roman" w:hAnsi="Times New Roman" w:cs="Times New Roman"/>
                <w:b w:val="0"/>
                <w:color w:val="auto"/>
                <w:sz w:val="22"/>
                <w:szCs w:val="22"/>
              </w:rPr>
              <w:t>4</w:t>
            </w:r>
            <w:r w:rsidRPr="00B1254E">
              <w:rPr>
                <w:rFonts w:ascii="Times New Roman" w:hAnsi="Times New Roman" w:cs="Times New Roman"/>
                <w:b w:val="0"/>
                <w:color w:val="auto"/>
                <w:sz w:val="22"/>
                <w:szCs w:val="22"/>
              </w:rPr>
              <w:t>%</w:t>
            </w:r>
          </w:p>
        </w:tc>
        <w:tc>
          <w:tcPr>
            <w:tcW w:w="806" w:type="dxa"/>
          </w:tcPr>
          <w:p w14:paraId="2D4B8C76" w14:textId="5B594910" w:rsidR="00C04626" w:rsidRPr="00B1254E" w:rsidRDefault="00BD1AD8" w:rsidP="00F62961">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B1254E">
              <w:rPr>
                <w:rFonts w:ascii="Times New Roman" w:hAnsi="Times New Roman" w:cs="Times New Roman"/>
                <w:b w:val="0"/>
                <w:color w:val="auto"/>
                <w:sz w:val="22"/>
                <w:szCs w:val="22"/>
              </w:rPr>
              <w:t>2</w:t>
            </w:r>
            <w:r w:rsidR="00106E69" w:rsidRPr="00B1254E">
              <w:rPr>
                <w:rFonts w:ascii="Times New Roman" w:hAnsi="Times New Roman" w:cs="Times New Roman"/>
                <w:b w:val="0"/>
                <w:color w:val="auto"/>
                <w:sz w:val="22"/>
                <w:szCs w:val="22"/>
              </w:rPr>
              <w:t>7</w:t>
            </w:r>
            <w:r w:rsidR="00C04626" w:rsidRPr="00B1254E">
              <w:rPr>
                <w:rFonts w:ascii="Times New Roman" w:hAnsi="Times New Roman" w:cs="Times New Roman"/>
                <w:b w:val="0"/>
                <w:color w:val="auto"/>
                <w:sz w:val="22"/>
                <w:szCs w:val="22"/>
              </w:rPr>
              <w:t>%</w:t>
            </w:r>
          </w:p>
        </w:tc>
        <w:tc>
          <w:tcPr>
            <w:tcW w:w="806" w:type="dxa"/>
          </w:tcPr>
          <w:p w14:paraId="239F3AA5" w14:textId="4F30662B" w:rsidR="00C04626" w:rsidRPr="00B1254E" w:rsidRDefault="00BD1AD8" w:rsidP="005836E5">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B1254E">
              <w:rPr>
                <w:rFonts w:ascii="Times New Roman" w:hAnsi="Times New Roman" w:cs="Times New Roman"/>
                <w:b w:val="0"/>
                <w:color w:val="auto"/>
                <w:sz w:val="22"/>
                <w:szCs w:val="22"/>
              </w:rPr>
              <w:t>2</w:t>
            </w:r>
            <w:r w:rsidR="00106E69" w:rsidRPr="00B1254E">
              <w:rPr>
                <w:rFonts w:ascii="Times New Roman" w:hAnsi="Times New Roman" w:cs="Times New Roman"/>
                <w:b w:val="0"/>
                <w:color w:val="auto"/>
                <w:sz w:val="22"/>
                <w:szCs w:val="22"/>
              </w:rPr>
              <w:t>8</w:t>
            </w:r>
            <w:r w:rsidR="00C04626" w:rsidRPr="00B1254E">
              <w:rPr>
                <w:rFonts w:ascii="Times New Roman" w:hAnsi="Times New Roman" w:cs="Times New Roman"/>
                <w:b w:val="0"/>
                <w:color w:val="auto"/>
                <w:sz w:val="22"/>
                <w:szCs w:val="22"/>
              </w:rPr>
              <w:t>%</w:t>
            </w:r>
          </w:p>
        </w:tc>
        <w:tc>
          <w:tcPr>
            <w:tcW w:w="806" w:type="dxa"/>
          </w:tcPr>
          <w:p w14:paraId="624B15F1" w14:textId="533A16E3" w:rsidR="00C04626" w:rsidRPr="00B1254E" w:rsidRDefault="00E94B74" w:rsidP="008F7638">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B1254E">
              <w:rPr>
                <w:rFonts w:ascii="Times New Roman" w:hAnsi="Times New Roman" w:cs="Times New Roman"/>
                <w:b w:val="0"/>
                <w:color w:val="auto"/>
                <w:sz w:val="22"/>
                <w:szCs w:val="22"/>
              </w:rPr>
              <w:t>2</w:t>
            </w:r>
            <w:r w:rsidR="00106E69" w:rsidRPr="00B1254E">
              <w:rPr>
                <w:rFonts w:ascii="Times New Roman" w:hAnsi="Times New Roman" w:cs="Times New Roman"/>
                <w:b w:val="0"/>
                <w:color w:val="auto"/>
                <w:sz w:val="22"/>
                <w:szCs w:val="22"/>
              </w:rPr>
              <w:t>8</w:t>
            </w:r>
            <w:r w:rsidRPr="00B1254E">
              <w:rPr>
                <w:rFonts w:ascii="Times New Roman" w:hAnsi="Times New Roman" w:cs="Times New Roman"/>
                <w:b w:val="0"/>
                <w:color w:val="auto"/>
                <w:sz w:val="22"/>
                <w:szCs w:val="22"/>
              </w:rPr>
              <w:t>%</w:t>
            </w:r>
          </w:p>
        </w:tc>
        <w:tc>
          <w:tcPr>
            <w:tcW w:w="1080" w:type="dxa"/>
          </w:tcPr>
          <w:p w14:paraId="1C3A386A" w14:textId="10E2A7C6" w:rsidR="00C04626" w:rsidRPr="00E60F40" w:rsidRDefault="00C04626" w:rsidP="00F62961">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60F40">
              <w:rPr>
                <w:rFonts w:ascii="Times New Roman" w:hAnsi="Times New Roman" w:cs="Times New Roman"/>
                <w:color w:val="auto"/>
                <w:sz w:val="22"/>
                <w:szCs w:val="22"/>
              </w:rPr>
              <w:t>17%</w:t>
            </w:r>
          </w:p>
        </w:tc>
        <w:tc>
          <w:tcPr>
            <w:tcW w:w="1498" w:type="dxa"/>
          </w:tcPr>
          <w:p w14:paraId="00930E22" w14:textId="5B7B0A7B" w:rsidR="00C04626" w:rsidRPr="004F09E0" w:rsidRDefault="00C04626" w:rsidP="00F62961">
            <w:pPr>
              <w:jc w:val="center"/>
              <w:cnfStyle w:val="000000000000" w:firstRow="0" w:lastRow="0" w:firstColumn="0" w:lastColumn="0" w:oddVBand="0" w:evenVBand="0" w:oddHBand="0" w:evenHBand="0" w:firstRowFirstColumn="0" w:firstRowLastColumn="0" w:lastRowFirstColumn="0" w:lastRowLastColumn="0"/>
              <w:rPr>
                <w:sz w:val="22"/>
                <w:szCs w:val="22"/>
              </w:rPr>
            </w:pPr>
            <w:r w:rsidRPr="004F09E0">
              <w:rPr>
                <w:sz w:val="22"/>
                <w:szCs w:val="22"/>
              </w:rPr>
              <w:t>40%</w:t>
            </w:r>
          </w:p>
        </w:tc>
      </w:tr>
      <w:tr w:rsidR="00240F4C" w:rsidRPr="002543AE" w14:paraId="595FEC02" w14:textId="77777777" w:rsidTr="00581FF9">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1439" w:type="dxa"/>
            <w:vMerge/>
            <w:shd w:val="clear" w:color="auto" w:fill="auto"/>
          </w:tcPr>
          <w:p w14:paraId="1E2E2C02" w14:textId="77777777" w:rsidR="00C04626" w:rsidRPr="004F09E0" w:rsidRDefault="00C04626" w:rsidP="00F62961">
            <w:pPr>
              <w:pStyle w:val="Heading2"/>
              <w:spacing w:before="0"/>
              <w:jc w:val="center"/>
              <w:outlineLvl w:val="1"/>
              <w:rPr>
                <w:rFonts w:ascii="Times New Roman" w:hAnsi="Times New Roman" w:cs="Times New Roman"/>
                <w:i/>
                <w:color w:val="auto"/>
                <w:sz w:val="22"/>
                <w:szCs w:val="22"/>
              </w:rPr>
            </w:pPr>
          </w:p>
        </w:tc>
        <w:tc>
          <w:tcPr>
            <w:tcW w:w="2737" w:type="dxa"/>
          </w:tcPr>
          <w:p w14:paraId="6C5B0770" w14:textId="77777777" w:rsidR="00C04626" w:rsidRPr="004F09E0" w:rsidRDefault="00C04626" w:rsidP="00F62961">
            <w:pPr>
              <w:pStyle w:val="Heading2"/>
              <w:spacing w:before="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Transfer level Math Achievement Year 1</w:t>
            </w:r>
          </w:p>
        </w:tc>
        <w:tc>
          <w:tcPr>
            <w:tcW w:w="1887" w:type="dxa"/>
          </w:tcPr>
          <w:p w14:paraId="6185014D" w14:textId="1AE0D4CE" w:rsidR="00C04626" w:rsidRPr="00E60F40" w:rsidRDefault="00C04626" w:rsidP="00F62961">
            <w:pPr>
              <w:jc w:val="center"/>
              <w:cnfStyle w:val="000000100000" w:firstRow="0" w:lastRow="0" w:firstColumn="0" w:lastColumn="0" w:oddVBand="0" w:evenVBand="0" w:oddHBand="1" w:evenHBand="0" w:firstRowFirstColumn="0" w:firstRowLastColumn="0" w:lastRowFirstColumn="0" w:lastRowLastColumn="0"/>
              <w:rPr>
                <w:sz w:val="22"/>
                <w:szCs w:val="22"/>
              </w:rPr>
            </w:pPr>
            <w:r w:rsidRPr="00E60F40">
              <w:rPr>
                <w:sz w:val="22"/>
                <w:szCs w:val="22"/>
              </w:rPr>
              <w:t>GP MP Dashboard</w:t>
            </w:r>
          </w:p>
        </w:tc>
        <w:tc>
          <w:tcPr>
            <w:tcW w:w="806" w:type="dxa"/>
          </w:tcPr>
          <w:p w14:paraId="468FC71B" w14:textId="17F76AF7" w:rsidR="00C04626" w:rsidRPr="00B1254E" w:rsidRDefault="00106E69" w:rsidP="00F6296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B1254E">
              <w:rPr>
                <w:rFonts w:ascii="Times New Roman" w:hAnsi="Times New Roman" w:cs="Times New Roman"/>
                <w:b w:val="0"/>
                <w:color w:val="auto"/>
                <w:sz w:val="22"/>
                <w:szCs w:val="22"/>
              </w:rPr>
              <w:t>6</w:t>
            </w:r>
            <w:r w:rsidR="00C04626" w:rsidRPr="00B1254E">
              <w:rPr>
                <w:rFonts w:ascii="Times New Roman" w:hAnsi="Times New Roman" w:cs="Times New Roman"/>
                <w:b w:val="0"/>
                <w:color w:val="auto"/>
                <w:sz w:val="22"/>
                <w:szCs w:val="22"/>
              </w:rPr>
              <w:t>%</w:t>
            </w:r>
          </w:p>
        </w:tc>
        <w:tc>
          <w:tcPr>
            <w:tcW w:w="806" w:type="dxa"/>
          </w:tcPr>
          <w:p w14:paraId="14D63260" w14:textId="6D203FF1" w:rsidR="00C04626" w:rsidRPr="00B1254E" w:rsidRDefault="00106E69" w:rsidP="00F6296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B1254E">
              <w:rPr>
                <w:rFonts w:ascii="Times New Roman" w:hAnsi="Times New Roman" w:cs="Times New Roman"/>
                <w:b w:val="0"/>
                <w:color w:val="auto"/>
                <w:sz w:val="22"/>
                <w:szCs w:val="22"/>
              </w:rPr>
              <w:t>8</w:t>
            </w:r>
            <w:r w:rsidR="00C04626" w:rsidRPr="00B1254E">
              <w:rPr>
                <w:rFonts w:ascii="Times New Roman" w:hAnsi="Times New Roman" w:cs="Times New Roman"/>
                <w:b w:val="0"/>
                <w:color w:val="auto"/>
                <w:sz w:val="22"/>
                <w:szCs w:val="22"/>
              </w:rPr>
              <w:t>%</w:t>
            </w:r>
          </w:p>
        </w:tc>
        <w:tc>
          <w:tcPr>
            <w:tcW w:w="806" w:type="dxa"/>
          </w:tcPr>
          <w:p w14:paraId="4618D0B2" w14:textId="20B50CF6" w:rsidR="00C04626" w:rsidRPr="00B1254E" w:rsidRDefault="00106E69" w:rsidP="00F6296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B1254E">
              <w:rPr>
                <w:rFonts w:ascii="Times New Roman" w:hAnsi="Times New Roman" w:cs="Times New Roman"/>
                <w:b w:val="0"/>
                <w:color w:val="auto"/>
                <w:sz w:val="22"/>
                <w:szCs w:val="22"/>
              </w:rPr>
              <w:t>10</w:t>
            </w:r>
            <w:r w:rsidR="00C04626" w:rsidRPr="00B1254E">
              <w:rPr>
                <w:rFonts w:ascii="Times New Roman" w:hAnsi="Times New Roman" w:cs="Times New Roman"/>
                <w:b w:val="0"/>
                <w:color w:val="auto"/>
                <w:sz w:val="22"/>
                <w:szCs w:val="22"/>
              </w:rPr>
              <w:t>%</w:t>
            </w:r>
          </w:p>
        </w:tc>
        <w:tc>
          <w:tcPr>
            <w:tcW w:w="806" w:type="dxa"/>
          </w:tcPr>
          <w:p w14:paraId="4D143439" w14:textId="2859750D" w:rsidR="00C04626" w:rsidRPr="00B1254E" w:rsidRDefault="00AE44F1" w:rsidP="00F6296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B1254E">
              <w:rPr>
                <w:rFonts w:ascii="Times New Roman" w:hAnsi="Times New Roman" w:cs="Times New Roman"/>
                <w:b w:val="0"/>
                <w:color w:val="auto"/>
                <w:sz w:val="22"/>
                <w:szCs w:val="22"/>
              </w:rPr>
              <w:t>1</w:t>
            </w:r>
            <w:r w:rsidR="00106E69" w:rsidRPr="00B1254E">
              <w:rPr>
                <w:rFonts w:ascii="Times New Roman" w:hAnsi="Times New Roman" w:cs="Times New Roman"/>
                <w:b w:val="0"/>
                <w:color w:val="auto"/>
                <w:sz w:val="22"/>
                <w:szCs w:val="22"/>
              </w:rPr>
              <w:t>2</w:t>
            </w:r>
            <w:r w:rsidR="00C04626" w:rsidRPr="00B1254E">
              <w:rPr>
                <w:rFonts w:ascii="Times New Roman" w:hAnsi="Times New Roman" w:cs="Times New Roman"/>
                <w:b w:val="0"/>
                <w:color w:val="auto"/>
                <w:sz w:val="22"/>
                <w:szCs w:val="22"/>
              </w:rPr>
              <w:t>%</w:t>
            </w:r>
          </w:p>
        </w:tc>
        <w:tc>
          <w:tcPr>
            <w:tcW w:w="806" w:type="dxa"/>
          </w:tcPr>
          <w:p w14:paraId="53498B91" w14:textId="21F61233" w:rsidR="00C04626" w:rsidRPr="00B1254E" w:rsidRDefault="00C04626" w:rsidP="00F6296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B1254E">
              <w:rPr>
                <w:rFonts w:ascii="Times New Roman" w:hAnsi="Times New Roman" w:cs="Times New Roman"/>
                <w:b w:val="0"/>
                <w:color w:val="auto"/>
                <w:sz w:val="22"/>
                <w:szCs w:val="22"/>
              </w:rPr>
              <w:t>1</w:t>
            </w:r>
            <w:r w:rsidR="00106E69" w:rsidRPr="00B1254E">
              <w:rPr>
                <w:rFonts w:ascii="Times New Roman" w:hAnsi="Times New Roman" w:cs="Times New Roman"/>
                <w:b w:val="0"/>
                <w:color w:val="auto"/>
                <w:sz w:val="22"/>
                <w:szCs w:val="22"/>
              </w:rPr>
              <w:t>6</w:t>
            </w:r>
            <w:r w:rsidRPr="00B1254E">
              <w:rPr>
                <w:rFonts w:ascii="Times New Roman" w:hAnsi="Times New Roman" w:cs="Times New Roman"/>
                <w:b w:val="0"/>
                <w:color w:val="auto"/>
                <w:sz w:val="22"/>
                <w:szCs w:val="22"/>
              </w:rPr>
              <w:t>%</w:t>
            </w:r>
          </w:p>
        </w:tc>
        <w:tc>
          <w:tcPr>
            <w:tcW w:w="806" w:type="dxa"/>
          </w:tcPr>
          <w:p w14:paraId="4E8C144D" w14:textId="57A76B23" w:rsidR="00C04626" w:rsidRPr="00B1254E" w:rsidRDefault="00106E69" w:rsidP="0064667C">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B1254E">
              <w:rPr>
                <w:rFonts w:ascii="Times New Roman" w:hAnsi="Times New Roman" w:cs="Times New Roman"/>
                <w:b w:val="0"/>
                <w:bCs w:val="0"/>
                <w:color w:val="auto"/>
                <w:sz w:val="22"/>
                <w:szCs w:val="22"/>
              </w:rPr>
              <w:t>20</w:t>
            </w:r>
            <w:r w:rsidR="0064667C" w:rsidRPr="00B1254E">
              <w:rPr>
                <w:rFonts w:ascii="Times New Roman" w:hAnsi="Times New Roman" w:cs="Times New Roman"/>
                <w:b w:val="0"/>
                <w:bCs w:val="0"/>
                <w:color w:val="auto"/>
                <w:sz w:val="22"/>
                <w:szCs w:val="22"/>
              </w:rPr>
              <w:t>%</w:t>
            </w:r>
          </w:p>
        </w:tc>
        <w:tc>
          <w:tcPr>
            <w:tcW w:w="1080" w:type="dxa"/>
          </w:tcPr>
          <w:p w14:paraId="60F829B5" w14:textId="5165EEEE" w:rsidR="00C04626" w:rsidRPr="00E60F40" w:rsidRDefault="00C04626" w:rsidP="00F6296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E60F40">
              <w:rPr>
                <w:rFonts w:ascii="Times New Roman" w:hAnsi="Times New Roman" w:cs="Times New Roman"/>
                <w:color w:val="auto"/>
                <w:sz w:val="22"/>
                <w:szCs w:val="22"/>
              </w:rPr>
              <w:t>12%</w:t>
            </w:r>
          </w:p>
        </w:tc>
        <w:tc>
          <w:tcPr>
            <w:tcW w:w="1498" w:type="dxa"/>
          </w:tcPr>
          <w:p w14:paraId="2B64E989" w14:textId="3875BEB8" w:rsidR="00C04626" w:rsidRPr="004F09E0" w:rsidRDefault="00C04626" w:rsidP="00F62961">
            <w:pPr>
              <w:jc w:val="center"/>
              <w:cnfStyle w:val="000000100000" w:firstRow="0" w:lastRow="0" w:firstColumn="0" w:lastColumn="0" w:oddVBand="0" w:evenVBand="0" w:oddHBand="1" w:evenHBand="0" w:firstRowFirstColumn="0" w:firstRowLastColumn="0" w:lastRowFirstColumn="0" w:lastRowLastColumn="0"/>
              <w:rPr>
                <w:sz w:val="22"/>
                <w:szCs w:val="22"/>
              </w:rPr>
            </w:pPr>
            <w:r w:rsidRPr="004F09E0">
              <w:rPr>
                <w:sz w:val="22"/>
                <w:szCs w:val="22"/>
              </w:rPr>
              <w:t>20%</w:t>
            </w:r>
          </w:p>
        </w:tc>
      </w:tr>
      <w:tr w:rsidR="00C67354" w:rsidRPr="002543AE" w14:paraId="644A9FCB" w14:textId="77777777" w:rsidTr="00581FF9">
        <w:trPr>
          <w:trHeight w:val="617"/>
        </w:trPr>
        <w:tc>
          <w:tcPr>
            <w:cnfStyle w:val="001000000000" w:firstRow="0" w:lastRow="0" w:firstColumn="1" w:lastColumn="0" w:oddVBand="0" w:evenVBand="0" w:oddHBand="0" w:evenHBand="0" w:firstRowFirstColumn="0" w:firstRowLastColumn="0" w:lastRowFirstColumn="0" w:lastRowLastColumn="0"/>
            <w:tcW w:w="1439" w:type="dxa"/>
            <w:vMerge/>
            <w:shd w:val="clear" w:color="auto" w:fill="auto"/>
          </w:tcPr>
          <w:p w14:paraId="75281D2C" w14:textId="77777777" w:rsidR="00C04626" w:rsidRPr="004F09E0" w:rsidRDefault="00C04626" w:rsidP="00F62961">
            <w:pPr>
              <w:pStyle w:val="Heading2"/>
              <w:spacing w:before="0"/>
              <w:jc w:val="center"/>
              <w:outlineLvl w:val="1"/>
              <w:rPr>
                <w:rFonts w:ascii="Times New Roman" w:hAnsi="Times New Roman" w:cs="Times New Roman"/>
                <w:i/>
                <w:color w:val="auto"/>
                <w:sz w:val="22"/>
                <w:szCs w:val="22"/>
              </w:rPr>
            </w:pPr>
          </w:p>
        </w:tc>
        <w:tc>
          <w:tcPr>
            <w:tcW w:w="2737" w:type="dxa"/>
          </w:tcPr>
          <w:p w14:paraId="1EF427A2" w14:textId="16B94D07" w:rsidR="00C04626" w:rsidRPr="004F09E0" w:rsidRDefault="00C04626" w:rsidP="00F62961">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 xml:space="preserve">Transfer level Math and English Achievement </w:t>
            </w:r>
            <w:proofErr w:type="spellStart"/>
            <w:r w:rsidRPr="004F09E0">
              <w:rPr>
                <w:rFonts w:ascii="Times New Roman" w:hAnsi="Times New Roman" w:cs="Times New Roman"/>
                <w:b w:val="0"/>
                <w:color w:val="auto"/>
                <w:sz w:val="22"/>
                <w:szCs w:val="22"/>
              </w:rPr>
              <w:t>Y</w:t>
            </w:r>
            <w:r w:rsidR="00B517CB">
              <w:rPr>
                <w:rFonts w:ascii="Times New Roman" w:hAnsi="Times New Roman" w:cs="Times New Roman"/>
                <w:b w:val="0"/>
                <w:color w:val="auto"/>
                <w:sz w:val="22"/>
                <w:szCs w:val="22"/>
              </w:rPr>
              <w:t>r</w:t>
            </w:r>
            <w:proofErr w:type="spellEnd"/>
            <w:r w:rsidR="00B517CB">
              <w:rPr>
                <w:rFonts w:ascii="Times New Roman" w:hAnsi="Times New Roman" w:cs="Times New Roman"/>
                <w:b w:val="0"/>
                <w:color w:val="auto"/>
                <w:sz w:val="22"/>
                <w:szCs w:val="22"/>
              </w:rPr>
              <w:t xml:space="preserve"> </w:t>
            </w:r>
            <w:r w:rsidRPr="004F09E0">
              <w:rPr>
                <w:rFonts w:ascii="Times New Roman" w:hAnsi="Times New Roman" w:cs="Times New Roman"/>
                <w:b w:val="0"/>
                <w:color w:val="auto"/>
                <w:sz w:val="22"/>
                <w:szCs w:val="22"/>
              </w:rPr>
              <w:t>1</w:t>
            </w:r>
          </w:p>
        </w:tc>
        <w:tc>
          <w:tcPr>
            <w:tcW w:w="1887" w:type="dxa"/>
          </w:tcPr>
          <w:p w14:paraId="17A13511" w14:textId="3563E412" w:rsidR="00C04626" w:rsidRPr="00E60F40" w:rsidRDefault="00C04626" w:rsidP="00F62961">
            <w:pPr>
              <w:jc w:val="center"/>
              <w:cnfStyle w:val="000000000000" w:firstRow="0" w:lastRow="0" w:firstColumn="0" w:lastColumn="0" w:oddVBand="0" w:evenVBand="0" w:oddHBand="0" w:evenHBand="0" w:firstRowFirstColumn="0" w:firstRowLastColumn="0" w:lastRowFirstColumn="0" w:lastRowLastColumn="0"/>
              <w:rPr>
                <w:sz w:val="22"/>
                <w:szCs w:val="22"/>
              </w:rPr>
            </w:pPr>
            <w:r w:rsidRPr="00E60F40">
              <w:rPr>
                <w:sz w:val="22"/>
                <w:szCs w:val="22"/>
              </w:rPr>
              <w:t>GP MP Dashboard</w:t>
            </w:r>
          </w:p>
        </w:tc>
        <w:tc>
          <w:tcPr>
            <w:tcW w:w="806" w:type="dxa"/>
          </w:tcPr>
          <w:p w14:paraId="4F58BCDE" w14:textId="63A25E24" w:rsidR="00C04626" w:rsidRPr="00B1254E" w:rsidRDefault="00106E69" w:rsidP="00F62961">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B1254E">
              <w:rPr>
                <w:rFonts w:ascii="Times New Roman" w:hAnsi="Times New Roman" w:cs="Times New Roman"/>
                <w:b w:val="0"/>
                <w:color w:val="auto"/>
                <w:sz w:val="22"/>
                <w:szCs w:val="22"/>
              </w:rPr>
              <w:t>4</w:t>
            </w:r>
            <w:r w:rsidR="00C04626" w:rsidRPr="00B1254E">
              <w:rPr>
                <w:rFonts w:ascii="Times New Roman" w:hAnsi="Times New Roman" w:cs="Times New Roman"/>
                <w:b w:val="0"/>
                <w:color w:val="auto"/>
                <w:sz w:val="22"/>
                <w:szCs w:val="22"/>
              </w:rPr>
              <w:t>%</w:t>
            </w:r>
          </w:p>
        </w:tc>
        <w:tc>
          <w:tcPr>
            <w:tcW w:w="806" w:type="dxa"/>
          </w:tcPr>
          <w:p w14:paraId="1A5260D3" w14:textId="57DC3D29" w:rsidR="00C04626" w:rsidRPr="00B1254E" w:rsidRDefault="006F3C46" w:rsidP="00F62961">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B1254E">
              <w:rPr>
                <w:rFonts w:ascii="Times New Roman" w:hAnsi="Times New Roman" w:cs="Times New Roman"/>
                <w:b w:val="0"/>
                <w:color w:val="auto"/>
                <w:sz w:val="22"/>
                <w:szCs w:val="22"/>
              </w:rPr>
              <w:t>5</w:t>
            </w:r>
            <w:r w:rsidR="00C04626" w:rsidRPr="00B1254E">
              <w:rPr>
                <w:rFonts w:ascii="Times New Roman" w:hAnsi="Times New Roman" w:cs="Times New Roman"/>
                <w:b w:val="0"/>
                <w:color w:val="auto"/>
                <w:sz w:val="22"/>
                <w:szCs w:val="22"/>
              </w:rPr>
              <w:t>%</w:t>
            </w:r>
          </w:p>
        </w:tc>
        <w:tc>
          <w:tcPr>
            <w:tcW w:w="806" w:type="dxa"/>
          </w:tcPr>
          <w:p w14:paraId="65593FC3" w14:textId="6575940B" w:rsidR="00C04626" w:rsidRPr="00B1254E" w:rsidRDefault="00106E69" w:rsidP="00F62961">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B1254E">
              <w:rPr>
                <w:rFonts w:ascii="Times New Roman" w:hAnsi="Times New Roman" w:cs="Times New Roman"/>
                <w:b w:val="0"/>
                <w:color w:val="auto"/>
                <w:sz w:val="22"/>
                <w:szCs w:val="22"/>
              </w:rPr>
              <w:t>7</w:t>
            </w:r>
            <w:r w:rsidR="00C04626" w:rsidRPr="00B1254E">
              <w:rPr>
                <w:rFonts w:ascii="Times New Roman" w:hAnsi="Times New Roman" w:cs="Times New Roman"/>
                <w:b w:val="0"/>
                <w:color w:val="auto"/>
                <w:sz w:val="22"/>
                <w:szCs w:val="22"/>
              </w:rPr>
              <w:t>%</w:t>
            </w:r>
          </w:p>
        </w:tc>
        <w:tc>
          <w:tcPr>
            <w:tcW w:w="806" w:type="dxa"/>
          </w:tcPr>
          <w:p w14:paraId="2BF01620" w14:textId="7F411C77" w:rsidR="00C04626" w:rsidRPr="00B1254E" w:rsidDel="00303AEB" w:rsidRDefault="00106E69" w:rsidP="00F62961">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B1254E">
              <w:rPr>
                <w:rFonts w:ascii="Times New Roman" w:hAnsi="Times New Roman" w:cs="Times New Roman"/>
                <w:b w:val="0"/>
                <w:color w:val="auto"/>
                <w:sz w:val="22"/>
                <w:szCs w:val="22"/>
              </w:rPr>
              <w:t>9</w:t>
            </w:r>
            <w:r w:rsidR="00C04626" w:rsidRPr="00B1254E">
              <w:rPr>
                <w:rFonts w:ascii="Times New Roman" w:hAnsi="Times New Roman" w:cs="Times New Roman"/>
                <w:b w:val="0"/>
                <w:color w:val="auto"/>
                <w:sz w:val="22"/>
                <w:szCs w:val="22"/>
              </w:rPr>
              <w:t>%</w:t>
            </w:r>
          </w:p>
        </w:tc>
        <w:tc>
          <w:tcPr>
            <w:tcW w:w="806" w:type="dxa"/>
          </w:tcPr>
          <w:p w14:paraId="7E58DCDF" w14:textId="47D6C43C" w:rsidR="00C04626" w:rsidRPr="00B1254E" w:rsidRDefault="00106E69" w:rsidP="00F62961">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B1254E">
              <w:rPr>
                <w:rFonts w:ascii="Times New Roman" w:hAnsi="Times New Roman" w:cs="Times New Roman"/>
                <w:b w:val="0"/>
                <w:color w:val="auto"/>
                <w:sz w:val="22"/>
                <w:szCs w:val="22"/>
              </w:rPr>
              <w:t>10</w:t>
            </w:r>
            <w:r w:rsidR="00C04626" w:rsidRPr="00B1254E">
              <w:rPr>
                <w:rFonts w:ascii="Times New Roman" w:hAnsi="Times New Roman" w:cs="Times New Roman"/>
                <w:b w:val="0"/>
                <w:color w:val="auto"/>
                <w:sz w:val="22"/>
                <w:szCs w:val="22"/>
              </w:rPr>
              <w:t>%</w:t>
            </w:r>
          </w:p>
        </w:tc>
        <w:tc>
          <w:tcPr>
            <w:tcW w:w="806" w:type="dxa"/>
          </w:tcPr>
          <w:p w14:paraId="36748F9A" w14:textId="5FB47C05" w:rsidR="00C04626" w:rsidRPr="00B1254E" w:rsidRDefault="006F3C46" w:rsidP="006F3C4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B1254E">
              <w:rPr>
                <w:rFonts w:ascii="Times New Roman" w:hAnsi="Times New Roman" w:cs="Times New Roman"/>
                <w:b w:val="0"/>
                <w:bCs w:val="0"/>
                <w:color w:val="auto"/>
                <w:sz w:val="22"/>
                <w:szCs w:val="22"/>
              </w:rPr>
              <w:t>1</w:t>
            </w:r>
            <w:r w:rsidR="00106E69" w:rsidRPr="00B1254E">
              <w:rPr>
                <w:rFonts w:ascii="Times New Roman" w:hAnsi="Times New Roman" w:cs="Times New Roman"/>
                <w:b w:val="0"/>
                <w:bCs w:val="0"/>
                <w:color w:val="auto"/>
                <w:sz w:val="22"/>
                <w:szCs w:val="22"/>
              </w:rPr>
              <w:t>4</w:t>
            </w:r>
            <w:r w:rsidRPr="00B1254E">
              <w:rPr>
                <w:rFonts w:ascii="Times New Roman" w:hAnsi="Times New Roman" w:cs="Times New Roman"/>
                <w:b w:val="0"/>
                <w:bCs w:val="0"/>
                <w:color w:val="auto"/>
                <w:sz w:val="22"/>
                <w:szCs w:val="22"/>
              </w:rPr>
              <w:t>%</w:t>
            </w:r>
          </w:p>
        </w:tc>
        <w:tc>
          <w:tcPr>
            <w:tcW w:w="1080" w:type="dxa"/>
          </w:tcPr>
          <w:p w14:paraId="348D8DE3" w14:textId="1C5CFD77" w:rsidR="00C04626" w:rsidRPr="00E60F40" w:rsidRDefault="00C04626" w:rsidP="00F62961">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E60F40">
              <w:rPr>
                <w:rFonts w:ascii="Times New Roman" w:hAnsi="Times New Roman" w:cs="Times New Roman"/>
                <w:color w:val="auto"/>
                <w:sz w:val="22"/>
                <w:szCs w:val="22"/>
              </w:rPr>
              <w:t>7%</w:t>
            </w:r>
          </w:p>
        </w:tc>
        <w:tc>
          <w:tcPr>
            <w:tcW w:w="1498" w:type="dxa"/>
          </w:tcPr>
          <w:p w14:paraId="35890326" w14:textId="72E50A79" w:rsidR="00C04626" w:rsidRPr="004F09E0" w:rsidRDefault="00C04626" w:rsidP="00F62961">
            <w:pPr>
              <w:jc w:val="center"/>
              <w:cnfStyle w:val="000000000000" w:firstRow="0" w:lastRow="0" w:firstColumn="0" w:lastColumn="0" w:oddVBand="0" w:evenVBand="0" w:oddHBand="0" w:evenHBand="0" w:firstRowFirstColumn="0" w:firstRowLastColumn="0" w:lastRowFirstColumn="0" w:lastRowLastColumn="0"/>
              <w:rPr>
                <w:sz w:val="22"/>
                <w:szCs w:val="22"/>
              </w:rPr>
            </w:pPr>
            <w:r w:rsidRPr="004F09E0">
              <w:rPr>
                <w:sz w:val="22"/>
                <w:szCs w:val="22"/>
              </w:rPr>
              <w:t>15%</w:t>
            </w:r>
          </w:p>
        </w:tc>
      </w:tr>
      <w:tr w:rsidR="00240F4C" w:rsidRPr="002543AE" w14:paraId="6275C462" w14:textId="77777777" w:rsidTr="00581FF9">
        <w:trPr>
          <w:cnfStyle w:val="000000100000" w:firstRow="0" w:lastRow="0" w:firstColumn="0" w:lastColumn="0" w:oddVBand="0" w:evenVBand="0" w:oddHBand="1" w:evenHBand="0" w:firstRowFirstColumn="0" w:firstRowLastColumn="0" w:lastRowFirstColumn="0" w:lastRowLastColumn="0"/>
          <w:trHeight w:val="788"/>
        </w:trPr>
        <w:tc>
          <w:tcPr>
            <w:cnfStyle w:val="001000000000" w:firstRow="0" w:lastRow="0" w:firstColumn="1" w:lastColumn="0" w:oddVBand="0" w:evenVBand="0" w:oddHBand="0" w:evenHBand="0" w:firstRowFirstColumn="0" w:firstRowLastColumn="0" w:lastRowFirstColumn="0" w:lastRowLastColumn="0"/>
            <w:tcW w:w="1439" w:type="dxa"/>
            <w:vMerge w:val="restart"/>
            <w:shd w:val="clear" w:color="auto" w:fill="auto"/>
          </w:tcPr>
          <w:p w14:paraId="4DC01007" w14:textId="01937AC3" w:rsidR="00C04626" w:rsidRPr="0099019D" w:rsidRDefault="00C04626" w:rsidP="00E96916">
            <w:pPr>
              <w:pStyle w:val="Heading2"/>
              <w:spacing w:before="0"/>
              <w:jc w:val="center"/>
              <w:outlineLvl w:val="1"/>
              <w:rPr>
                <w:rFonts w:ascii="Times New Roman" w:hAnsi="Times New Roman" w:cs="Times New Roman"/>
                <w:b/>
                <w:bCs/>
                <w:i/>
                <w:color w:val="auto"/>
                <w:sz w:val="22"/>
                <w:szCs w:val="22"/>
              </w:rPr>
            </w:pPr>
            <w:r>
              <w:rPr>
                <w:rFonts w:ascii="Times New Roman" w:hAnsi="Times New Roman" w:cs="Times New Roman"/>
                <w:i/>
                <w:color w:val="auto"/>
                <w:sz w:val="22"/>
                <w:szCs w:val="22"/>
              </w:rPr>
              <w:t>Institutional Learning Outcomes</w:t>
            </w:r>
          </w:p>
        </w:tc>
        <w:tc>
          <w:tcPr>
            <w:tcW w:w="2737" w:type="dxa"/>
          </w:tcPr>
          <w:p w14:paraId="5C33A9CB" w14:textId="07E81429" w:rsidR="00C04626" w:rsidRPr="004F09E0" w:rsidRDefault="00C04626" w:rsidP="00B017EE">
            <w:pPr>
              <w:pStyle w:val="Heading2"/>
              <w:spacing w:before="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Pr>
                <w:rFonts w:ascii="Times New Roman" w:hAnsi="Times New Roman" w:cs="Times New Roman"/>
                <w:b w:val="0"/>
                <w:bCs w:val="0"/>
                <w:color w:val="auto"/>
                <w:sz w:val="22"/>
                <w:szCs w:val="22"/>
              </w:rPr>
              <w:t xml:space="preserve">ILO.1. </w:t>
            </w:r>
            <w:r w:rsidRPr="00FA7DE2">
              <w:rPr>
                <w:rFonts w:ascii="Times New Roman" w:hAnsi="Times New Roman" w:cs="Times New Roman"/>
                <w:b w:val="0"/>
                <w:bCs w:val="0"/>
                <w:i/>
                <w:color w:val="auto"/>
                <w:sz w:val="22"/>
                <w:szCs w:val="22"/>
              </w:rPr>
              <w:t>Think</w:t>
            </w:r>
            <w:r>
              <w:rPr>
                <w:rFonts w:ascii="Times New Roman" w:hAnsi="Times New Roman" w:cs="Times New Roman"/>
                <w:b w:val="0"/>
                <w:bCs w:val="0"/>
                <w:color w:val="auto"/>
                <w:sz w:val="22"/>
                <w:szCs w:val="22"/>
              </w:rPr>
              <w:t xml:space="preserve"> critically</w:t>
            </w:r>
            <w:r w:rsidR="00706DC2">
              <w:rPr>
                <w:rFonts w:ascii="Times New Roman" w:hAnsi="Times New Roman" w:cs="Times New Roman"/>
                <w:b w:val="0"/>
                <w:bCs w:val="0"/>
                <w:color w:val="auto"/>
                <w:sz w:val="22"/>
                <w:szCs w:val="22"/>
              </w:rPr>
              <w:t>/</w:t>
            </w:r>
            <w:r>
              <w:rPr>
                <w:rFonts w:ascii="Times New Roman" w:hAnsi="Times New Roman" w:cs="Times New Roman"/>
                <w:b w:val="0"/>
                <w:bCs w:val="0"/>
                <w:color w:val="auto"/>
                <w:sz w:val="22"/>
                <w:szCs w:val="22"/>
              </w:rPr>
              <w:t>evaluate sources and information for validity and usefulness.</w:t>
            </w:r>
          </w:p>
        </w:tc>
        <w:tc>
          <w:tcPr>
            <w:tcW w:w="1887" w:type="dxa"/>
          </w:tcPr>
          <w:p w14:paraId="4505B500" w14:textId="3AFDED9C" w:rsidR="00C04626" w:rsidRPr="004F09E0" w:rsidRDefault="00C04626" w:rsidP="00B017EE">
            <w:pPr>
              <w:jc w:val="center"/>
              <w:cnfStyle w:val="000000100000" w:firstRow="0" w:lastRow="0" w:firstColumn="0" w:lastColumn="0" w:oddVBand="0" w:evenVBand="0" w:oddHBand="1" w:evenHBand="0" w:firstRowFirstColumn="0" w:firstRowLastColumn="0" w:lastRowFirstColumn="0" w:lastRowLastColumn="0"/>
              <w:rPr>
                <w:sz w:val="22"/>
                <w:szCs w:val="22"/>
              </w:rPr>
            </w:pPr>
            <w:proofErr w:type="spellStart"/>
            <w:r>
              <w:rPr>
                <w:sz w:val="22"/>
                <w:szCs w:val="22"/>
              </w:rPr>
              <w:t>eLumen</w:t>
            </w:r>
            <w:proofErr w:type="spellEnd"/>
          </w:p>
        </w:tc>
        <w:tc>
          <w:tcPr>
            <w:tcW w:w="806" w:type="dxa"/>
          </w:tcPr>
          <w:p w14:paraId="4A5DB973" w14:textId="77777777"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p>
        </w:tc>
        <w:tc>
          <w:tcPr>
            <w:tcW w:w="806" w:type="dxa"/>
          </w:tcPr>
          <w:p w14:paraId="08A04CB8" w14:textId="77777777"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p>
        </w:tc>
        <w:tc>
          <w:tcPr>
            <w:tcW w:w="806" w:type="dxa"/>
          </w:tcPr>
          <w:p w14:paraId="08ABDD74" w14:textId="0BF58496" w:rsidR="00C04626" w:rsidRPr="004F09E0" w:rsidRDefault="0087337A"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Pr>
                <w:rFonts w:ascii="Times New Roman" w:hAnsi="Times New Roman" w:cs="Times New Roman"/>
                <w:b w:val="0"/>
                <w:bCs w:val="0"/>
                <w:color w:val="auto"/>
                <w:sz w:val="22"/>
                <w:szCs w:val="22"/>
              </w:rPr>
              <w:t>84</w:t>
            </w:r>
            <w:r w:rsidR="00C04626">
              <w:rPr>
                <w:rFonts w:ascii="Times New Roman" w:hAnsi="Times New Roman" w:cs="Times New Roman"/>
                <w:b w:val="0"/>
                <w:bCs w:val="0"/>
                <w:color w:val="auto"/>
                <w:sz w:val="22"/>
                <w:szCs w:val="22"/>
              </w:rPr>
              <w:t>%</w:t>
            </w:r>
          </w:p>
        </w:tc>
        <w:tc>
          <w:tcPr>
            <w:tcW w:w="806" w:type="dxa"/>
          </w:tcPr>
          <w:p w14:paraId="445B5DDE" w14:textId="4FAF71FC"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Pr>
                <w:rFonts w:ascii="Times New Roman" w:hAnsi="Times New Roman" w:cs="Times New Roman"/>
                <w:b w:val="0"/>
                <w:bCs w:val="0"/>
                <w:color w:val="auto"/>
                <w:sz w:val="22"/>
                <w:szCs w:val="22"/>
              </w:rPr>
              <w:t>87%</w:t>
            </w:r>
          </w:p>
        </w:tc>
        <w:tc>
          <w:tcPr>
            <w:tcW w:w="806" w:type="dxa"/>
          </w:tcPr>
          <w:p w14:paraId="002CE65E" w14:textId="659A8DE7"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Pr>
                <w:rFonts w:ascii="Times New Roman" w:hAnsi="Times New Roman" w:cs="Times New Roman"/>
                <w:b w:val="0"/>
                <w:bCs w:val="0"/>
                <w:color w:val="auto"/>
                <w:sz w:val="22"/>
                <w:szCs w:val="22"/>
              </w:rPr>
              <w:t>85%</w:t>
            </w:r>
          </w:p>
        </w:tc>
        <w:tc>
          <w:tcPr>
            <w:tcW w:w="806" w:type="dxa"/>
          </w:tcPr>
          <w:p w14:paraId="4CF4A2B2" w14:textId="67857B6B" w:rsidR="00C04626" w:rsidRPr="006F1E53" w:rsidRDefault="0087337A"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6F1E53">
              <w:rPr>
                <w:rFonts w:ascii="Times New Roman" w:hAnsi="Times New Roman" w:cs="Times New Roman"/>
                <w:b w:val="0"/>
                <w:bCs w:val="0"/>
                <w:color w:val="auto"/>
                <w:sz w:val="22"/>
                <w:szCs w:val="22"/>
              </w:rPr>
              <w:t>87%</w:t>
            </w:r>
          </w:p>
        </w:tc>
        <w:tc>
          <w:tcPr>
            <w:tcW w:w="1080" w:type="dxa"/>
          </w:tcPr>
          <w:p w14:paraId="558E5A05" w14:textId="17748A94"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85%</w:t>
            </w:r>
          </w:p>
        </w:tc>
        <w:tc>
          <w:tcPr>
            <w:tcW w:w="1498" w:type="dxa"/>
          </w:tcPr>
          <w:p w14:paraId="512062A9" w14:textId="48178B4A" w:rsidR="00C04626" w:rsidRDefault="00C04626" w:rsidP="00B017EE">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88%</w:t>
            </w:r>
          </w:p>
        </w:tc>
      </w:tr>
      <w:tr w:rsidR="00C67354" w:rsidRPr="002543AE" w14:paraId="2069ED7F" w14:textId="77777777" w:rsidTr="00581FF9">
        <w:trPr>
          <w:trHeight w:val="590"/>
        </w:trPr>
        <w:tc>
          <w:tcPr>
            <w:cnfStyle w:val="001000000000" w:firstRow="0" w:lastRow="0" w:firstColumn="1" w:lastColumn="0" w:oddVBand="0" w:evenVBand="0" w:oddHBand="0" w:evenHBand="0" w:firstRowFirstColumn="0" w:firstRowLastColumn="0" w:lastRowFirstColumn="0" w:lastRowLastColumn="0"/>
            <w:tcW w:w="1439" w:type="dxa"/>
            <w:vMerge/>
            <w:shd w:val="clear" w:color="auto" w:fill="auto"/>
            <w:textDirection w:val="btLr"/>
          </w:tcPr>
          <w:p w14:paraId="7516D4A8" w14:textId="2895F3E3" w:rsidR="00C04626" w:rsidRDefault="00C04626" w:rsidP="00794428">
            <w:pPr>
              <w:pStyle w:val="Heading2"/>
              <w:spacing w:before="0"/>
              <w:ind w:left="113" w:right="113"/>
              <w:jc w:val="center"/>
              <w:outlineLvl w:val="1"/>
              <w:rPr>
                <w:rFonts w:ascii="Times New Roman" w:hAnsi="Times New Roman" w:cs="Times New Roman"/>
                <w:i/>
                <w:color w:val="auto"/>
                <w:sz w:val="22"/>
                <w:szCs w:val="22"/>
              </w:rPr>
            </w:pPr>
          </w:p>
        </w:tc>
        <w:tc>
          <w:tcPr>
            <w:tcW w:w="2737" w:type="dxa"/>
          </w:tcPr>
          <w:p w14:paraId="07E92300" w14:textId="603F8071" w:rsidR="00C04626" w:rsidRPr="004F09E0" w:rsidRDefault="00C04626" w:rsidP="00B017EE">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Pr>
                <w:rFonts w:ascii="Times New Roman" w:hAnsi="Times New Roman" w:cs="Times New Roman"/>
                <w:b w:val="0"/>
                <w:bCs w:val="0"/>
                <w:color w:val="auto"/>
                <w:sz w:val="22"/>
                <w:szCs w:val="22"/>
              </w:rPr>
              <w:t xml:space="preserve">ILO.2. </w:t>
            </w:r>
            <w:r w:rsidRPr="00FA7DE2">
              <w:rPr>
                <w:rFonts w:ascii="Times New Roman" w:hAnsi="Times New Roman" w:cs="Times New Roman"/>
                <w:b w:val="0"/>
                <w:bCs w:val="0"/>
                <w:i/>
                <w:color w:val="auto"/>
                <w:sz w:val="22"/>
                <w:szCs w:val="22"/>
              </w:rPr>
              <w:t>Communicate</w:t>
            </w:r>
            <w:r>
              <w:rPr>
                <w:rFonts w:ascii="Times New Roman" w:hAnsi="Times New Roman" w:cs="Times New Roman"/>
                <w:b w:val="0"/>
                <w:bCs w:val="0"/>
                <w:color w:val="auto"/>
                <w:sz w:val="22"/>
                <w:szCs w:val="22"/>
              </w:rPr>
              <w:t xml:space="preserve"> effectively in both written and oral forms.</w:t>
            </w:r>
          </w:p>
        </w:tc>
        <w:tc>
          <w:tcPr>
            <w:tcW w:w="1887" w:type="dxa"/>
          </w:tcPr>
          <w:p w14:paraId="15F0751E" w14:textId="7F2F4AFC" w:rsidR="00C04626" w:rsidRPr="004F09E0" w:rsidRDefault="00C04626" w:rsidP="00B017EE">
            <w:pPr>
              <w:jc w:val="center"/>
              <w:cnfStyle w:val="000000000000" w:firstRow="0" w:lastRow="0" w:firstColumn="0" w:lastColumn="0" w:oddVBand="0" w:evenVBand="0" w:oddHBand="0" w:evenHBand="0" w:firstRowFirstColumn="0" w:firstRowLastColumn="0" w:lastRowFirstColumn="0" w:lastRowLastColumn="0"/>
              <w:rPr>
                <w:sz w:val="22"/>
                <w:szCs w:val="22"/>
              </w:rPr>
            </w:pPr>
            <w:proofErr w:type="spellStart"/>
            <w:r>
              <w:rPr>
                <w:sz w:val="22"/>
                <w:szCs w:val="22"/>
              </w:rPr>
              <w:t>eLumen</w:t>
            </w:r>
            <w:proofErr w:type="spellEnd"/>
          </w:p>
        </w:tc>
        <w:tc>
          <w:tcPr>
            <w:tcW w:w="806" w:type="dxa"/>
          </w:tcPr>
          <w:p w14:paraId="0C48F524" w14:textId="77777777" w:rsidR="00C04626" w:rsidRPr="004F09E0"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p>
        </w:tc>
        <w:tc>
          <w:tcPr>
            <w:tcW w:w="806" w:type="dxa"/>
          </w:tcPr>
          <w:p w14:paraId="65F11CC6" w14:textId="77777777" w:rsidR="00C04626" w:rsidRPr="004F09E0"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p>
        </w:tc>
        <w:tc>
          <w:tcPr>
            <w:tcW w:w="806" w:type="dxa"/>
          </w:tcPr>
          <w:p w14:paraId="6DE9C8B2" w14:textId="6629A212" w:rsidR="00C04626" w:rsidRPr="004F09E0"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Pr>
                <w:rFonts w:ascii="Times New Roman" w:hAnsi="Times New Roman" w:cs="Times New Roman"/>
                <w:b w:val="0"/>
                <w:bCs w:val="0"/>
                <w:color w:val="auto"/>
                <w:sz w:val="22"/>
                <w:szCs w:val="22"/>
              </w:rPr>
              <w:t>82%</w:t>
            </w:r>
          </w:p>
        </w:tc>
        <w:tc>
          <w:tcPr>
            <w:tcW w:w="806" w:type="dxa"/>
          </w:tcPr>
          <w:p w14:paraId="3CC53CAA" w14:textId="5141E4C9" w:rsidR="00C04626" w:rsidRPr="004F09E0"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Pr>
                <w:rFonts w:ascii="Times New Roman" w:hAnsi="Times New Roman" w:cs="Times New Roman"/>
                <w:b w:val="0"/>
                <w:bCs w:val="0"/>
                <w:color w:val="auto"/>
                <w:sz w:val="22"/>
                <w:szCs w:val="22"/>
              </w:rPr>
              <w:t>8</w:t>
            </w:r>
            <w:r w:rsidR="006F1E53">
              <w:rPr>
                <w:rFonts w:ascii="Times New Roman" w:hAnsi="Times New Roman" w:cs="Times New Roman"/>
                <w:b w:val="0"/>
                <w:bCs w:val="0"/>
                <w:color w:val="auto"/>
                <w:sz w:val="22"/>
                <w:szCs w:val="22"/>
              </w:rPr>
              <w:t>6</w:t>
            </w:r>
            <w:r>
              <w:rPr>
                <w:rFonts w:ascii="Times New Roman" w:hAnsi="Times New Roman" w:cs="Times New Roman"/>
                <w:b w:val="0"/>
                <w:bCs w:val="0"/>
                <w:color w:val="auto"/>
                <w:sz w:val="22"/>
                <w:szCs w:val="22"/>
              </w:rPr>
              <w:t>%</w:t>
            </w:r>
          </w:p>
        </w:tc>
        <w:tc>
          <w:tcPr>
            <w:tcW w:w="806" w:type="dxa"/>
          </w:tcPr>
          <w:p w14:paraId="75B52417" w14:textId="691CE06B" w:rsidR="00C04626" w:rsidRPr="004F09E0"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Pr>
                <w:rFonts w:ascii="Times New Roman" w:hAnsi="Times New Roman" w:cs="Times New Roman"/>
                <w:b w:val="0"/>
                <w:bCs w:val="0"/>
                <w:color w:val="auto"/>
                <w:sz w:val="22"/>
                <w:szCs w:val="22"/>
              </w:rPr>
              <w:t>83%</w:t>
            </w:r>
          </w:p>
        </w:tc>
        <w:tc>
          <w:tcPr>
            <w:tcW w:w="806" w:type="dxa"/>
          </w:tcPr>
          <w:p w14:paraId="58EE2897" w14:textId="609BB911" w:rsidR="00C04626" w:rsidRPr="006F1E53" w:rsidRDefault="006F1E53"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6F1E53">
              <w:rPr>
                <w:rFonts w:ascii="Times New Roman" w:hAnsi="Times New Roman" w:cs="Times New Roman"/>
                <w:b w:val="0"/>
                <w:bCs w:val="0"/>
                <w:color w:val="auto"/>
                <w:sz w:val="22"/>
                <w:szCs w:val="22"/>
              </w:rPr>
              <w:t>87%</w:t>
            </w:r>
          </w:p>
        </w:tc>
        <w:tc>
          <w:tcPr>
            <w:tcW w:w="1080" w:type="dxa"/>
          </w:tcPr>
          <w:p w14:paraId="41367A7F" w14:textId="1528355D" w:rsidR="00C04626" w:rsidRPr="004F09E0"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8</w:t>
            </w:r>
            <w:r w:rsidR="00DD30F3">
              <w:rPr>
                <w:rFonts w:ascii="Times New Roman" w:hAnsi="Times New Roman" w:cs="Times New Roman"/>
                <w:color w:val="auto"/>
                <w:sz w:val="22"/>
                <w:szCs w:val="22"/>
              </w:rPr>
              <w:t>4</w:t>
            </w:r>
            <w:r>
              <w:rPr>
                <w:rFonts w:ascii="Times New Roman" w:hAnsi="Times New Roman" w:cs="Times New Roman"/>
                <w:color w:val="auto"/>
                <w:sz w:val="22"/>
                <w:szCs w:val="22"/>
              </w:rPr>
              <w:t>%</w:t>
            </w:r>
          </w:p>
        </w:tc>
        <w:tc>
          <w:tcPr>
            <w:tcW w:w="1498" w:type="dxa"/>
          </w:tcPr>
          <w:p w14:paraId="62062297" w14:textId="2F2EB98E" w:rsidR="00C04626" w:rsidRDefault="00C04626" w:rsidP="00B017EE">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88%</w:t>
            </w:r>
          </w:p>
        </w:tc>
      </w:tr>
      <w:tr w:rsidR="00240F4C" w:rsidRPr="002543AE" w14:paraId="3261C3E1" w14:textId="77777777" w:rsidTr="00581FF9">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1439" w:type="dxa"/>
            <w:vMerge/>
            <w:shd w:val="clear" w:color="auto" w:fill="auto"/>
            <w:textDirection w:val="btLr"/>
          </w:tcPr>
          <w:p w14:paraId="5A9D6672" w14:textId="45DF7C4C" w:rsidR="00C04626" w:rsidRDefault="00C04626" w:rsidP="00794428">
            <w:pPr>
              <w:pStyle w:val="Heading2"/>
              <w:spacing w:before="0"/>
              <w:ind w:left="113" w:right="113"/>
              <w:jc w:val="center"/>
              <w:outlineLvl w:val="1"/>
              <w:rPr>
                <w:rFonts w:ascii="Times New Roman" w:hAnsi="Times New Roman" w:cs="Times New Roman"/>
                <w:i/>
                <w:color w:val="auto"/>
                <w:sz w:val="22"/>
                <w:szCs w:val="22"/>
              </w:rPr>
            </w:pPr>
          </w:p>
        </w:tc>
        <w:tc>
          <w:tcPr>
            <w:tcW w:w="2737" w:type="dxa"/>
          </w:tcPr>
          <w:p w14:paraId="63701A53" w14:textId="5E3259B3" w:rsidR="00C04626" w:rsidRPr="004F09E0" w:rsidRDefault="00C04626" w:rsidP="00B017EE">
            <w:pPr>
              <w:pStyle w:val="Heading2"/>
              <w:spacing w:before="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Pr>
                <w:rFonts w:ascii="Times New Roman" w:hAnsi="Times New Roman" w:cs="Times New Roman"/>
                <w:b w:val="0"/>
                <w:bCs w:val="0"/>
                <w:color w:val="auto"/>
                <w:sz w:val="22"/>
                <w:szCs w:val="22"/>
              </w:rPr>
              <w:t xml:space="preserve">ILO.3. </w:t>
            </w:r>
            <w:r w:rsidRPr="00FA7DE2">
              <w:rPr>
                <w:rFonts w:ascii="Times New Roman" w:hAnsi="Times New Roman" w:cs="Times New Roman"/>
                <w:b w:val="0"/>
                <w:bCs w:val="0"/>
                <w:i/>
                <w:color w:val="auto"/>
                <w:sz w:val="22"/>
                <w:szCs w:val="22"/>
              </w:rPr>
              <w:t>Demonstrate</w:t>
            </w:r>
            <w:r>
              <w:rPr>
                <w:rFonts w:ascii="Times New Roman" w:hAnsi="Times New Roman" w:cs="Times New Roman"/>
                <w:b w:val="0"/>
                <w:bCs w:val="0"/>
                <w:color w:val="auto"/>
                <w:sz w:val="22"/>
                <w:szCs w:val="22"/>
              </w:rPr>
              <w:t xml:space="preserve"> competency in a field of knowledge or with job-related skills.</w:t>
            </w:r>
          </w:p>
        </w:tc>
        <w:tc>
          <w:tcPr>
            <w:tcW w:w="1887" w:type="dxa"/>
          </w:tcPr>
          <w:p w14:paraId="5EAEC61B" w14:textId="4CA803E4" w:rsidR="00C04626" w:rsidRPr="004F09E0" w:rsidRDefault="00C04626" w:rsidP="00B017EE">
            <w:pPr>
              <w:jc w:val="center"/>
              <w:cnfStyle w:val="000000100000" w:firstRow="0" w:lastRow="0" w:firstColumn="0" w:lastColumn="0" w:oddVBand="0" w:evenVBand="0" w:oddHBand="1" w:evenHBand="0" w:firstRowFirstColumn="0" w:firstRowLastColumn="0" w:lastRowFirstColumn="0" w:lastRowLastColumn="0"/>
              <w:rPr>
                <w:sz w:val="22"/>
                <w:szCs w:val="22"/>
              </w:rPr>
            </w:pPr>
            <w:proofErr w:type="spellStart"/>
            <w:r>
              <w:rPr>
                <w:sz w:val="22"/>
                <w:szCs w:val="22"/>
              </w:rPr>
              <w:t>eLumen</w:t>
            </w:r>
            <w:proofErr w:type="spellEnd"/>
          </w:p>
        </w:tc>
        <w:tc>
          <w:tcPr>
            <w:tcW w:w="806" w:type="dxa"/>
          </w:tcPr>
          <w:p w14:paraId="0D74848C" w14:textId="77777777"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p>
        </w:tc>
        <w:tc>
          <w:tcPr>
            <w:tcW w:w="806" w:type="dxa"/>
          </w:tcPr>
          <w:p w14:paraId="4A0DA2EF" w14:textId="77777777"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p>
        </w:tc>
        <w:tc>
          <w:tcPr>
            <w:tcW w:w="806" w:type="dxa"/>
          </w:tcPr>
          <w:p w14:paraId="08308DE2" w14:textId="55B3AF51"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Pr>
                <w:rFonts w:ascii="Times New Roman" w:hAnsi="Times New Roman" w:cs="Times New Roman"/>
                <w:b w:val="0"/>
                <w:bCs w:val="0"/>
                <w:color w:val="auto"/>
                <w:sz w:val="22"/>
                <w:szCs w:val="22"/>
              </w:rPr>
              <w:t>83%</w:t>
            </w:r>
          </w:p>
        </w:tc>
        <w:tc>
          <w:tcPr>
            <w:tcW w:w="806" w:type="dxa"/>
          </w:tcPr>
          <w:p w14:paraId="49BFCF86" w14:textId="2CA70AE0"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Pr>
                <w:rFonts w:ascii="Times New Roman" w:hAnsi="Times New Roman" w:cs="Times New Roman"/>
                <w:b w:val="0"/>
                <w:bCs w:val="0"/>
                <w:color w:val="auto"/>
                <w:sz w:val="22"/>
                <w:szCs w:val="22"/>
              </w:rPr>
              <w:t>85%</w:t>
            </w:r>
          </w:p>
        </w:tc>
        <w:tc>
          <w:tcPr>
            <w:tcW w:w="806" w:type="dxa"/>
          </w:tcPr>
          <w:p w14:paraId="5E8918E7" w14:textId="649B9C88"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Pr>
                <w:rFonts w:ascii="Times New Roman" w:hAnsi="Times New Roman" w:cs="Times New Roman"/>
                <w:b w:val="0"/>
                <w:bCs w:val="0"/>
                <w:color w:val="auto"/>
                <w:sz w:val="22"/>
                <w:szCs w:val="22"/>
              </w:rPr>
              <w:t>8</w:t>
            </w:r>
            <w:r w:rsidR="008C4585">
              <w:rPr>
                <w:rFonts w:ascii="Times New Roman" w:hAnsi="Times New Roman" w:cs="Times New Roman"/>
                <w:b w:val="0"/>
                <w:bCs w:val="0"/>
                <w:color w:val="auto"/>
                <w:sz w:val="22"/>
                <w:szCs w:val="22"/>
              </w:rPr>
              <w:t>6</w:t>
            </w:r>
            <w:r>
              <w:rPr>
                <w:rFonts w:ascii="Times New Roman" w:hAnsi="Times New Roman" w:cs="Times New Roman"/>
                <w:b w:val="0"/>
                <w:bCs w:val="0"/>
                <w:color w:val="auto"/>
                <w:sz w:val="22"/>
                <w:szCs w:val="22"/>
              </w:rPr>
              <w:t>%</w:t>
            </w:r>
          </w:p>
        </w:tc>
        <w:tc>
          <w:tcPr>
            <w:tcW w:w="806" w:type="dxa"/>
          </w:tcPr>
          <w:p w14:paraId="2922BBEB" w14:textId="29C7EF77" w:rsidR="00C04626" w:rsidRPr="006F1E53" w:rsidRDefault="008C4585"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87%</w:t>
            </w:r>
          </w:p>
        </w:tc>
        <w:tc>
          <w:tcPr>
            <w:tcW w:w="1080" w:type="dxa"/>
          </w:tcPr>
          <w:p w14:paraId="4C8D2BDC" w14:textId="64C0AFCD"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8</w:t>
            </w:r>
            <w:r w:rsidR="00DD30F3">
              <w:rPr>
                <w:rFonts w:ascii="Times New Roman" w:hAnsi="Times New Roman" w:cs="Times New Roman"/>
                <w:color w:val="auto"/>
                <w:sz w:val="22"/>
                <w:szCs w:val="22"/>
              </w:rPr>
              <w:t>5</w:t>
            </w:r>
            <w:r>
              <w:rPr>
                <w:rFonts w:ascii="Times New Roman" w:hAnsi="Times New Roman" w:cs="Times New Roman"/>
                <w:color w:val="auto"/>
                <w:sz w:val="22"/>
                <w:szCs w:val="22"/>
              </w:rPr>
              <w:t>%</w:t>
            </w:r>
          </w:p>
        </w:tc>
        <w:tc>
          <w:tcPr>
            <w:tcW w:w="1498" w:type="dxa"/>
          </w:tcPr>
          <w:p w14:paraId="5ED87DDF" w14:textId="188AE6D3" w:rsidR="00C04626" w:rsidRDefault="00C04626" w:rsidP="00B017EE">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88%</w:t>
            </w:r>
          </w:p>
        </w:tc>
      </w:tr>
      <w:tr w:rsidR="00C67354" w:rsidRPr="002543AE" w14:paraId="6E07BFFF" w14:textId="77777777" w:rsidTr="00581FF9">
        <w:trPr>
          <w:trHeight w:val="590"/>
        </w:trPr>
        <w:tc>
          <w:tcPr>
            <w:cnfStyle w:val="001000000000" w:firstRow="0" w:lastRow="0" w:firstColumn="1" w:lastColumn="0" w:oddVBand="0" w:evenVBand="0" w:oddHBand="0" w:evenHBand="0" w:firstRowFirstColumn="0" w:firstRowLastColumn="0" w:lastRowFirstColumn="0" w:lastRowLastColumn="0"/>
            <w:tcW w:w="1439" w:type="dxa"/>
            <w:vMerge/>
            <w:shd w:val="clear" w:color="auto" w:fill="auto"/>
            <w:textDirection w:val="btLr"/>
          </w:tcPr>
          <w:p w14:paraId="7BE90756" w14:textId="3D908CB5" w:rsidR="00C04626" w:rsidRPr="0012258D" w:rsidRDefault="00C04626" w:rsidP="00B017EE">
            <w:pPr>
              <w:pStyle w:val="Heading2"/>
              <w:spacing w:before="0"/>
              <w:ind w:left="113" w:right="113"/>
              <w:jc w:val="center"/>
              <w:outlineLvl w:val="1"/>
              <w:rPr>
                <w:rFonts w:ascii="Times New Roman" w:hAnsi="Times New Roman" w:cs="Times New Roman"/>
                <w:i/>
                <w:color w:val="auto"/>
                <w:sz w:val="22"/>
                <w:szCs w:val="22"/>
              </w:rPr>
            </w:pPr>
          </w:p>
        </w:tc>
        <w:tc>
          <w:tcPr>
            <w:tcW w:w="2737" w:type="dxa"/>
          </w:tcPr>
          <w:p w14:paraId="35CB6887" w14:textId="26B58FDB" w:rsidR="00C04626" w:rsidRPr="004F09E0" w:rsidRDefault="00C04626" w:rsidP="00B017EE">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Pr>
                <w:rFonts w:ascii="Times New Roman" w:hAnsi="Times New Roman" w:cs="Times New Roman"/>
                <w:b w:val="0"/>
                <w:bCs w:val="0"/>
                <w:color w:val="auto"/>
                <w:sz w:val="22"/>
                <w:szCs w:val="22"/>
              </w:rPr>
              <w:t xml:space="preserve">ILO.4. </w:t>
            </w:r>
            <w:r w:rsidRPr="00FA7DE2">
              <w:rPr>
                <w:rFonts w:ascii="Times New Roman" w:hAnsi="Times New Roman" w:cs="Times New Roman"/>
                <w:b w:val="0"/>
                <w:bCs w:val="0"/>
                <w:i/>
                <w:color w:val="auto"/>
                <w:sz w:val="22"/>
                <w:szCs w:val="22"/>
              </w:rPr>
              <w:t>Engage</w:t>
            </w:r>
            <w:r>
              <w:rPr>
                <w:rFonts w:ascii="Times New Roman" w:hAnsi="Times New Roman" w:cs="Times New Roman"/>
                <w:b w:val="0"/>
                <w:bCs w:val="0"/>
                <w:color w:val="auto"/>
                <w:sz w:val="22"/>
                <w:szCs w:val="22"/>
              </w:rPr>
              <w:t xml:space="preserve"> productively in all levels of society</w:t>
            </w:r>
            <w:r w:rsidR="00BF08A5">
              <w:rPr>
                <w:rFonts w:ascii="Times New Roman" w:hAnsi="Times New Roman" w:cs="Times New Roman"/>
                <w:b w:val="0"/>
                <w:bCs w:val="0"/>
                <w:color w:val="auto"/>
                <w:sz w:val="22"/>
                <w:szCs w:val="22"/>
              </w:rPr>
              <w:t>.</w:t>
            </w:r>
            <w:r>
              <w:rPr>
                <w:rFonts w:ascii="Times New Roman" w:hAnsi="Times New Roman" w:cs="Times New Roman"/>
                <w:b w:val="0"/>
                <w:bCs w:val="0"/>
                <w:color w:val="auto"/>
                <w:sz w:val="22"/>
                <w:szCs w:val="22"/>
              </w:rPr>
              <w:t xml:space="preserve"> </w:t>
            </w:r>
          </w:p>
        </w:tc>
        <w:tc>
          <w:tcPr>
            <w:tcW w:w="1887" w:type="dxa"/>
          </w:tcPr>
          <w:p w14:paraId="5775C74D" w14:textId="4BC3CBFC" w:rsidR="00C04626" w:rsidRPr="004F09E0" w:rsidRDefault="00C04626" w:rsidP="00B017EE">
            <w:pPr>
              <w:jc w:val="center"/>
              <w:cnfStyle w:val="000000000000" w:firstRow="0" w:lastRow="0" w:firstColumn="0" w:lastColumn="0" w:oddVBand="0" w:evenVBand="0" w:oddHBand="0" w:evenHBand="0" w:firstRowFirstColumn="0" w:firstRowLastColumn="0" w:lastRowFirstColumn="0" w:lastRowLastColumn="0"/>
              <w:rPr>
                <w:sz w:val="22"/>
                <w:szCs w:val="22"/>
              </w:rPr>
            </w:pPr>
            <w:proofErr w:type="spellStart"/>
            <w:r>
              <w:rPr>
                <w:sz w:val="22"/>
                <w:szCs w:val="22"/>
              </w:rPr>
              <w:t>eLumen</w:t>
            </w:r>
            <w:proofErr w:type="spellEnd"/>
          </w:p>
        </w:tc>
        <w:tc>
          <w:tcPr>
            <w:tcW w:w="806" w:type="dxa"/>
          </w:tcPr>
          <w:p w14:paraId="2CD8B3CF" w14:textId="77777777" w:rsidR="00C04626" w:rsidRPr="004F09E0"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p>
        </w:tc>
        <w:tc>
          <w:tcPr>
            <w:tcW w:w="806" w:type="dxa"/>
          </w:tcPr>
          <w:p w14:paraId="1076E19F" w14:textId="77777777" w:rsidR="00C04626" w:rsidRPr="004F09E0"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p>
        </w:tc>
        <w:tc>
          <w:tcPr>
            <w:tcW w:w="806" w:type="dxa"/>
          </w:tcPr>
          <w:p w14:paraId="3BBA46EF" w14:textId="3C522D15" w:rsidR="00C04626" w:rsidRPr="004F09E0"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Pr>
                <w:rFonts w:ascii="Times New Roman" w:hAnsi="Times New Roman" w:cs="Times New Roman"/>
                <w:b w:val="0"/>
                <w:bCs w:val="0"/>
                <w:color w:val="auto"/>
                <w:sz w:val="22"/>
                <w:szCs w:val="22"/>
              </w:rPr>
              <w:t>83%</w:t>
            </w:r>
          </w:p>
        </w:tc>
        <w:tc>
          <w:tcPr>
            <w:tcW w:w="806" w:type="dxa"/>
          </w:tcPr>
          <w:p w14:paraId="7440252C" w14:textId="6C80AE80" w:rsidR="00C04626" w:rsidRPr="004F09E0"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Pr>
                <w:rFonts w:ascii="Times New Roman" w:hAnsi="Times New Roman" w:cs="Times New Roman"/>
                <w:b w:val="0"/>
                <w:bCs w:val="0"/>
                <w:color w:val="auto"/>
                <w:sz w:val="22"/>
                <w:szCs w:val="22"/>
              </w:rPr>
              <w:t>86%</w:t>
            </w:r>
          </w:p>
        </w:tc>
        <w:tc>
          <w:tcPr>
            <w:tcW w:w="806" w:type="dxa"/>
          </w:tcPr>
          <w:p w14:paraId="5BDF0DD5" w14:textId="40A3D9B5" w:rsidR="00C04626" w:rsidRPr="004F09E0"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Pr>
                <w:rFonts w:ascii="Times New Roman" w:hAnsi="Times New Roman" w:cs="Times New Roman"/>
                <w:b w:val="0"/>
                <w:bCs w:val="0"/>
                <w:color w:val="auto"/>
                <w:sz w:val="22"/>
                <w:szCs w:val="22"/>
              </w:rPr>
              <w:t>86%</w:t>
            </w:r>
          </w:p>
        </w:tc>
        <w:tc>
          <w:tcPr>
            <w:tcW w:w="806" w:type="dxa"/>
          </w:tcPr>
          <w:p w14:paraId="4418C8EE" w14:textId="197D975B" w:rsidR="00C04626" w:rsidRPr="006F1E53" w:rsidRDefault="008C4585"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87%</w:t>
            </w:r>
          </w:p>
        </w:tc>
        <w:tc>
          <w:tcPr>
            <w:tcW w:w="1080" w:type="dxa"/>
          </w:tcPr>
          <w:p w14:paraId="1722802B" w14:textId="62065DD9" w:rsidR="00C04626" w:rsidRPr="004F09E0"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85%</w:t>
            </w:r>
          </w:p>
        </w:tc>
        <w:tc>
          <w:tcPr>
            <w:tcW w:w="1498" w:type="dxa"/>
          </w:tcPr>
          <w:p w14:paraId="219BB8A8" w14:textId="7ACC514B" w:rsidR="00C04626" w:rsidRPr="004F09E0" w:rsidRDefault="00C04626" w:rsidP="00B017EE">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88%</w:t>
            </w:r>
          </w:p>
        </w:tc>
      </w:tr>
      <w:tr w:rsidR="00240F4C" w:rsidRPr="002543AE" w14:paraId="3A1A38D8" w14:textId="77777777" w:rsidTr="00581FF9">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39" w:type="dxa"/>
            <w:vMerge w:val="restart"/>
            <w:shd w:val="clear" w:color="auto" w:fill="auto"/>
          </w:tcPr>
          <w:p w14:paraId="37FE3665" w14:textId="423199CB" w:rsidR="00C04626" w:rsidRPr="0012258D" w:rsidRDefault="00C04626" w:rsidP="00E96916">
            <w:pPr>
              <w:pStyle w:val="Heading2"/>
              <w:spacing w:before="0"/>
              <w:outlineLvl w:val="1"/>
              <w:rPr>
                <w:rFonts w:ascii="Times New Roman" w:hAnsi="Times New Roman" w:cs="Times New Roman"/>
                <w:i/>
                <w:color w:val="auto"/>
                <w:sz w:val="22"/>
                <w:szCs w:val="22"/>
              </w:rPr>
            </w:pPr>
            <w:r w:rsidRPr="0012258D">
              <w:rPr>
                <w:rFonts w:ascii="Times New Roman" w:hAnsi="Times New Roman" w:cs="Times New Roman"/>
                <w:i/>
                <w:color w:val="auto"/>
                <w:sz w:val="22"/>
                <w:szCs w:val="22"/>
              </w:rPr>
              <w:lastRenderedPageBreak/>
              <w:t>Outcomes</w:t>
            </w:r>
          </w:p>
        </w:tc>
        <w:tc>
          <w:tcPr>
            <w:tcW w:w="2737" w:type="dxa"/>
          </w:tcPr>
          <w:p w14:paraId="2E79869A" w14:textId="525BBECC" w:rsidR="00C04626" w:rsidRPr="004F09E0" w:rsidRDefault="00C04626" w:rsidP="00B017EE">
            <w:pPr>
              <w:pStyle w:val="Heading2"/>
              <w:spacing w:before="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Associate’s completion</w:t>
            </w:r>
            <w:r w:rsidR="00413508">
              <w:rPr>
                <w:rFonts w:ascii="Times New Roman" w:hAnsi="Times New Roman" w:cs="Times New Roman"/>
                <w:b w:val="0"/>
                <w:color w:val="auto"/>
                <w:sz w:val="22"/>
                <w:szCs w:val="22"/>
              </w:rPr>
              <w:t xml:space="preserve"> (AA/AS/ADT)</w:t>
            </w:r>
          </w:p>
        </w:tc>
        <w:tc>
          <w:tcPr>
            <w:tcW w:w="1887" w:type="dxa"/>
          </w:tcPr>
          <w:p w14:paraId="072D877C" w14:textId="224677AA" w:rsidR="00C04626" w:rsidRPr="004F09E0" w:rsidRDefault="00C04626" w:rsidP="00B017E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F09E0">
              <w:rPr>
                <w:sz w:val="22"/>
                <w:szCs w:val="22"/>
              </w:rPr>
              <w:t>Completion Dashboard</w:t>
            </w:r>
          </w:p>
        </w:tc>
        <w:tc>
          <w:tcPr>
            <w:tcW w:w="806" w:type="dxa"/>
          </w:tcPr>
          <w:p w14:paraId="78B342BC" w14:textId="2F197CA4"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1237</w:t>
            </w:r>
          </w:p>
        </w:tc>
        <w:tc>
          <w:tcPr>
            <w:tcW w:w="806" w:type="dxa"/>
          </w:tcPr>
          <w:p w14:paraId="10142A53" w14:textId="55944DFD"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1302</w:t>
            </w:r>
          </w:p>
        </w:tc>
        <w:tc>
          <w:tcPr>
            <w:tcW w:w="806" w:type="dxa"/>
          </w:tcPr>
          <w:p w14:paraId="07A01F8B" w14:textId="2AE0B4DE"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1633</w:t>
            </w:r>
          </w:p>
        </w:tc>
        <w:tc>
          <w:tcPr>
            <w:tcW w:w="806" w:type="dxa"/>
          </w:tcPr>
          <w:p w14:paraId="1BD8F6F2" w14:textId="2902DC50"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3424</w:t>
            </w:r>
          </w:p>
        </w:tc>
        <w:tc>
          <w:tcPr>
            <w:tcW w:w="806" w:type="dxa"/>
          </w:tcPr>
          <w:p w14:paraId="5049D335" w14:textId="50B26E54"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424</w:t>
            </w:r>
            <w:r w:rsidR="00FD5727">
              <w:rPr>
                <w:rFonts w:ascii="Times New Roman" w:hAnsi="Times New Roman" w:cs="Times New Roman"/>
                <w:b w:val="0"/>
                <w:color w:val="auto"/>
                <w:sz w:val="22"/>
                <w:szCs w:val="22"/>
              </w:rPr>
              <w:t>5</w:t>
            </w:r>
          </w:p>
        </w:tc>
        <w:tc>
          <w:tcPr>
            <w:tcW w:w="806" w:type="dxa"/>
          </w:tcPr>
          <w:p w14:paraId="370A4F14" w14:textId="47E96B40" w:rsidR="00EE3BA9" w:rsidRPr="00203EF1" w:rsidRDefault="00EE3BA9" w:rsidP="00203EF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EE3BA9">
              <w:rPr>
                <w:rFonts w:ascii="Times New Roman" w:hAnsi="Times New Roman" w:cs="Times New Roman"/>
                <w:b w:val="0"/>
                <w:bCs w:val="0"/>
                <w:color w:val="auto"/>
                <w:sz w:val="22"/>
                <w:szCs w:val="22"/>
              </w:rPr>
              <w:t>4449</w:t>
            </w:r>
          </w:p>
        </w:tc>
        <w:tc>
          <w:tcPr>
            <w:tcW w:w="1080" w:type="dxa"/>
          </w:tcPr>
          <w:p w14:paraId="48498F9D" w14:textId="600CBD65" w:rsidR="00C04626"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4F09E0">
              <w:rPr>
                <w:rFonts w:ascii="Times New Roman" w:hAnsi="Times New Roman" w:cs="Times New Roman"/>
                <w:color w:val="auto"/>
                <w:sz w:val="22"/>
                <w:szCs w:val="22"/>
              </w:rPr>
              <w:t>1108</w:t>
            </w:r>
          </w:p>
          <w:p w14:paraId="38BD161F" w14:textId="09791A5A" w:rsidR="00794428" w:rsidRPr="003D4D53" w:rsidRDefault="00794428" w:rsidP="00506DD8">
            <w:pPr>
              <w:cnfStyle w:val="000000100000" w:firstRow="0" w:lastRow="0" w:firstColumn="0" w:lastColumn="0" w:oddVBand="0" w:evenVBand="0" w:oddHBand="1" w:evenHBand="0" w:firstRowFirstColumn="0" w:firstRowLastColumn="0" w:lastRowFirstColumn="0" w:lastRowLastColumn="0"/>
              <w:rPr>
                <w:b/>
                <w:highlight w:val="green"/>
              </w:rPr>
            </w:pPr>
            <w:r w:rsidRPr="003D4D53">
              <w:rPr>
                <w:b/>
                <w:highlight w:val="green"/>
              </w:rPr>
              <w:t>3900</w:t>
            </w:r>
          </w:p>
          <w:p w14:paraId="63CAA348" w14:textId="06F3241D" w:rsidR="00506DD8" w:rsidRPr="00506DD8" w:rsidRDefault="00794428" w:rsidP="00506DD8">
            <w:pPr>
              <w:cnfStyle w:val="000000100000" w:firstRow="0" w:lastRow="0" w:firstColumn="0" w:lastColumn="0" w:oddVBand="0" w:evenVBand="0" w:oddHBand="1" w:evenHBand="0" w:firstRowFirstColumn="0" w:firstRowLastColumn="0" w:lastRowFirstColumn="0" w:lastRowLastColumn="0"/>
              <w:rPr>
                <w:b/>
              </w:rPr>
            </w:pPr>
            <w:r w:rsidRPr="003D4D53">
              <w:rPr>
                <w:b/>
                <w:highlight w:val="green"/>
              </w:rPr>
              <w:t>/45</w:t>
            </w:r>
            <w:r w:rsidR="00506DD8" w:rsidRPr="003D4D53">
              <w:rPr>
                <w:b/>
                <w:highlight w:val="green"/>
              </w:rPr>
              <w:t>00</w:t>
            </w:r>
          </w:p>
          <w:p w14:paraId="49001546" w14:textId="77777777" w:rsidR="00506DD8" w:rsidRPr="00506DD8" w:rsidRDefault="00506DD8" w:rsidP="00506DD8">
            <w:pPr>
              <w:cnfStyle w:val="000000100000" w:firstRow="0" w:lastRow="0" w:firstColumn="0" w:lastColumn="0" w:oddVBand="0" w:evenVBand="0" w:oddHBand="1" w:evenHBand="0" w:firstRowFirstColumn="0" w:firstRowLastColumn="0" w:lastRowFirstColumn="0" w:lastRowLastColumn="0"/>
            </w:pPr>
          </w:p>
          <w:p w14:paraId="44EE852A" w14:textId="1AC60D81" w:rsidR="002B4EE9" w:rsidRPr="002B4EE9" w:rsidRDefault="002B4EE9" w:rsidP="002B4EE9">
            <w:pPr>
              <w:cnfStyle w:val="000000100000" w:firstRow="0" w:lastRow="0" w:firstColumn="0" w:lastColumn="0" w:oddVBand="0" w:evenVBand="0" w:oddHBand="1" w:evenHBand="0" w:firstRowFirstColumn="0" w:firstRowLastColumn="0" w:lastRowFirstColumn="0" w:lastRowLastColumn="0"/>
            </w:pPr>
            <w:r>
              <w:t>70% of average over 3 years</w:t>
            </w:r>
          </w:p>
        </w:tc>
        <w:tc>
          <w:tcPr>
            <w:tcW w:w="1498" w:type="dxa"/>
          </w:tcPr>
          <w:p w14:paraId="14CFE858" w14:textId="233CEBC2" w:rsidR="00C04626" w:rsidRDefault="00C04626" w:rsidP="00B017E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F09E0">
              <w:rPr>
                <w:sz w:val="22"/>
                <w:szCs w:val="22"/>
              </w:rPr>
              <w:t>1200</w:t>
            </w:r>
          </w:p>
          <w:p w14:paraId="732D3655" w14:textId="0C84B1FA" w:rsidR="00506DD8" w:rsidRPr="00506DD8" w:rsidRDefault="00506DD8" w:rsidP="00B017EE">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3D4D53">
              <w:rPr>
                <w:b/>
                <w:sz w:val="22"/>
                <w:szCs w:val="22"/>
                <w:highlight w:val="green"/>
              </w:rPr>
              <w:t>5000/6000</w:t>
            </w:r>
          </w:p>
          <w:p w14:paraId="2B55C69E" w14:textId="77777777" w:rsidR="00C04626" w:rsidRDefault="00C04626" w:rsidP="00B017E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F09E0">
              <w:rPr>
                <w:sz w:val="22"/>
                <w:szCs w:val="22"/>
              </w:rPr>
              <w:t>(VFS</w:t>
            </w:r>
            <w:r w:rsidRPr="004F09E0">
              <w:rPr>
                <w:rStyle w:val="FootnoteReference"/>
                <w:sz w:val="22"/>
                <w:szCs w:val="22"/>
              </w:rPr>
              <w:footnoteReference w:id="1"/>
            </w:r>
            <w:r w:rsidRPr="004F09E0">
              <w:rPr>
                <w:sz w:val="22"/>
                <w:szCs w:val="22"/>
              </w:rPr>
              <w:t xml:space="preserve"> 1552)</w:t>
            </w:r>
          </w:p>
          <w:p w14:paraId="756A4829" w14:textId="77777777" w:rsidR="002B4EE9" w:rsidRDefault="002B4EE9" w:rsidP="00B017EE">
            <w:pPr>
              <w:jc w:val="center"/>
              <w:cnfStyle w:val="000000100000" w:firstRow="0" w:lastRow="0" w:firstColumn="0" w:lastColumn="0" w:oddVBand="0" w:evenVBand="0" w:oddHBand="1" w:evenHBand="0" w:firstRowFirstColumn="0" w:firstRowLastColumn="0" w:lastRowFirstColumn="0" w:lastRowLastColumn="0"/>
              <w:rPr>
                <w:sz w:val="22"/>
                <w:szCs w:val="22"/>
              </w:rPr>
            </w:pPr>
          </w:p>
          <w:p w14:paraId="0D777041" w14:textId="5892A030" w:rsidR="002B4EE9" w:rsidRPr="004F09E0" w:rsidRDefault="002B4EE9" w:rsidP="00B017EE">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Add 5% of last 3 years</w:t>
            </w:r>
          </w:p>
        </w:tc>
      </w:tr>
      <w:tr w:rsidR="00190466" w:rsidRPr="002543AE" w14:paraId="2FA82D37" w14:textId="77777777" w:rsidTr="00581FF9">
        <w:trPr>
          <w:trHeight w:val="302"/>
        </w:trPr>
        <w:tc>
          <w:tcPr>
            <w:cnfStyle w:val="001000000000" w:firstRow="0" w:lastRow="0" w:firstColumn="1" w:lastColumn="0" w:oddVBand="0" w:evenVBand="0" w:oddHBand="0" w:evenHBand="0" w:firstRowFirstColumn="0" w:firstRowLastColumn="0" w:lastRowFirstColumn="0" w:lastRowLastColumn="0"/>
            <w:tcW w:w="1439" w:type="dxa"/>
            <w:vMerge/>
            <w:shd w:val="clear" w:color="auto" w:fill="auto"/>
          </w:tcPr>
          <w:p w14:paraId="1B037809" w14:textId="62D6B3C6" w:rsidR="00C04626" w:rsidRPr="004F09E0" w:rsidRDefault="00C04626" w:rsidP="00B017EE">
            <w:pPr>
              <w:pStyle w:val="Heading2"/>
              <w:spacing w:before="0"/>
              <w:jc w:val="center"/>
              <w:outlineLvl w:val="1"/>
              <w:rPr>
                <w:rFonts w:ascii="Times New Roman" w:hAnsi="Times New Roman" w:cs="Times New Roman"/>
                <w:i/>
                <w:color w:val="auto"/>
                <w:sz w:val="22"/>
                <w:szCs w:val="22"/>
              </w:rPr>
            </w:pPr>
          </w:p>
        </w:tc>
        <w:tc>
          <w:tcPr>
            <w:tcW w:w="2737" w:type="dxa"/>
          </w:tcPr>
          <w:p w14:paraId="6F20A245" w14:textId="77777777" w:rsidR="00C04626" w:rsidRPr="004F09E0" w:rsidRDefault="00C04626" w:rsidP="00B017EE">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Certificate completion</w:t>
            </w:r>
          </w:p>
        </w:tc>
        <w:tc>
          <w:tcPr>
            <w:tcW w:w="1887" w:type="dxa"/>
          </w:tcPr>
          <w:p w14:paraId="51FE2953" w14:textId="4B54AACD" w:rsidR="00C04626" w:rsidRPr="004F09E0"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Completion Dashboard</w:t>
            </w:r>
          </w:p>
        </w:tc>
        <w:tc>
          <w:tcPr>
            <w:tcW w:w="806" w:type="dxa"/>
          </w:tcPr>
          <w:p w14:paraId="1E844386" w14:textId="6EA5416A" w:rsidR="00C04626" w:rsidRPr="004F09E0" w:rsidRDefault="0045377A"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Pr>
                <w:rFonts w:ascii="Times New Roman" w:hAnsi="Times New Roman" w:cs="Times New Roman"/>
                <w:b w:val="0"/>
                <w:color w:val="auto"/>
                <w:sz w:val="22"/>
                <w:szCs w:val="22"/>
              </w:rPr>
              <w:t>375</w:t>
            </w:r>
          </w:p>
        </w:tc>
        <w:tc>
          <w:tcPr>
            <w:tcW w:w="806" w:type="dxa"/>
          </w:tcPr>
          <w:p w14:paraId="531F3482" w14:textId="64E9B7AB" w:rsidR="00C04626" w:rsidRPr="004F09E0" w:rsidRDefault="005E1554"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Pr>
                <w:rFonts w:ascii="Times New Roman" w:hAnsi="Times New Roman" w:cs="Times New Roman"/>
                <w:b w:val="0"/>
                <w:color w:val="auto"/>
                <w:sz w:val="22"/>
                <w:szCs w:val="22"/>
              </w:rPr>
              <w:t>330</w:t>
            </w:r>
          </w:p>
        </w:tc>
        <w:tc>
          <w:tcPr>
            <w:tcW w:w="806" w:type="dxa"/>
          </w:tcPr>
          <w:p w14:paraId="5E806E1E" w14:textId="167BA8A7" w:rsidR="00C04626" w:rsidRPr="004F09E0"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1264</w:t>
            </w:r>
          </w:p>
        </w:tc>
        <w:tc>
          <w:tcPr>
            <w:tcW w:w="806" w:type="dxa"/>
          </w:tcPr>
          <w:p w14:paraId="5794B755" w14:textId="5B5998EC" w:rsidR="00C04626" w:rsidRPr="004F09E0"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2098</w:t>
            </w:r>
          </w:p>
        </w:tc>
        <w:tc>
          <w:tcPr>
            <w:tcW w:w="806" w:type="dxa"/>
          </w:tcPr>
          <w:p w14:paraId="01695E48" w14:textId="19323171" w:rsidR="00C04626" w:rsidRPr="004F09E0"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179</w:t>
            </w:r>
            <w:r w:rsidR="0045377A">
              <w:rPr>
                <w:rFonts w:ascii="Times New Roman" w:hAnsi="Times New Roman" w:cs="Times New Roman"/>
                <w:b w:val="0"/>
                <w:color w:val="auto"/>
                <w:sz w:val="22"/>
                <w:szCs w:val="22"/>
              </w:rPr>
              <w:t>4</w:t>
            </w:r>
          </w:p>
        </w:tc>
        <w:tc>
          <w:tcPr>
            <w:tcW w:w="806" w:type="dxa"/>
          </w:tcPr>
          <w:p w14:paraId="5CFD0739" w14:textId="3E03751F" w:rsidR="00C04626" w:rsidRPr="00EE3BA9" w:rsidRDefault="00FB08CF" w:rsidP="00E7561A">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1810</w:t>
            </w:r>
          </w:p>
        </w:tc>
        <w:tc>
          <w:tcPr>
            <w:tcW w:w="1080" w:type="dxa"/>
          </w:tcPr>
          <w:p w14:paraId="36595D6D" w14:textId="77777777" w:rsidR="00C04626" w:rsidRDefault="00C04626" w:rsidP="00E7561A">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4F09E0">
              <w:rPr>
                <w:rFonts w:ascii="Times New Roman" w:hAnsi="Times New Roman" w:cs="Times New Roman"/>
                <w:color w:val="auto"/>
                <w:sz w:val="22"/>
                <w:szCs w:val="22"/>
              </w:rPr>
              <w:t>316</w:t>
            </w:r>
          </w:p>
          <w:p w14:paraId="1C5B5A43" w14:textId="1DF68993" w:rsidR="00794428" w:rsidRPr="00794428" w:rsidRDefault="00794428" w:rsidP="00794428">
            <w:pPr>
              <w:cnfStyle w:val="000000000000" w:firstRow="0" w:lastRow="0" w:firstColumn="0" w:lastColumn="0" w:oddVBand="0" w:evenVBand="0" w:oddHBand="0" w:evenHBand="0" w:firstRowFirstColumn="0" w:firstRowLastColumn="0" w:lastRowFirstColumn="0" w:lastRowLastColumn="0"/>
              <w:rPr>
                <w:b/>
              </w:rPr>
            </w:pPr>
            <w:r w:rsidRPr="003D4D53">
              <w:rPr>
                <w:b/>
                <w:highlight w:val="yellow"/>
              </w:rPr>
              <w:t>19</w:t>
            </w:r>
            <w:bookmarkStart w:id="0" w:name="_GoBack"/>
            <w:bookmarkEnd w:id="0"/>
            <w:r w:rsidRPr="003D4D53">
              <w:rPr>
                <w:b/>
                <w:highlight w:val="yellow"/>
              </w:rPr>
              <w:t>01</w:t>
            </w:r>
          </w:p>
        </w:tc>
        <w:tc>
          <w:tcPr>
            <w:tcW w:w="1498" w:type="dxa"/>
          </w:tcPr>
          <w:p w14:paraId="0A3B75B0" w14:textId="77777777" w:rsidR="00C04626" w:rsidRDefault="00C04626" w:rsidP="00B017E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F09E0">
              <w:rPr>
                <w:sz w:val="22"/>
                <w:szCs w:val="22"/>
              </w:rPr>
              <w:t>400</w:t>
            </w:r>
          </w:p>
          <w:p w14:paraId="77A27D27" w14:textId="1885F0A0" w:rsidR="00794428" w:rsidRPr="00794428" w:rsidRDefault="00794428" w:rsidP="00B017EE">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3D4D53">
              <w:rPr>
                <w:b/>
                <w:sz w:val="22"/>
                <w:szCs w:val="22"/>
                <w:highlight w:val="yellow"/>
              </w:rPr>
              <w:t>2300</w:t>
            </w:r>
          </w:p>
        </w:tc>
      </w:tr>
      <w:tr w:rsidR="00C67354" w:rsidRPr="002543AE" w14:paraId="3897F09A" w14:textId="77777777" w:rsidTr="00581FF9">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439" w:type="dxa"/>
            <w:vMerge/>
            <w:shd w:val="clear" w:color="auto" w:fill="auto"/>
          </w:tcPr>
          <w:p w14:paraId="1BBA72C7" w14:textId="77777777" w:rsidR="00C04626" w:rsidRPr="004F09E0" w:rsidRDefault="00C04626" w:rsidP="00B017EE">
            <w:pPr>
              <w:pStyle w:val="Heading2"/>
              <w:spacing w:before="0"/>
              <w:jc w:val="center"/>
              <w:outlineLvl w:val="1"/>
              <w:rPr>
                <w:rFonts w:ascii="Times New Roman" w:hAnsi="Times New Roman" w:cs="Times New Roman"/>
                <w:i/>
                <w:color w:val="auto"/>
                <w:sz w:val="22"/>
                <w:szCs w:val="22"/>
              </w:rPr>
            </w:pPr>
          </w:p>
        </w:tc>
        <w:tc>
          <w:tcPr>
            <w:tcW w:w="2737" w:type="dxa"/>
          </w:tcPr>
          <w:p w14:paraId="5AD1FF81" w14:textId="17BD9459" w:rsidR="00C04626" w:rsidRPr="004F09E0" w:rsidRDefault="00C04626" w:rsidP="00B017EE">
            <w:pPr>
              <w:pStyle w:val="Heading2"/>
              <w:spacing w:before="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Bachelor’s completion</w:t>
            </w:r>
          </w:p>
        </w:tc>
        <w:tc>
          <w:tcPr>
            <w:tcW w:w="1887" w:type="dxa"/>
          </w:tcPr>
          <w:p w14:paraId="4543CF14" w14:textId="0A2969D2"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Completion Dashboard</w:t>
            </w:r>
          </w:p>
        </w:tc>
        <w:tc>
          <w:tcPr>
            <w:tcW w:w="806" w:type="dxa"/>
          </w:tcPr>
          <w:p w14:paraId="2F919D08" w14:textId="7B07F863"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w:t>
            </w:r>
          </w:p>
        </w:tc>
        <w:tc>
          <w:tcPr>
            <w:tcW w:w="806" w:type="dxa"/>
          </w:tcPr>
          <w:p w14:paraId="0041FD06" w14:textId="186AA383"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w:t>
            </w:r>
          </w:p>
        </w:tc>
        <w:tc>
          <w:tcPr>
            <w:tcW w:w="806" w:type="dxa"/>
          </w:tcPr>
          <w:p w14:paraId="7E947CBC" w14:textId="12BECCEC"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7</w:t>
            </w:r>
          </w:p>
        </w:tc>
        <w:tc>
          <w:tcPr>
            <w:tcW w:w="806" w:type="dxa"/>
          </w:tcPr>
          <w:p w14:paraId="218222EC" w14:textId="661986AF"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12</w:t>
            </w:r>
          </w:p>
        </w:tc>
        <w:tc>
          <w:tcPr>
            <w:tcW w:w="806" w:type="dxa"/>
          </w:tcPr>
          <w:p w14:paraId="752BC8BD" w14:textId="44C7A6C3"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9</w:t>
            </w:r>
          </w:p>
        </w:tc>
        <w:tc>
          <w:tcPr>
            <w:tcW w:w="806" w:type="dxa"/>
          </w:tcPr>
          <w:p w14:paraId="610784CC" w14:textId="5613A29E" w:rsidR="00C04626" w:rsidRPr="00EE3BA9" w:rsidRDefault="008E4835" w:rsidP="008E4835">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17</w:t>
            </w:r>
          </w:p>
        </w:tc>
        <w:tc>
          <w:tcPr>
            <w:tcW w:w="1080" w:type="dxa"/>
          </w:tcPr>
          <w:p w14:paraId="18828BE2" w14:textId="6FF8793A" w:rsidR="00C04626" w:rsidRPr="004F09E0" w:rsidRDefault="00C04626" w:rsidP="002B4EE9">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4F09E0">
              <w:rPr>
                <w:rFonts w:ascii="Times New Roman" w:hAnsi="Times New Roman" w:cs="Times New Roman"/>
                <w:color w:val="auto"/>
                <w:sz w:val="22"/>
                <w:szCs w:val="22"/>
              </w:rPr>
              <w:t>7</w:t>
            </w:r>
            <w:r w:rsidR="002B4EE9">
              <w:rPr>
                <w:rFonts w:ascii="Times New Roman" w:hAnsi="Times New Roman" w:cs="Times New Roman"/>
                <w:color w:val="auto"/>
                <w:sz w:val="22"/>
                <w:szCs w:val="22"/>
              </w:rPr>
              <w:t xml:space="preserve"> to 11</w:t>
            </w:r>
          </w:p>
        </w:tc>
        <w:tc>
          <w:tcPr>
            <w:tcW w:w="1498" w:type="dxa"/>
          </w:tcPr>
          <w:p w14:paraId="633D0FE7" w14:textId="5C9C2817" w:rsidR="00C04626" w:rsidRPr="004F09E0" w:rsidRDefault="00C04626" w:rsidP="00B017E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F09E0">
              <w:rPr>
                <w:sz w:val="22"/>
                <w:szCs w:val="22"/>
              </w:rPr>
              <w:t>20</w:t>
            </w:r>
          </w:p>
        </w:tc>
      </w:tr>
      <w:tr w:rsidR="00190466" w:rsidRPr="002543AE" w14:paraId="667FB2F3" w14:textId="77777777" w:rsidTr="00581FF9">
        <w:trPr>
          <w:trHeight w:val="353"/>
        </w:trPr>
        <w:tc>
          <w:tcPr>
            <w:cnfStyle w:val="001000000000" w:firstRow="0" w:lastRow="0" w:firstColumn="1" w:lastColumn="0" w:oddVBand="0" w:evenVBand="0" w:oddHBand="0" w:evenHBand="0" w:firstRowFirstColumn="0" w:firstRowLastColumn="0" w:lastRowFirstColumn="0" w:lastRowLastColumn="0"/>
            <w:tcW w:w="1439" w:type="dxa"/>
            <w:vMerge/>
            <w:shd w:val="clear" w:color="auto" w:fill="auto"/>
          </w:tcPr>
          <w:p w14:paraId="61DB6E1F" w14:textId="1DF834BD" w:rsidR="00C04626" w:rsidRPr="004F09E0" w:rsidRDefault="00C04626" w:rsidP="00B017EE">
            <w:pPr>
              <w:pStyle w:val="Heading2"/>
              <w:spacing w:before="0"/>
              <w:jc w:val="center"/>
              <w:outlineLvl w:val="1"/>
              <w:rPr>
                <w:rFonts w:ascii="Times New Roman" w:hAnsi="Times New Roman" w:cs="Times New Roman"/>
                <w:i/>
                <w:color w:val="auto"/>
                <w:sz w:val="22"/>
                <w:szCs w:val="22"/>
              </w:rPr>
            </w:pPr>
          </w:p>
        </w:tc>
        <w:tc>
          <w:tcPr>
            <w:tcW w:w="2737" w:type="dxa"/>
          </w:tcPr>
          <w:p w14:paraId="3A1C7E9E" w14:textId="77777777" w:rsidR="00C04626" w:rsidRPr="004F09E0" w:rsidRDefault="00C04626" w:rsidP="00B017EE">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Transfer Counts</w:t>
            </w:r>
          </w:p>
        </w:tc>
        <w:tc>
          <w:tcPr>
            <w:tcW w:w="1887" w:type="dxa"/>
          </w:tcPr>
          <w:p w14:paraId="723247B1" w14:textId="04768421" w:rsidR="00C04626" w:rsidRPr="004F09E0"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highlight w:val="yellow"/>
              </w:rPr>
            </w:pPr>
            <w:r w:rsidRPr="004F09E0">
              <w:rPr>
                <w:rFonts w:ascii="Times New Roman" w:hAnsi="Times New Roman" w:cs="Times New Roman"/>
                <w:b w:val="0"/>
                <w:color w:val="auto"/>
                <w:sz w:val="22"/>
                <w:szCs w:val="22"/>
              </w:rPr>
              <w:t>CCCC</w:t>
            </w:r>
            <w:r w:rsidR="000A4EFA">
              <w:rPr>
                <w:rFonts w:ascii="Times New Roman" w:hAnsi="Times New Roman" w:cs="Times New Roman"/>
                <w:b w:val="0"/>
                <w:color w:val="auto"/>
                <w:sz w:val="22"/>
                <w:szCs w:val="22"/>
              </w:rPr>
              <w:t>O</w:t>
            </w:r>
            <w:r w:rsidRPr="004F09E0">
              <w:rPr>
                <w:rFonts w:ascii="Times New Roman" w:hAnsi="Times New Roman" w:cs="Times New Roman"/>
                <w:b w:val="0"/>
                <w:color w:val="auto"/>
                <w:sz w:val="22"/>
                <w:szCs w:val="22"/>
              </w:rPr>
              <w:t>, UC, CSU</w:t>
            </w:r>
          </w:p>
        </w:tc>
        <w:tc>
          <w:tcPr>
            <w:tcW w:w="806" w:type="dxa"/>
          </w:tcPr>
          <w:p w14:paraId="0DF53868" w14:textId="77671034" w:rsidR="00C04626" w:rsidRPr="004F09E0" w:rsidRDefault="00B330D2"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Pr>
                <w:rFonts w:ascii="Times New Roman" w:hAnsi="Times New Roman" w:cs="Times New Roman"/>
                <w:b w:val="0"/>
                <w:color w:val="auto"/>
                <w:sz w:val="22"/>
                <w:szCs w:val="22"/>
              </w:rPr>
              <w:t>1058</w:t>
            </w:r>
          </w:p>
        </w:tc>
        <w:tc>
          <w:tcPr>
            <w:tcW w:w="806" w:type="dxa"/>
          </w:tcPr>
          <w:p w14:paraId="13819EDD" w14:textId="76196E9A" w:rsidR="00C04626" w:rsidRPr="004F09E0" w:rsidRDefault="00B330D2"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Pr>
                <w:rFonts w:ascii="Times New Roman" w:hAnsi="Times New Roman" w:cs="Times New Roman"/>
                <w:b w:val="0"/>
                <w:color w:val="auto"/>
                <w:sz w:val="22"/>
                <w:szCs w:val="22"/>
              </w:rPr>
              <w:t>1192</w:t>
            </w:r>
          </w:p>
        </w:tc>
        <w:tc>
          <w:tcPr>
            <w:tcW w:w="806" w:type="dxa"/>
          </w:tcPr>
          <w:p w14:paraId="2C1AA732" w14:textId="02E875FD" w:rsidR="00C04626" w:rsidRPr="004F09E0" w:rsidRDefault="00B330D2"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Pr>
                <w:rFonts w:ascii="Times New Roman" w:hAnsi="Times New Roman" w:cs="Times New Roman"/>
                <w:b w:val="0"/>
                <w:color w:val="auto"/>
                <w:sz w:val="22"/>
                <w:szCs w:val="22"/>
              </w:rPr>
              <w:t>1162</w:t>
            </w:r>
          </w:p>
        </w:tc>
        <w:tc>
          <w:tcPr>
            <w:tcW w:w="806" w:type="dxa"/>
          </w:tcPr>
          <w:p w14:paraId="597F3B87" w14:textId="1A3F0FDC" w:rsidR="00C04626" w:rsidRPr="004F09E0" w:rsidRDefault="00B330D2"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Pr>
                <w:rFonts w:ascii="Times New Roman" w:hAnsi="Times New Roman" w:cs="Times New Roman"/>
                <w:b w:val="0"/>
                <w:color w:val="auto"/>
                <w:sz w:val="22"/>
                <w:szCs w:val="22"/>
              </w:rPr>
              <w:t>1381</w:t>
            </w:r>
          </w:p>
        </w:tc>
        <w:tc>
          <w:tcPr>
            <w:tcW w:w="806" w:type="dxa"/>
          </w:tcPr>
          <w:p w14:paraId="26BDB284" w14:textId="1829D7F2" w:rsidR="00C04626" w:rsidRPr="004F09E0" w:rsidRDefault="001D5DD4"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Pr>
                <w:rFonts w:ascii="Times New Roman" w:hAnsi="Times New Roman" w:cs="Times New Roman"/>
                <w:b w:val="0"/>
                <w:color w:val="auto"/>
                <w:sz w:val="22"/>
                <w:szCs w:val="22"/>
              </w:rPr>
              <w:t>1489</w:t>
            </w:r>
          </w:p>
        </w:tc>
        <w:tc>
          <w:tcPr>
            <w:tcW w:w="806" w:type="dxa"/>
          </w:tcPr>
          <w:p w14:paraId="19584502" w14:textId="5340DD61" w:rsidR="00C04626" w:rsidRPr="00EE3BA9" w:rsidRDefault="00087557" w:rsidP="00A9348A">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1667</w:t>
            </w:r>
          </w:p>
        </w:tc>
        <w:tc>
          <w:tcPr>
            <w:tcW w:w="1080" w:type="dxa"/>
          </w:tcPr>
          <w:p w14:paraId="6115B5C7" w14:textId="77777777" w:rsidR="00C04626"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4F09E0">
              <w:rPr>
                <w:rFonts w:ascii="Times New Roman" w:hAnsi="Times New Roman" w:cs="Times New Roman"/>
                <w:color w:val="auto"/>
                <w:sz w:val="22"/>
                <w:szCs w:val="22"/>
              </w:rPr>
              <w:t>850</w:t>
            </w:r>
          </w:p>
          <w:p w14:paraId="1CACC30E" w14:textId="77777777" w:rsidR="00C744ED" w:rsidRDefault="00C744ED" w:rsidP="00794428">
            <w:pPr>
              <w:cnfStyle w:val="000000000000" w:firstRow="0" w:lastRow="0" w:firstColumn="0" w:lastColumn="0" w:oddVBand="0" w:evenVBand="0" w:oddHBand="0" w:evenHBand="0" w:firstRowFirstColumn="0" w:firstRowLastColumn="0" w:lastRowFirstColumn="0" w:lastRowLastColumn="0"/>
              <w:rPr>
                <w:b/>
              </w:rPr>
            </w:pPr>
          </w:p>
          <w:p w14:paraId="11504F69" w14:textId="2AC39EFE" w:rsidR="00794428" w:rsidRPr="003D4D53" w:rsidRDefault="00794428" w:rsidP="00794428">
            <w:pPr>
              <w:cnfStyle w:val="000000000000" w:firstRow="0" w:lastRow="0" w:firstColumn="0" w:lastColumn="0" w:oddVBand="0" w:evenVBand="0" w:oddHBand="0" w:evenHBand="0" w:firstRowFirstColumn="0" w:firstRowLastColumn="0" w:lastRowFirstColumn="0" w:lastRowLastColumn="0"/>
              <w:rPr>
                <w:b/>
                <w:highlight w:val="green"/>
              </w:rPr>
            </w:pPr>
            <w:r w:rsidRPr="003D4D53">
              <w:rPr>
                <w:b/>
                <w:highlight w:val="green"/>
              </w:rPr>
              <w:t>1512</w:t>
            </w:r>
          </w:p>
          <w:p w14:paraId="2CF21F71" w14:textId="77777777" w:rsidR="00C744ED" w:rsidRPr="003D4D53" w:rsidRDefault="00C744ED" w:rsidP="00794428">
            <w:pPr>
              <w:cnfStyle w:val="000000000000" w:firstRow="0" w:lastRow="0" w:firstColumn="0" w:lastColumn="0" w:oddVBand="0" w:evenVBand="0" w:oddHBand="0" w:evenHBand="0" w:firstRowFirstColumn="0" w:firstRowLastColumn="0" w:lastRowFirstColumn="0" w:lastRowLastColumn="0"/>
              <w:rPr>
                <w:b/>
                <w:highlight w:val="green"/>
              </w:rPr>
            </w:pPr>
          </w:p>
          <w:p w14:paraId="2DB744E0" w14:textId="07679CAC" w:rsidR="00C744ED" w:rsidRPr="003D4D53" w:rsidRDefault="00C744ED" w:rsidP="00794428">
            <w:pPr>
              <w:cnfStyle w:val="000000000000" w:firstRow="0" w:lastRow="0" w:firstColumn="0" w:lastColumn="0" w:oddVBand="0" w:evenVBand="0" w:oddHBand="0" w:evenHBand="0" w:firstRowFirstColumn="0" w:firstRowLastColumn="0" w:lastRowFirstColumn="0" w:lastRowLastColumn="0"/>
              <w:rPr>
                <w:b/>
                <w:highlight w:val="green"/>
              </w:rPr>
            </w:pPr>
            <w:r w:rsidRPr="003D4D53">
              <w:rPr>
                <w:b/>
                <w:highlight w:val="green"/>
              </w:rPr>
              <w:t>1540/1550</w:t>
            </w:r>
          </w:p>
          <w:p w14:paraId="0AFC2D6E" w14:textId="77777777" w:rsidR="00C744ED" w:rsidRPr="003D4D53" w:rsidRDefault="00C744ED" w:rsidP="00794428">
            <w:pPr>
              <w:cnfStyle w:val="000000000000" w:firstRow="0" w:lastRow="0" w:firstColumn="0" w:lastColumn="0" w:oddVBand="0" w:evenVBand="0" w:oddHBand="0" w:evenHBand="0" w:firstRowFirstColumn="0" w:firstRowLastColumn="0" w:lastRowFirstColumn="0" w:lastRowLastColumn="0"/>
              <w:rPr>
                <w:b/>
                <w:highlight w:val="green"/>
              </w:rPr>
            </w:pPr>
          </w:p>
          <w:p w14:paraId="7FDE24BB" w14:textId="5FAD0B4A" w:rsidR="00794428" w:rsidRDefault="00794428" w:rsidP="00794428">
            <w:pPr>
              <w:cnfStyle w:val="000000000000" w:firstRow="0" w:lastRow="0" w:firstColumn="0" w:lastColumn="0" w:oddVBand="0" w:evenVBand="0" w:oddHBand="0" w:evenHBand="0" w:firstRowFirstColumn="0" w:firstRowLastColumn="0" w:lastRowFirstColumn="0" w:lastRowLastColumn="0"/>
              <w:rPr>
                <w:b/>
              </w:rPr>
            </w:pPr>
            <w:r w:rsidRPr="003D4D53">
              <w:rPr>
                <w:b/>
                <w:highlight w:val="green"/>
              </w:rPr>
              <w:t>1650</w:t>
            </w:r>
          </w:p>
          <w:p w14:paraId="0C96FC8A" w14:textId="1F2C5E9A" w:rsidR="00C744ED" w:rsidRPr="00794428" w:rsidRDefault="00C744ED" w:rsidP="00794428">
            <w:pPr>
              <w:cnfStyle w:val="000000000000" w:firstRow="0" w:lastRow="0" w:firstColumn="0" w:lastColumn="0" w:oddVBand="0" w:evenVBand="0" w:oddHBand="0" w:evenHBand="0" w:firstRowFirstColumn="0" w:firstRowLastColumn="0" w:lastRowFirstColumn="0" w:lastRowLastColumn="0"/>
              <w:rPr>
                <w:b/>
              </w:rPr>
            </w:pPr>
            <w:r>
              <w:rPr>
                <w:b/>
              </w:rPr>
              <w:t>*check in with Ben</w:t>
            </w:r>
          </w:p>
          <w:p w14:paraId="5A3277A4" w14:textId="19A2B040" w:rsidR="00794428" w:rsidRPr="00794428" w:rsidRDefault="00794428" w:rsidP="00794428">
            <w:pPr>
              <w:cnfStyle w:val="000000000000" w:firstRow="0" w:lastRow="0" w:firstColumn="0" w:lastColumn="0" w:oddVBand="0" w:evenVBand="0" w:oddHBand="0" w:evenHBand="0" w:firstRowFirstColumn="0" w:firstRowLastColumn="0" w:lastRowFirstColumn="0" w:lastRowLastColumn="0"/>
            </w:pPr>
          </w:p>
        </w:tc>
        <w:tc>
          <w:tcPr>
            <w:tcW w:w="1498" w:type="dxa"/>
          </w:tcPr>
          <w:p w14:paraId="37DE7AAE" w14:textId="77777777" w:rsidR="00C04626" w:rsidRDefault="00C04626" w:rsidP="00B017E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F09E0">
              <w:rPr>
                <w:sz w:val="22"/>
                <w:szCs w:val="22"/>
              </w:rPr>
              <w:t>1200</w:t>
            </w:r>
          </w:p>
          <w:p w14:paraId="62CD4B25" w14:textId="77777777" w:rsidR="00794428" w:rsidRDefault="00794428" w:rsidP="00B017E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5D24C3FD" w14:textId="3E4308AF" w:rsidR="00794428" w:rsidRPr="00C744ED" w:rsidRDefault="00C744ED" w:rsidP="00B017EE">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3D4D53">
              <w:rPr>
                <w:b/>
                <w:sz w:val="22"/>
                <w:szCs w:val="22"/>
                <w:highlight w:val="yellow"/>
              </w:rPr>
              <w:t>1800</w:t>
            </w:r>
          </w:p>
        </w:tc>
      </w:tr>
      <w:tr w:rsidR="00C67354" w:rsidRPr="002543AE" w14:paraId="6C630C55" w14:textId="77777777" w:rsidTr="00581FF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439" w:type="dxa"/>
            <w:vMerge/>
            <w:shd w:val="clear" w:color="auto" w:fill="auto"/>
          </w:tcPr>
          <w:p w14:paraId="4C00FFA6" w14:textId="5DF1752C" w:rsidR="00C04626" w:rsidRPr="004F09E0" w:rsidRDefault="00C04626" w:rsidP="00B017EE">
            <w:pPr>
              <w:pStyle w:val="Heading2"/>
              <w:spacing w:before="0"/>
              <w:jc w:val="center"/>
              <w:outlineLvl w:val="1"/>
              <w:rPr>
                <w:rFonts w:ascii="Times New Roman" w:hAnsi="Times New Roman" w:cs="Times New Roman"/>
                <w:b/>
                <w:i/>
                <w:color w:val="auto"/>
                <w:sz w:val="22"/>
                <w:szCs w:val="22"/>
              </w:rPr>
            </w:pPr>
          </w:p>
        </w:tc>
        <w:tc>
          <w:tcPr>
            <w:tcW w:w="2737" w:type="dxa"/>
          </w:tcPr>
          <w:p w14:paraId="5D5C684E" w14:textId="10A6A350" w:rsidR="00C04626" w:rsidRPr="004F09E0" w:rsidRDefault="00C04626" w:rsidP="00B017EE">
            <w:pPr>
              <w:pStyle w:val="Heading2"/>
              <w:spacing w:before="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ADT completion</w:t>
            </w:r>
          </w:p>
        </w:tc>
        <w:tc>
          <w:tcPr>
            <w:tcW w:w="1887" w:type="dxa"/>
          </w:tcPr>
          <w:p w14:paraId="3AB4A1A2" w14:textId="4E888C83"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highlight w:val="yellow"/>
              </w:rPr>
            </w:pPr>
            <w:r w:rsidRPr="004F09E0">
              <w:rPr>
                <w:rFonts w:ascii="Times New Roman" w:hAnsi="Times New Roman" w:cs="Times New Roman"/>
                <w:b w:val="0"/>
                <w:color w:val="auto"/>
                <w:sz w:val="22"/>
                <w:szCs w:val="22"/>
              </w:rPr>
              <w:t>Completion Dashboard</w:t>
            </w:r>
          </w:p>
        </w:tc>
        <w:tc>
          <w:tcPr>
            <w:tcW w:w="806" w:type="dxa"/>
          </w:tcPr>
          <w:p w14:paraId="3EA9A389" w14:textId="22D564BB"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303</w:t>
            </w:r>
          </w:p>
        </w:tc>
        <w:tc>
          <w:tcPr>
            <w:tcW w:w="806" w:type="dxa"/>
          </w:tcPr>
          <w:p w14:paraId="0CF396E3" w14:textId="04A927BA"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493</w:t>
            </w:r>
          </w:p>
        </w:tc>
        <w:tc>
          <w:tcPr>
            <w:tcW w:w="806" w:type="dxa"/>
          </w:tcPr>
          <w:p w14:paraId="58D307DF" w14:textId="20BD351B"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824</w:t>
            </w:r>
          </w:p>
        </w:tc>
        <w:tc>
          <w:tcPr>
            <w:tcW w:w="806" w:type="dxa"/>
          </w:tcPr>
          <w:p w14:paraId="1BCC96AB" w14:textId="5D2DF711"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1326</w:t>
            </w:r>
          </w:p>
        </w:tc>
        <w:tc>
          <w:tcPr>
            <w:tcW w:w="806" w:type="dxa"/>
          </w:tcPr>
          <w:p w14:paraId="0F21CC24" w14:textId="366CD47D"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163</w:t>
            </w:r>
            <w:r w:rsidR="004212F0">
              <w:rPr>
                <w:rFonts w:ascii="Times New Roman" w:hAnsi="Times New Roman" w:cs="Times New Roman"/>
                <w:b w:val="0"/>
                <w:color w:val="auto"/>
                <w:sz w:val="22"/>
                <w:szCs w:val="22"/>
              </w:rPr>
              <w:t>5</w:t>
            </w:r>
          </w:p>
        </w:tc>
        <w:tc>
          <w:tcPr>
            <w:tcW w:w="806" w:type="dxa"/>
          </w:tcPr>
          <w:p w14:paraId="25F3742A" w14:textId="6AE767B2" w:rsidR="00C04626" w:rsidRPr="00EE3BA9" w:rsidRDefault="00203EF1" w:rsidP="008E4835">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1772</w:t>
            </w:r>
          </w:p>
        </w:tc>
        <w:tc>
          <w:tcPr>
            <w:tcW w:w="1080" w:type="dxa"/>
          </w:tcPr>
          <w:p w14:paraId="288264A0" w14:textId="77777777" w:rsidR="00C04626"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4F09E0">
              <w:rPr>
                <w:rFonts w:ascii="Times New Roman" w:hAnsi="Times New Roman" w:cs="Times New Roman"/>
                <w:color w:val="auto"/>
                <w:sz w:val="22"/>
                <w:szCs w:val="22"/>
              </w:rPr>
              <w:t>700</w:t>
            </w:r>
          </w:p>
          <w:p w14:paraId="25E10754" w14:textId="77777777" w:rsidR="00C744ED" w:rsidRPr="003D4D53" w:rsidRDefault="00C744ED" w:rsidP="00C744ED">
            <w:pPr>
              <w:cnfStyle w:val="000000100000" w:firstRow="0" w:lastRow="0" w:firstColumn="0" w:lastColumn="0" w:oddVBand="0" w:evenVBand="0" w:oddHBand="1" w:evenHBand="0" w:firstRowFirstColumn="0" w:firstRowLastColumn="0" w:lastRowFirstColumn="0" w:lastRowLastColumn="0"/>
              <w:rPr>
                <w:b/>
                <w:highlight w:val="green"/>
              </w:rPr>
            </w:pPr>
            <w:r w:rsidRPr="003D4D53">
              <w:rPr>
                <w:b/>
                <w:highlight w:val="green"/>
              </w:rPr>
              <w:t>1578</w:t>
            </w:r>
          </w:p>
          <w:p w14:paraId="1EAD1050" w14:textId="598C831D" w:rsidR="00C744ED" w:rsidRPr="00C744ED" w:rsidRDefault="00C744ED" w:rsidP="00C744ED">
            <w:pPr>
              <w:cnfStyle w:val="000000100000" w:firstRow="0" w:lastRow="0" w:firstColumn="0" w:lastColumn="0" w:oddVBand="0" w:evenVBand="0" w:oddHBand="1" w:evenHBand="0" w:firstRowFirstColumn="0" w:firstRowLastColumn="0" w:lastRowFirstColumn="0" w:lastRowLastColumn="0"/>
              <w:rPr>
                <w:b/>
              </w:rPr>
            </w:pPr>
            <w:r w:rsidRPr="003D4D53">
              <w:rPr>
                <w:b/>
                <w:highlight w:val="green"/>
              </w:rPr>
              <w:t>1800</w:t>
            </w:r>
          </w:p>
        </w:tc>
        <w:tc>
          <w:tcPr>
            <w:tcW w:w="1498" w:type="dxa"/>
          </w:tcPr>
          <w:p w14:paraId="16DAE58D" w14:textId="77777777" w:rsidR="00C04626" w:rsidRPr="004F09E0" w:rsidRDefault="00C04626" w:rsidP="00B017E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F09E0">
              <w:rPr>
                <w:sz w:val="22"/>
                <w:szCs w:val="22"/>
              </w:rPr>
              <w:t>900</w:t>
            </w:r>
          </w:p>
          <w:p w14:paraId="70579E5B" w14:textId="015C1424" w:rsidR="00C04626" w:rsidRPr="004F09E0" w:rsidRDefault="00C04626" w:rsidP="00B017E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F09E0">
              <w:rPr>
                <w:sz w:val="22"/>
                <w:szCs w:val="22"/>
              </w:rPr>
              <w:t>(VFS 745)</w:t>
            </w:r>
          </w:p>
        </w:tc>
      </w:tr>
      <w:tr w:rsidR="00190466" w:rsidRPr="002543AE" w14:paraId="110746EA" w14:textId="77777777" w:rsidTr="00581FF9">
        <w:trPr>
          <w:trHeight w:val="512"/>
        </w:trPr>
        <w:tc>
          <w:tcPr>
            <w:cnfStyle w:val="001000000000" w:firstRow="0" w:lastRow="0" w:firstColumn="1" w:lastColumn="0" w:oddVBand="0" w:evenVBand="0" w:oddHBand="0" w:evenHBand="0" w:firstRowFirstColumn="0" w:firstRowLastColumn="0" w:lastRowFirstColumn="0" w:lastRowLastColumn="0"/>
            <w:tcW w:w="1439" w:type="dxa"/>
            <w:vMerge/>
            <w:shd w:val="clear" w:color="auto" w:fill="auto"/>
          </w:tcPr>
          <w:p w14:paraId="170A091E" w14:textId="77777777" w:rsidR="00C04626" w:rsidRPr="004F09E0" w:rsidRDefault="00C04626" w:rsidP="00B017EE">
            <w:pPr>
              <w:pStyle w:val="Heading2"/>
              <w:spacing w:before="0"/>
              <w:jc w:val="center"/>
              <w:outlineLvl w:val="1"/>
              <w:rPr>
                <w:rFonts w:ascii="Times New Roman" w:hAnsi="Times New Roman" w:cs="Times New Roman"/>
                <w:b/>
                <w:i/>
                <w:color w:val="auto"/>
                <w:sz w:val="22"/>
                <w:szCs w:val="22"/>
              </w:rPr>
            </w:pPr>
          </w:p>
        </w:tc>
        <w:tc>
          <w:tcPr>
            <w:tcW w:w="2737" w:type="dxa"/>
          </w:tcPr>
          <w:p w14:paraId="04AD9B9B" w14:textId="77777777" w:rsidR="00A112C7" w:rsidRDefault="00C04626" w:rsidP="00B017EE">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Units at degree award</w:t>
            </w:r>
            <w:r w:rsidR="000B61C4">
              <w:rPr>
                <w:rFonts w:ascii="Times New Roman" w:hAnsi="Times New Roman" w:cs="Times New Roman"/>
                <w:b w:val="0"/>
                <w:color w:val="auto"/>
                <w:sz w:val="22"/>
                <w:szCs w:val="22"/>
              </w:rPr>
              <w:t xml:space="preserve"> (AA/AS</w:t>
            </w:r>
          </w:p>
          <w:p w14:paraId="4B517A98" w14:textId="77777777" w:rsidR="00A112C7" w:rsidRDefault="00A112C7" w:rsidP="00B017EE">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p>
          <w:p w14:paraId="770C8B9A" w14:textId="3CEDA70C" w:rsidR="00C04626" w:rsidRPr="004F09E0" w:rsidDel="00303AEB" w:rsidRDefault="00A112C7" w:rsidP="00B017EE">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A112C7">
              <w:rPr>
                <w:rFonts w:ascii="Times New Roman" w:hAnsi="Times New Roman" w:cs="Times New Roman"/>
                <w:color w:val="auto"/>
                <w:sz w:val="22"/>
                <w:szCs w:val="22"/>
              </w:rPr>
              <w:t>Add ADT</w:t>
            </w:r>
            <w:r w:rsidR="000B61C4">
              <w:rPr>
                <w:rFonts w:ascii="Times New Roman" w:hAnsi="Times New Roman" w:cs="Times New Roman"/>
                <w:b w:val="0"/>
                <w:color w:val="auto"/>
                <w:sz w:val="22"/>
                <w:szCs w:val="22"/>
              </w:rPr>
              <w:t>)</w:t>
            </w:r>
          </w:p>
        </w:tc>
        <w:tc>
          <w:tcPr>
            <w:tcW w:w="1887" w:type="dxa"/>
          </w:tcPr>
          <w:p w14:paraId="37548CA1" w14:textId="134269D6" w:rsidR="00C04626" w:rsidRPr="004F09E0" w:rsidDel="00303AEB"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highlight w:val="yellow"/>
              </w:rPr>
            </w:pPr>
            <w:r w:rsidRPr="004F09E0">
              <w:rPr>
                <w:rFonts w:ascii="Times New Roman" w:hAnsi="Times New Roman" w:cs="Times New Roman"/>
                <w:b w:val="0"/>
                <w:color w:val="auto"/>
                <w:sz w:val="22"/>
                <w:szCs w:val="22"/>
              </w:rPr>
              <w:t>Completion Dashboard</w:t>
            </w:r>
          </w:p>
        </w:tc>
        <w:tc>
          <w:tcPr>
            <w:tcW w:w="806" w:type="dxa"/>
          </w:tcPr>
          <w:p w14:paraId="454B2739" w14:textId="60D366D1" w:rsidR="00C04626" w:rsidRPr="004F09E0"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87</w:t>
            </w:r>
          </w:p>
        </w:tc>
        <w:tc>
          <w:tcPr>
            <w:tcW w:w="806" w:type="dxa"/>
          </w:tcPr>
          <w:p w14:paraId="6F2C89B3" w14:textId="39D6EE2B" w:rsidR="00C04626" w:rsidRPr="004F09E0" w:rsidRDefault="00945243"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Pr>
                <w:rFonts w:ascii="Times New Roman" w:hAnsi="Times New Roman" w:cs="Times New Roman"/>
                <w:b w:val="0"/>
                <w:color w:val="auto"/>
                <w:sz w:val="22"/>
                <w:szCs w:val="22"/>
              </w:rPr>
              <w:t>89</w:t>
            </w:r>
          </w:p>
        </w:tc>
        <w:tc>
          <w:tcPr>
            <w:tcW w:w="806" w:type="dxa"/>
          </w:tcPr>
          <w:p w14:paraId="1AAB899F" w14:textId="7422C3BA" w:rsidR="00C04626" w:rsidRPr="004F09E0"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88</w:t>
            </w:r>
          </w:p>
        </w:tc>
        <w:tc>
          <w:tcPr>
            <w:tcW w:w="806" w:type="dxa"/>
          </w:tcPr>
          <w:p w14:paraId="41CB5A53" w14:textId="4D79B3EE" w:rsidR="00C04626" w:rsidRPr="004F09E0" w:rsidRDefault="009E257A"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Pr>
                <w:rFonts w:ascii="Times New Roman" w:hAnsi="Times New Roman" w:cs="Times New Roman"/>
                <w:b w:val="0"/>
                <w:color w:val="auto"/>
                <w:sz w:val="22"/>
                <w:szCs w:val="22"/>
              </w:rPr>
              <w:t>82</w:t>
            </w:r>
          </w:p>
        </w:tc>
        <w:tc>
          <w:tcPr>
            <w:tcW w:w="806" w:type="dxa"/>
          </w:tcPr>
          <w:p w14:paraId="2D04B3BF" w14:textId="19FFFE53" w:rsidR="00C04626" w:rsidRPr="004F09E0" w:rsidRDefault="009E257A"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Pr>
                <w:rFonts w:ascii="Times New Roman" w:hAnsi="Times New Roman" w:cs="Times New Roman"/>
                <w:b w:val="0"/>
                <w:color w:val="auto"/>
                <w:sz w:val="22"/>
                <w:szCs w:val="22"/>
              </w:rPr>
              <w:t>79</w:t>
            </w:r>
          </w:p>
        </w:tc>
        <w:tc>
          <w:tcPr>
            <w:tcW w:w="806" w:type="dxa"/>
          </w:tcPr>
          <w:p w14:paraId="49D64EF8" w14:textId="182E2079" w:rsidR="00C04626" w:rsidRPr="00EE3BA9" w:rsidRDefault="009E257A" w:rsidP="009E257A">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78</w:t>
            </w:r>
          </w:p>
        </w:tc>
        <w:tc>
          <w:tcPr>
            <w:tcW w:w="1080" w:type="dxa"/>
          </w:tcPr>
          <w:p w14:paraId="467FBD2B" w14:textId="77777777" w:rsidR="00C04626"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4F09E0">
              <w:rPr>
                <w:rFonts w:ascii="Times New Roman" w:hAnsi="Times New Roman" w:cs="Times New Roman"/>
                <w:color w:val="auto"/>
                <w:sz w:val="22"/>
                <w:szCs w:val="22"/>
              </w:rPr>
              <w:t>91</w:t>
            </w:r>
          </w:p>
          <w:p w14:paraId="7A172489" w14:textId="77777777" w:rsidR="00C744ED" w:rsidRDefault="00C744ED" w:rsidP="00C744ED">
            <w:pPr>
              <w:cnfStyle w:val="000000000000" w:firstRow="0" w:lastRow="0" w:firstColumn="0" w:lastColumn="0" w:oddVBand="0" w:evenVBand="0" w:oddHBand="0" w:evenHBand="0" w:firstRowFirstColumn="0" w:firstRowLastColumn="0" w:lastRowFirstColumn="0" w:lastRowLastColumn="0"/>
            </w:pPr>
          </w:p>
          <w:p w14:paraId="15D9C96C" w14:textId="77777777" w:rsidR="00C744ED" w:rsidRDefault="00C744ED" w:rsidP="00C744ED">
            <w:pPr>
              <w:cnfStyle w:val="000000000000" w:firstRow="0" w:lastRow="0" w:firstColumn="0" w:lastColumn="0" w:oddVBand="0" w:evenVBand="0" w:oddHBand="0" w:evenHBand="0" w:firstRowFirstColumn="0" w:firstRowLastColumn="0" w:lastRowFirstColumn="0" w:lastRowLastColumn="0"/>
              <w:rPr>
                <w:b/>
              </w:rPr>
            </w:pPr>
          </w:p>
          <w:p w14:paraId="25275824" w14:textId="5D941AEC" w:rsidR="00C744ED" w:rsidRDefault="00C744ED" w:rsidP="00C744ED">
            <w:pPr>
              <w:cnfStyle w:val="000000000000" w:firstRow="0" w:lastRow="0" w:firstColumn="0" w:lastColumn="0" w:oddVBand="0" w:evenVBand="0" w:oddHBand="0" w:evenHBand="0" w:firstRowFirstColumn="0" w:firstRowLastColumn="0" w:lastRowFirstColumn="0" w:lastRowLastColumn="0"/>
              <w:rPr>
                <w:b/>
              </w:rPr>
            </w:pPr>
            <w:r w:rsidRPr="003D4D53">
              <w:rPr>
                <w:b/>
                <w:highlight w:val="yellow"/>
              </w:rPr>
              <w:t>80</w:t>
            </w:r>
          </w:p>
          <w:p w14:paraId="3154F985" w14:textId="41423CE8" w:rsidR="00C744ED" w:rsidRPr="00C744ED" w:rsidRDefault="00C744ED" w:rsidP="00C744ED">
            <w:pPr>
              <w:cnfStyle w:val="000000000000" w:firstRow="0" w:lastRow="0" w:firstColumn="0" w:lastColumn="0" w:oddVBand="0" w:evenVBand="0" w:oddHBand="0" w:evenHBand="0" w:firstRowFirstColumn="0" w:firstRowLastColumn="0" w:lastRowFirstColumn="0" w:lastRowLastColumn="0"/>
              <w:rPr>
                <w:b/>
              </w:rPr>
            </w:pPr>
          </w:p>
        </w:tc>
        <w:tc>
          <w:tcPr>
            <w:tcW w:w="1498" w:type="dxa"/>
          </w:tcPr>
          <w:p w14:paraId="34D5E487" w14:textId="77777777" w:rsidR="00C04626" w:rsidRPr="004F09E0" w:rsidRDefault="00C04626" w:rsidP="00B017E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F09E0">
              <w:rPr>
                <w:sz w:val="22"/>
                <w:szCs w:val="22"/>
              </w:rPr>
              <w:lastRenderedPageBreak/>
              <w:t>79</w:t>
            </w:r>
          </w:p>
          <w:p w14:paraId="013D7C75" w14:textId="77777777" w:rsidR="00C04626" w:rsidRDefault="00C04626" w:rsidP="00B017E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F09E0">
              <w:rPr>
                <w:sz w:val="22"/>
                <w:szCs w:val="22"/>
              </w:rPr>
              <w:t>(VFS 82)</w:t>
            </w:r>
          </w:p>
          <w:p w14:paraId="55CD6251" w14:textId="77777777" w:rsidR="00C744ED" w:rsidRDefault="00C744ED" w:rsidP="00B017EE">
            <w:pPr>
              <w:jc w:val="center"/>
              <w:cnfStyle w:val="000000000000" w:firstRow="0" w:lastRow="0" w:firstColumn="0" w:lastColumn="0" w:oddVBand="0" w:evenVBand="0" w:oddHBand="0" w:evenHBand="0" w:firstRowFirstColumn="0" w:firstRowLastColumn="0" w:lastRowFirstColumn="0" w:lastRowLastColumn="0"/>
              <w:rPr>
                <w:sz w:val="22"/>
                <w:szCs w:val="22"/>
              </w:rPr>
            </w:pPr>
          </w:p>
          <w:p w14:paraId="23F53537" w14:textId="4A91FC97" w:rsidR="00C744ED" w:rsidRPr="00C744ED" w:rsidRDefault="00C744ED" w:rsidP="00B017EE">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3D4D53">
              <w:rPr>
                <w:b/>
                <w:sz w:val="22"/>
                <w:szCs w:val="22"/>
                <w:highlight w:val="yellow"/>
              </w:rPr>
              <w:t>75</w:t>
            </w:r>
          </w:p>
        </w:tc>
      </w:tr>
      <w:tr w:rsidR="00240F4C" w:rsidRPr="002543AE" w14:paraId="7D3DA91F" w14:textId="77777777" w:rsidTr="0063170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39" w:type="dxa"/>
            <w:vMerge w:val="restart"/>
            <w:shd w:val="clear" w:color="auto" w:fill="auto"/>
            <w:textDirection w:val="btLr"/>
          </w:tcPr>
          <w:p w14:paraId="2EDCFBB6" w14:textId="2F82873F" w:rsidR="00C04626" w:rsidRPr="004F09E0" w:rsidRDefault="00C04626" w:rsidP="0063170D">
            <w:pPr>
              <w:pStyle w:val="Heading2"/>
              <w:spacing w:before="0"/>
              <w:ind w:left="115" w:right="115"/>
              <w:outlineLvl w:val="1"/>
              <w:rPr>
                <w:rFonts w:ascii="Times New Roman" w:hAnsi="Times New Roman" w:cs="Times New Roman"/>
                <w:i/>
                <w:color w:val="auto"/>
                <w:sz w:val="22"/>
                <w:szCs w:val="22"/>
              </w:rPr>
            </w:pPr>
            <w:r w:rsidRPr="004F09E0">
              <w:rPr>
                <w:rFonts w:ascii="Times New Roman" w:hAnsi="Times New Roman" w:cs="Times New Roman"/>
                <w:i/>
                <w:color w:val="auto"/>
                <w:sz w:val="22"/>
                <w:szCs w:val="22"/>
              </w:rPr>
              <w:t>Licensing Pass Rates</w:t>
            </w:r>
          </w:p>
        </w:tc>
        <w:tc>
          <w:tcPr>
            <w:tcW w:w="2737" w:type="dxa"/>
          </w:tcPr>
          <w:p w14:paraId="6EB13F12" w14:textId="77777777" w:rsidR="00C04626" w:rsidRPr="004F09E0" w:rsidRDefault="00C04626" w:rsidP="00B017EE">
            <w:pPr>
              <w:pStyle w:val="Heading2"/>
              <w:spacing w:before="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NCLEX - RN</w:t>
            </w:r>
          </w:p>
        </w:tc>
        <w:tc>
          <w:tcPr>
            <w:tcW w:w="1887" w:type="dxa"/>
          </w:tcPr>
          <w:p w14:paraId="20CD7A18" w14:textId="77777777"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Board</w:t>
            </w:r>
          </w:p>
        </w:tc>
        <w:tc>
          <w:tcPr>
            <w:tcW w:w="806" w:type="dxa"/>
          </w:tcPr>
          <w:p w14:paraId="05D1BB92" w14:textId="59D2B484" w:rsidR="00C04626" w:rsidRPr="004F09E0" w:rsidRDefault="00C04626" w:rsidP="00C57EE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91%</w:t>
            </w:r>
          </w:p>
        </w:tc>
        <w:tc>
          <w:tcPr>
            <w:tcW w:w="806" w:type="dxa"/>
          </w:tcPr>
          <w:p w14:paraId="5A158324" w14:textId="03640486" w:rsidR="00C04626" w:rsidRPr="004F09E0" w:rsidRDefault="00C04626" w:rsidP="00C57EE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92%</w:t>
            </w:r>
          </w:p>
        </w:tc>
        <w:tc>
          <w:tcPr>
            <w:tcW w:w="806" w:type="dxa"/>
          </w:tcPr>
          <w:p w14:paraId="7EED320F" w14:textId="2F0E309E" w:rsidR="00C04626" w:rsidRPr="004F09E0" w:rsidRDefault="00C04626" w:rsidP="00C57EE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91%</w:t>
            </w:r>
          </w:p>
        </w:tc>
        <w:tc>
          <w:tcPr>
            <w:tcW w:w="806" w:type="dxa"/>
          </w:tcPr>
          <w:p w14:paraId="70E9F5F1" w14:textId="1DE79D1F" w:rsidR="00C04626" w:rsidRPr="004F09E0" w:rsidRDefault="00C04626" w:rsidP="00C57EE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98%</w:t>
            </w:r>
          </w:p>
        </w:tc>
        <w:tc>
          <w:tcPr>
            <w:tcW w:w="806" w:type="dxa"/>
          </w:tcPr>
          <w:p w14:paraId="7C1CC375" w14:textId="606C0943" w:rsidR="00C04626" w:rsidRPr="004F09E0" w:rsidRDefault="00C04626" w:rsidP="00C57EE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96%</w:t>
            </w:r>
          </w:p>
        </w:tc>
        <w:tc>
          <w:tcPr>
            <w:tcW w:w="806" w:type="dxa"/>
          </w:tcPr>
          <w:p w14:paraId="67F0A1CD" w14:textId="22063938" w:rsidR="00C04626" w:rsidRPr="00EE3BA9" w:rsidRDefault="00E63E8D" w:rsidP="00C57EE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97.5%</w:t>
            </w:r>
          </w:p>
        </w:tc>
        <w:tc>
          <w:tcPr>
            <w:tcW w:w="1080" w:type="dxa"/>
          </w:tcPr>
          <w:p w14:paraId="452A94B2" w14:textId="0509E707" w:rsidR="00C04626" w:rsidRPr="004F09E0" w:rsidRDefault="00C04626" w:rsidP="00C57EE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4F09E0">
              <w:rPr>
                <w:rFonts w:ascii="Times New Roman" w:hAnsi="Times New Roman" w:cs="Times New Roman"/>
                <w:color w:val="auto"/>
                <w:sz w:val="22"/>
                <w:szCs w:val="22"/>
              </w:rPr>
              <w:t>85%</w:t>
            </w:r>
          </w:p>
        </w:tc>
        <w:tc>
          <w:tcPr>
            <w:tcW w:w="1498" w:type="dxa"/>
          </w:tcPr>
          <w:p w14:paraId="0D9737A0" w14:textId="2A248D4E" w:rsidR="00C04626" w:rsidRPr="004F09E0" w:rsidRDefault="00C04626" w:rsidP="00C57EE1">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95%</w:t>
            </w:r>
          </w:p>
        </w:tc>
      </w:tr>
      <w:tr w:rsidR="00204713" w:rsidRPr="002543AE" w14:paraId="26C39CF0" w14:textId="77777777" w:rsidTr="0063170D">
        <w:trPr>
          <w:trHeight w:val="288"/>
        </w:trPr>
        <w:tc>
          <w:tcPr>
            <w:cnfStyle w:val="001000000000" w:firstRow="0" w:lastRow="0" w:firstColumn="1" w:lastColumn="0" w:oddVBand="0" w:evenVBand="0" w:oddHBand="0" w:evenHBand="0" w:firstRowFirstColumn="0" w:firstRowLastColumn="0" w:lastRowFirstColumn="0" w:lastRowLastColumn="0"/>
            <w:tcW w:w="1439" w:type="dxa"/>
            <w:vMerge/>
            <w:shd w:val="clear" w:color="auto" w:fill="auto"/>
            <w:textDirection w:val="btLr"/>
          </w:tcPr>
          <w:p w14:paraId="418E0CB6" w14:textId="77777777" w:rsidR="00C04626" w:rsidRPr="004F09E0" w:rsidRDefault="00C04626" w:rsidP="0063170D">
            <w:pPr>
              <w:pStyle w:val="Heading2"/>
              <w:ind w:left="113" w:right="113"/>
              <w:outlineLvl w:val="1"/>
              <w:rPr>
                <w:rFonts w:ascii="Times New Roman" w:hAnsi="Times New Roman" w:cs="Times New Roman"/>
                <w:color w:val="auto"/>
                <w:sz w:val="22"/>
                <w:szCs w:val="22"/>
              </w:rPr>
            </w:pPr>
          </w:p>
        </w:tc>
        <w:tc>
          <w:tcPr>
            <w:tcW w:w="2737" w:type="dxa"/>
          </w:tcPr>
          <w:p w14:paraId="018A851A" w14:textId="77777777" w:rsidR="00C04626" w:rsidRPr="004F09E0" w:rsidRDefault="00C04626" w:rsidP="00B017EE">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 xml:space="preserve">LVN </w:t>
            </w:r>
            <w:r w:rsidRPr="004F09E0">
              <w:rPr>
                <w:rFonts w:ascii="Times New Roman" w:eastAsia="Times New Roman" w:hAnsi="Times New Roman" w:cs="Times New Roman"/>
                <w:b w:val="0"/>
                <w:color w:val="auto"/>
                <w:sz w:val="22"/>
                <w:szCs w:val="22"/>
              </w:rPr>
              <w:t>Licensed Vocational Nursing</w:t>
            </w:r>
          </w:p>
        </w:tc>
        <w:tc>
          <w:tcPr>
            <w:tcW w:w="1887" w:type="dxa"/>
          </w:tcPr>
          <w:p w14:paraId="3A20E7E6" w14:textId="6EABD628" w:rsidR="00C04626" w:rsidRPr="004F09E0"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Board</w:t>
            </w:r>
          </w:p>
        </w:tc>
        <w:tc>
          <w:tcPr>
            <w:tcW w:w="806" w:type="dxa"/>
          </w:tcPr>
          <w:p w14:paraId="1B6D37E7" w14:textId="7A97C1CE" w:rsidR="00C04626" w:rsidRPr="004F09E0"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highlight w:val="yellow"/>
              </w:rPr>
            </w:pPr>
            <w:r w:rsidRPr="004F09E0">
              <w:rPr>
                <w:rFonts w:ascii="Times New Roman" w:hAnsi="Times New Roman" w:cs="Times New Roman"/>
                <w:b w:val="0"/>
                <w:color w:val="auto"/>
                <w:sz w:val="22"/>
                <w:szCs w:val="22"/>
              </w:rPr>
              <w:t>50%</w:t>
            </w:r>
          </w:p>
        </w:tc>
        <w:tc>
          <w:tcPr>
            <w:tcW w:w="806" w:type="dxa"/>
          </w:tcPr>
          <w:p w14:paraId="48065396" w14:textId="37924B44" w:rsidR="00C04626" w:rsidRPr="004F09E0"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highlight w:val="yellow"/>
              </w:rPr>
            </w:pPr>
            <w:r w:rsidRPr="004F09E0">
              <w:rPr>
                <w:rFonts w:ascii="Times New Roman" w:hAnsi="Times New Roman" w:cs="Times New Roman"/>
                <w:b w:val="0"/>
                <w:color w:val="auto"/>
                <w:sz w:val="22"/>
                <w:szCs w:val="22"/>
              </w:rPr>
              <w:t>92%</w:t>
            </w:r>
          </w:p>
        </w:tc>
        <w:tc>
          <w:tcPr>
            <w:tcW w:w="806" w:type="dxa"/>
          </w:tcPr>
          <w:p w14:paraId="5BEFCEAD" w14:textId="71782037" w:rsidR="00C04626" w:rsidRPr="004F09E0"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88%</w:t>
            </w:r>
          </w:p>
        </w:tc>
        <w:tc>
          <w:tcPr>
            <w:tcW w:w="806" w:type="dxa"/>
          </w:tcPr>
          <w:p w14:paraId="721CBCC1" w14:textId="315F36B5" w:rsidR="00C04626" w:rsidRPr="004F09E0" w:rsidRDefault="00CA28F3"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Pr>
                <w:rFonts w:ascii="Times New Roman" w:hAnsi="Times New Roman" w:cs="Times New Roman"/>
                <w:b w:val="0"/>
                <w:color w:val="auto"/>
                <w:sz w:val="22"/>
                <w:szCs w:val="22"/>
              </w:rPr>
              <w:t>94</w:t>
            </w:r>
            <w:r w:rsidR="00C04626" w:rsidRPr="004F09E0">
              <w:rPr>
                <w:rFonts w:ascii="Times New Roman" w:hAnsi="Times New Roman" w:cs="Times New Roman"/>
                <w:b w:val="0"/>
                <w:color w:val="auto"/>
                <w:sz w:val="22"/>
                <w:szCs w:val="22"/>
              </w:rPr>
              <w:t>%</w:t>
            </w:r>
          </w:p>
        </w:tc>
        <w:tc>
          <w:tcPr>
            <w:tcW w:w="806" w:type="dxa"/>
          </w:tcPr>
          <w:p w14:paraId="29EFC96F" w14:textId="7142F4BC" w:rsidR="00C04626" w:rsidRPr="004F09E0" w:rsidRDefault="00CA28F3"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Pr>
                <w:rFonts w:ascii="Times New Roman" w:hAnsi="Times New Roman" w:cs="Times New Roman"/>
                <w:b w:val="0"/>
                <w:color w:val="auto"/>
                <w:sz w:val="22"/>
                <w:szCs w:val="22"/>
              </w:rPr>
              <w:t>100</w:t>
            </w:r>
            <w:r w:rsidR="00C04626" w:rsidRPr="004F09E0">
              <w:rPr>
                <w:rFonts w:ascii="Times New Roman" w:hAnsi="Times New Roman" w:cs="Times New Roman"/>
                <w:b w:val="0"/>
                <w:color w:val="auto"/>
                <w:sz w:val="22"/>
                <w:szCs w:val="22"/>
              </w:rPr>
              <w:t>%</w:t>
            </w:r>
          </w:p>
        </w:tc>
        <w:tc>
          <w:tcPr>
            <w:tcW w:w="806" w:type="dxa"/>
          </w:tcPr>
          <w:p w14:paraId="7C777664" w14:textId="4BA9079F" w:rsidR="00C04626" w:rsidRPr="00EE3BA9" w:rsidRDefault="00CA28F3" w:rsidP="00C57EE1">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96%</w:t>
            </w:r>
          </w:p>
        </w:tc>
        <w:tc>
          <w:tcPr>
            <w:tcW w:w="1080" w:type="dxa"/>
          </w:tcPr>
          <w:p w14:paraId="29A61395" w14:textId="7EF0F1C1" w:rsidR="00C04626" w:rsidRPr="004F09E0"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4F09E0">
              <w:rPr>
                <w:rFonts w:ascii="Times New Roman" w:hAnsi="Times New Roman" w:cs="Times New Roman"/>
                <w:color w:val="auto"/>
                <w:sz w:val="22"/>
                <w:szCs w:val="22"/>
              </w:rPr>
              <w:t>85%</w:t>
            </w:r>
          </w:p>
        </w:tc>
        <w:tc>
          <w:tcPr>
            <w:tcW w:w="1498" w:type="dxa"/>
          </w:tcPr>
          <w:p w14:paraId="6349F186" w14:textId="5CF4EAA4" w:rsidR="00C04626" w:rsidRPr="004F09E0"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95%</w:t>
            </w:r>
          </w:p>
        </w:tc>
      </w:tr>
      <w:tr w:rsidR="00240F4C" w:rsidRPr="002543AE" w14:paraId="24CAC1EC" w14:textId="77777777" w:rsidTr="0063170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39" w:type="dxa"/>
            <w:vMerge/>
            <w:shd w:val="clear" w:color="auto" w:fill="auto"/>
            <w:textDirection w:val="btLr"/>
          </w:tcPr>
          <w:p w14:paraId="3968754F" w14:textId="77777777" w:rsidR="00C04626" w:rsidRPr="004F09E0" w:rsidRDefault="00C04626" w:rsidP="0063170D">
            <w:pPr>
              <w:pStyle w:val="Heading2"/>
              <w:spacing w:before="0"/>
              <w:ind w:left="113" w:right="113"/>
              <w:outlineLvl w:val="1"/>
              <w:rPr>
                <w:rFonts w:ascii="Times New Roman" w:hAnsi="Times New Roman" w:cs="Times New Roman"/>
                <w:color w:val="auto"/>
                <w:sz w:val="22"/>
                <w:szCs w:val="22"/>
              </w:rPr>
            </w:pPr>
          </w:p>
        </w:tc>
        <w:tc>
          <w:tcPr>
            <w:tcW w:w="2737" w:type="dxa"/>
          </w:tcPr>
          <w:p w14:paraId="77693488" w14:textId="77777777" w:rsidR="00C04626" w:rsidRPr="004F09E0" w:rsidRDefault="00C04626" w:rsidP="00B017EE">
            <w:pPr>
              <w:pStyle w:val="Heading2"/>
              <w:spacing w:before="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CNA</w:t>
            </w:r>
          </w:p>
        </w:tc>
        <w:tc>
          <w:tcPr>
            <w:tcW w:w="1887" w:type="dxa"/>
          </w:tcPr>
          <w:p w14:paraId="1A1147A2" w14:textId="77777777"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Board</w:t>
            </w:r>
          </w:p>
        </w:tc>
        <w:tc>
          <w:tcPr>
            <w:tcW w:w="806" w:type="dxa"/>
          </w:tcPr>
          <w:p w14:paraId="23F5E001" w14:textId="2165F488"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93%</w:t>
            </w:r>
          </w:p>
        </w:tc>
        <w:tc>
          <w:tcPr>
            <w:tcW w:w="806" w:type="dxa"/>
          </w:tcPr>
          <w:p w14:paraId="2A9F4B26" w14:textId="6AEA0848"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95%</w:t>
            </w:r>
          </w:p>
        </w:tc>
        <w:tc>
          <w:tcPr>
            <w:tcW w:w="806" w:type="dxa"/>
          </w:tcPr>
          <w:p w14:paraId="367F3E6D" w14:textId="4D4F17EC"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100%</w:t>
            </w:r>
          </w:p>
        </w:tc>
        <w:tc>
          <w:tcPr>
            <w:tcW w:w="806" w:type="dxa"/>
          </w:tcPr>
          <w:p w14:paraId="4386C651" w14:textId="48E456B4"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96%</w:t>
            </w:r>
          </w:p>
        </w:tc>
        <w:tc>
          <w:tcPr>
            <w:tcW w:w="806" w:type="dxa"/>
          </w:tcPr>
          <w:p w14:paraId="400C033E" w14:textId="33962DBD"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94%</w:t>
            </w:r>
          </w:p>
        </w:tc>
        <w:tc>
          <w:tcPr>
            <w:tcW w:w="806" w:type="dxa"/>
          </w:tcPr>
          <w:p w14:paraId="26138B54" w14:textId="53148801" w:rsidR="00C04626" w:rsidRPr="00EE3BA9" w:rsidRDefault="007260DC"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87.5%</w:t>
            </w:r>
          </w:p>
        </w:tc>
        <w:tc>
          <w:tcPr>
            <w:tcW w:w="1080" w:type="dxa"/>
          </w:tcPr>
          <w:p w14:paraId="461A5E77" w14:textId="646F8A25"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4F09E0">
              <w:rPr>
                <w:rFonts w:ascii="Times New Roman" w:hAnsi="Times New Roman" w:cs="Times New Roman"/>
                <w:color w:val="auto"/>
                <w:sz w:val="22"/>
                <w:szCs w:val="22"/>
              </w:rPr>
              <w:t>50%</w:t>
            </w:r>
          </w:p>
        </w:tc>
        <w:tc>
          <w:tcPr>
            <w:tcW w:w="1498" w:type="dxa"/>
          </w:tcPr>
          <w:p w14:paraId="7CA6C46F" w14:textId="68EB6DCD" w:rsidR="00C04626" w:rsidRPr="004F09E0" w:rsidRDefault="00C04626" w:rsidP="00B017EE">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95%</w:t>
            </w:r>
          </w:p>
        </w:tc>
      </w:tr>
      <w:tr w:rsidR="00190466" w:rsidRPr="002543AE" w14:paraId="632D2F7C" w14:textId="77777777" w:rsidTr="0063170D">
        <w:trPr>
          <w:trHeight w:val="288"/>
        </w:trPr>
        <w:tc>
          <w:tcPr>
            <w:cnfStyle w:val="001000000000" w:firstRow="0" w:lastRow="0" w:firstColumn="1" w:lastColumn="0" w:oddVBand="0" w:evenVBand="0" w:oddHBand="0" w:evenHBand="0" w:firstRowFirstColumn="0" w:firstRowLastColumn="0" w:lastRowFirstColumn="0" w:lastRowLastColumn="0"/>
            <w:tcW w:w="1439" w:type="dxa"/>
            <w:vMerge/>
            <w:shd w:val="clear" w:color="auto" w:fill="auto"/>
            <w:textDirection w:val="btLr"/>
          </w:tcPr>
          <w:p w14:paraId="117E4E48" w14:textId="77777777" w:rsidR="00C04626" w:rsidRPr="004F09E0" w:rsidRDefault="00C04626" w:rsidP="0063170D">
            <w:pPr>
              <w:pStyle w:val="Heading2"/>
              <w:spacing w:before="0"/>
              <w:ind w:left="113" w:right="113"/>
              <w:outlineLvl w:val="1"/>
              <w:rPr>
                <w:rFonts w:ascii="Times New Roman" w:hAnsi="Times New Roman" w:cs="Times New Roman"/>
                <w:color w:val="auto"/>
                <w:sz w:val="22"/>
                <w:szCs w:val="22"/>
              </w:rPr>
            </w:pPr>
          </w:p>
        </w:tc>
        <w:tc>
          <w:tcPr>
            <w:tcW w:w="2737" w:type="dxa"/>
          </w:tcPr>
          <w:p w14:paraId="358DE7F0" w14:textId="77777777" w:rsidR="00C04626" w:rsidRPr="004F09E0" w:rsidRDefault="00C04626" w:rsidP="00B017EE">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Radiologic Technology</w:t>
            </w:r>
          </w:p>
        </w:tc>
        <w:tc>
          <w:tcPr>
            <w:tcW w:w="1887" w:type="dxa"/>
          </w:tcPr>
          <w:p w14:paraId="2007BC7A" w14:textId="77777777" w:rsidR="00C04626" w:rsidRPr="004F09E0"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Board</w:t>
            </w:r>
          </w:p>
        </w:tc>
        <w:tc>
          <w:tcPr>
            <w:tcW w:w="806" w:type="dxa"/>
          </w:tcPr>
          <w:p w14:paraId="63D66970" w14:textId="6B63D05D" w:rsidR="00C04626" w:rsidRPr="004F09E0"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highlight w:val="yellow"/>
              </w:rPr>
            </w:pPr>
            <w:r w:rsidRPr="004F09E0">
              <w:rPr>
                <w:rFonts w:ascii="Times New Roman" w:hAnsi="Times New Roman" w:cs="Times New Roman"/>
                <w:b w:val="0"/>
                <w:color w:val="auto"/>
                <w:sz w:val="22"/>
                <w:szCs w:val="22"/>
              </w:rPr>
              <w:t>94%</w:t>
            </w:r>
          </w:p>
        </w:tc>
        <w:tc>
          <w:tcPr>
            <w:tcW w:w="806" w:type="dxa"/>
          </w:tcPr>
          <w:p w14:paraId="3397D4B7" w14:textId="3AF62E2C" w:rsidR="00C04626" w:rsidRPr="004F09E0"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85%</w:t>
            </w:r>
          </w:p>
        </w:tc>
        <w:tc>
          <w:tcPr>
            <w:tcW w:w="806" w:type="dxa"/>
          </w:tcPr>
          <w:p w14:paraId="3770ADA1" w14:textId="2F3A52BC" w:rsidR="00C04626" w:rsidRPr="004F09E0"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91%</w:t>
            </w:r>
          </w:p>
        </w:tc>
        <w:tc>
          <w:tcPr>
            <w:tcW w:w="806" w:type="dxa"/>
          </w:tcPr>
          <w:p w14:paraId="675985A4" w14:textId="289A5D09" w:rsidR="00C04626" w:rsidRPr="004F09E0"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100%</w:t>
            </w:r>
          </w:p>
        </w:tc>
        <w:tc>
          <w:tcPr>
            <w:tcW w:w="806" w:type="dxa"/>
          </w:tcPr>
          <w:p w14:paraId="1E90C291" w14:textId="3E4369B8" w:rsidR="00C04626" w:rsidRPr="004F09E0" w:rsidRDefault="00D875B0" w:rsidP="001A6D01">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Pr>
                <w:rFonts w:ascii="Times New Roman" w:hAnsi="Times New Roman" w:cs="Times New Roman"/>
                <w:b w:val="0"/>
                <w:color w:val="auto"/>
                <w:sz w:val="22"/>
                <w:szCs w:val="22"/>
              </w:rPr>
              <w:t>80</w:t>
            </w:r>
            <w:r w:rsidR="00C04626" w:rsidRPr="004F09E0">
              <w:rPr>
                <w:rFonts w:ascii="Times New Roman" w:hAnsi="Times New Roman" w:cs="Times New Roman"/>
                <w:b w:val="0"/>
                <w:color w:val="auto"/>
                <w:sz w:val="22"/>
                <w:szCs w:val="22"/>
              </w:rPr>
              <w:t>%</w:t>
            </w:r>
          </w:p>
        </w:tc>
        <w:tc>
          <w:tcPr>
            <w:tcW w:w="806" w:type="dxa"/>
          </w:tcPr>
          <w:p w14:paraId="44A12668" w14:textId="625D1930" w:rsidR="00C04626" w:rsidRPr="00EE3BA9" w:rsidRDefault="00D875B0" w:rsidP="001A6D01">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92</w:t>
            </w:r>
            <w:r w:rsidR="00C516AB">
              <w:rPr>
                <w:rFonts w:ascii="Times New Roman" w:hAnsi="Times New Roman" w:cs="Times New Roman"/>
                <w:b w:val="0"/>
                <w:bCs w:val="0"/>
                <w:color w:val="auto"/>
                <w:sz w:val="22"/>
                <w:szCs w:val="22"/>
              </w:rPr>
              <w:t>%</w:t>
            </w:r>
          </w:p>
        </w:tc>
        <w:tc>
          <w:tcPr>
            <w:tcW w:w="1080" w:type="dxa"/>
          </w:tcPr>
          <w:p w14:paraId="3B7995DB" w14:textId="68B00AF4" w:rsidR="00C04626" w:rsidRPr="004F09E0"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4F09E0">
              <w:rPr>
                <w:rFonts w:ascii="Times New Roman" w:hAnsi="Times New Roman" w:cs="Times New Roman"/>
                <w:color w:val="auto"/>
                <w:sz w:val="22"/>
                <w:szCs w:val="22"/>
              </w:rPr>
              <w:t>85%</w:t>
            </w:r>
          </w:p>
        </w:tc>
        <w:tc>
          <w:tcPr>
            <w:tcW w:w="1498" w:type="dxa"/>
          </w:tcPr>
          <w:p w14:paraId="4276D098" w14:textId="76156048" w:rsidR="00C04626" w:rsidRPr="004F09E0" w:rsidRDefault="00C04626" w:rsidP="00B017EE">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95%</w:t>
            </w:r>
          </w:p>
        </w:tc>
      </w:tr>
      <w:tr w:rsidR="00240F4C" w:rsidRPr="002543AE" w14:paraId="1AFB98F0" w14:textId="77777777" w:rsidTr="0063170D">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439" w:type="dxa"/>
            <w:vMerge/>
            <w:shd w:val="clear" w:color="auto" w:fill="auto"/>
            <w:textDirection w:val="btLr"/>
          </w:tcPr>
          <w:p w14:paraId="578380D6" w14:textId="77777777" w:rsidR="007260DC" w:rsidRPr="004F09E0" w:rsidRDefault="007260DC" w:rsidP="0063170D">
            <w:pPr>
              <w:pStyle w:val="Heading2"/>
              <w:spacing w:before="0"/>
              <w:ind w:left="113" w:right="113"/>
              <w:outlineLvl w:val="1"/>
              <w:rPr>
                <w:rFonts w:ascii="Times New Roman" w:hAnsi="Times New Roman" w:cs="Times New Roman"/>
                <w:color w:val="auto"/>
                <w:sz w:val="22"/>
                <w:szCs w:val="22"/>
              </w:rPr>
            </w:pPr>
          </w:p>
        </w:tc>
        <w:tc>
          <w:tcPr>
            <w:tcW w:w="2737" w:type="dxa"/>
          </w:tcPr>
          <w:p w14:paraId="6AF274F2" w14:textId="77777777" w:rsidR="007260DC" w:rsidRPr="004F09E0" w:rsidRDefault="007260DC" w:rsidP="007260DC">
            <w:pPr>
              <w:pStyle w:val="Heading2"/>
              <w:spacing w:before="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Paramedic</w:t>
            </w:r>
          </w:p>
        </w:tc>
        <w:tc>
          <w:tcPr>
            <w:tcW w:w="1887" w:type="dxa"/>
          </w:tcPr>
          <w:p w14:paraId="727D54A2" w14:textId="77777777" w:rsidR="007260DC" w:rsidRPr="004F09E0" w:rsidRDefault="007260DC" w:rsidP="007260DC">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4F09E0">
              <w:rPr>
                <w:rFonts w:ascii="Times New Roman" w:hAnsi="Times New Roman" w:cs="Times New Roman"/>
                <w:b w:val="0"/>
                <w:color w:val="auto"/>
                <w:sz w:val="22"/>
                <w:szCs w:val="22"/>
              </w:rPr>
              <w:t>Board</w:t>
            </w:r>
          </w:p>
        </w:tc>
        <w:tc>
          <w:tcPr>
            <w:tcW w:w="806" w:type="dxa"/>
          </w:tcPr>
          <w:p w14:paraId="4D24BA45" w14:textId="237D5927" w:rsidR="007260DC" w:rsidRPr="0012258D" w:rsidRDefault="007260DC" w:rsidP="007260DC">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12258D">
              <w:rPr>
                <w:rFonts w:ascii="Times New Roman" w:hAnsi="Times New Roman" w:cs="Times New Roman"/>
                <w:b w:val="0"/>
                <w:color w:val="auto"/>
                <w:sz w:val="22"/>
                <w:szCs w:val="22"/>
              </w:rPr>
              <w:t>94%</w:t>
            </w:r>
          </w:p>
        </w:tc>
        <w:tc>
          <w:tcPr>
            <w:tcW w:w="806" w:type="dxa"/>
          </w:tcPr>
          <w:p w14:paraId="150AC6CE" w14:textId="22C61CDE" w:rsidR="007260DC" w:rsidRPr="0012258D" w:rsidRDefault="007260DC" w:rsidP="007260DC">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12258D">
              <w:rPr>
                <w:rFonts w:ascii="Times New Roman" w:hAnsi="Times New Roman" w:cs="Times New Roman"/>
                <w:b w:val="0"/>
                <w:color w:val="auto"/>
                <w:sz w:val="22"/>
                <w:szCs w:val="22"/>
              </w:rPr>
              <w:t>92%</w:t>
            </w:r>
          </w:p>
        </w:tc>
        <w:tc>
          <w:tcPr>
            <w:tcW w:w="806" w:type="dxa"/>
          </w:tcPr>
          <w:p w14:paraId="26925F59" w14:textId="45D1D0FF" w:rsidR="007260DC" w:rsidRPr="0012258D" w:rsidRDefault="007260DC" w:rsidP="007260DC">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12258D">
              <w:rPr>
                <w:rFonts w:ascii="Times New Roman" w:hAnsi="Times New Roman" w:cs="Times New Roman"/>
                <w:b w:val="0"/>
                <w:color w:val="auto"/>
                <w:sz w:val="22"/>
                <w:szCs w:val="22"/>
              </w:rPr>
              <w:t>100%</w:t>
            </w:r>
          </w:p>
        </w:tc>
        <w:tc>
          <w:tcPr>
            <w:tcW w:w="806" w:type="dxa"/>
          </w:tcPr>
          <w:p w14:paraId="006E9D3E" w14:textId="4FEE36ED" w:rsidR="007260DC" w:rsidRPr="0012258D" w:rsidRDefault="007260DC" w:rsidP="007260DC">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12258D">
              <w:rPr>
                <w:rFonts w:ascii="Times New Roman" w:hAnsi="Times New Roman" w:cs="Times New Roman"/>
                <w:b w:val="0"/>
                <w:color w:val="auto"/>
                <w:sz w:val="22"/>
                <w:szCs w:val="22"/>
              </w:rPr>
              <w:t>100%</w:t>
            </w:r>
          </w:p>
        </w:tc>
        <w:tc>
          <w:tcPr>
            <w:tcW w:w="806" w:type="dxa"/>
          </w:tcPr>
          <w:p w14:paraId="2FF33008" w14:textId="4A61C9E1" w:rsidR="007260DC" w:rsidRPr="0012258D" w:rsidRDefault="007260DC" w:rsidP="007260DC">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12258D">
              <w:rPr>
                <w:rFonts w:ascii="Times New Roman" w:hAnsi="Times New Roman" w:cs="Times New Roman"/>
                <w:b w:val="0"/>
                <w:color w:val="auto"/>
                <w:sz w:val="22"/>
                <w:szCs w:val="22"/>
              </w:rPr>
              <w:t>100%</w:t>
            </w:r>
          </w:p>
        </w:tc>
        <w:tc>
          <w:tcPr>
            <w:tcW w:w="806" w:type="dxa"/>
          </w:tcPr>
          <w:p w14:paraId="3E1AF1A9" w14:textId="4A06D1A9" w:rsidR="007260DC" w:rsidRPr="00EE3BA9" w:rsidRDefault="007260DC" w:rsidP="007260DC">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100%</w:t>
            </w:r>
          </w:p>
        </w:tc>
        <w:tc>
          <w:tcPr>
            <w:tcW w:w="1080" w:type="dxa"/>
          </w:tcPr>
          <w:p w14:paraId="0C34854C" w14:textId="0197F83D" w:rsidR="007260DC" w:rsidRPr="0012258D" w:rsidRDefault="007260DC" w:rsidP="007260DC">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12258D">
              <w:rPr>
                <w:rFonts w:ascii="Times New Roman" w:hAnsi="Times New Roman" w:cs="Times New Roman"/>
                <w:color w:val="auto"/>
                <w:sz w:val="22"/>
                <w:szCs w:val="22"/>
              </w:rPr>
              <w:t>85%</w:t>
            </w:r>
          </w:p>
        </w:tc>
        <w:tc>
          <w:tcPr>
            <w:tcW w:w="1498" w:type="dxa"/>
          </w:tcPr>
          <w:p w14:paraId="55EA5CEB" w14:textId="18552954" w:rsidR="007260DC" w:rsidRPr="0012258D" w:rsidRDefault="007260DC" w:rsidP="007260DC">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2"/>
                <w:szCs w:val="22"/>
              </w:rPr>
            </w:pPr>
            <w:r w:rsidRPr="0012258D">
              <w:rPr>
                <w:rFonts w:ascii="Times New Roman" w:hAnsi="Times New Roman" w:cs="Times New Roman"/>
                <w:b w:val="0"/>
                <w:color w:val="auto"/>
                <w:sz w:val="22"/>
                <w:szCs w:val="22"/>
              </w:rPr>
              <w:t>100%</w:t>
            </w:r>
          </w:p>
        </w:tc>
      </w:tr>
      <w:tr w:rsidR="00190466" w:rsidRPr="002543AE" w14:paraId="520074BB" w14:textId="77777777" w:rsidTr="0063170D">
        <w:trPr>
          <w:trHeight w:val="608"/>
        </w:trPr>
        <w:tc>
          <w:tcPr>
            <w:cnfStyle w:val="001000000000" w:firstRow="0" w:lastRow="0" w:firstColumn="1" w:lastColumn="0" w:oddVBand="0" w:evenVBand="0" w:oddHBand="0" w:evenHBand="0" w:firstRowFirstColumn="0" w:firstRowLastColumn="0" w:lastRowFirstColumn="0" w:lastRowLastColumn="0"/>
            <w:tcW w:w="1439" w:type="dxa"/>
            <w:vMerge w:val="restart"/>
            <w:shd w:val="clear" w:color="auto" w:fill="auto"/>
            <w:textDirection w:val="btLr"/>
          </w:tcPr>
          <w:p w14:paraId="117D7373" w14:textId="10ED64F4" w:rsidR="00190466" w:rsidRPr="0012258D" w:rsidRDefault="00190466" w:rsidP="0063170D">
            <w:pPr>
              <w:pStyle w:val="Heading2"/>
              <w:spacing w:before="0"/>
              <w:ind w:left="113" w:right="113"/>
              <w:outlineLvl w:val="1"/>
              <w:rPr>
                <w:rFonts w:ascii="Times New Roman" w:hAnsi="Times New Roman" w:cs="Times New Roman"/>
                <w:color w:val="auto"/>
                <w:sz w:val="22"/>
                <w:szCs w:val="22"/>
              </w:rPr>
            </w:pPr>
            <w:r w:rsidRPr="0012258D">
              <w:rPr>
                <w:rFonts w:ascii="Times New Roman" w:hAnsi="Times New Roman" w:cs="Times New Roman"/>
                <w:i/>
                <w:iCs/>
                <w:color w:val="auto"/>
                <w:sz w:val="22"/>
                <w:szCs w:val="22"/>
              </w:rPr>
              <w:t>Job Placement Rates</w:t>
            </w:r>
          </w:p>
        </w:tc>
        <w:tc>
          <w:tcPr>
            <w:tcW w:w="2737" w:type="dxa"/>
          </w:tcPr>
          <w:p w14:paraId="14C2C46B" w14:textId="6F8F4BB2" w:rsidR="00190466" w:rsidRPr="000A4EFA" w:rsidRDefault="00190466" w:rsidP="00190466">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0A4EFA">
              <w:rPr>
                <w:rFonts w:ascii="Times New Roman" w:hAnsi="Times New Roman" w:cs="Times New Roman"/>
                <w:b w:val="0"/>
                <w:bCs w:val="0"/>
                <w:color w:val="auto"/>
                <w:sz w:val="22"/>
                <w:szCs w:val="22"/>
              </w:rPr>
              <w:t>Job Similarity Rate</w:t>
            </w:r>
            <w:r w:rsidRPr="000A4EFA">
              <w:rPr>
                <w:rFonts w:ascii="Times New Roman" w:hAnsi="Times New Roman" w:cs="Times New Roman"/>
                <w:b w:val="0"/>
                <w:bCs w:val="0"/>
                <w:color w:val="auto"/>
                <w:sz w:val="22"/>
                <w:szCs w:val="22"/>
                <w:vertAlign w:val="superscript"/>
              </w:rPr>
              <w:t>2</w:t>
            </w:r>
          </w:p>
        </w:tc>
        <w:tc>
          <w:tcPr>
            <w:tcW w:w="1887" w:type="dxa"/>
          </w:tcPr>
          <w:p w14:paraId="0EF5F4D9" w14:textId="51E79806" w:rsidR="00190466" w:rsidRPr="000A4EFA"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0A4EFA">
              <w:rPr>
                <w:rFonts w:ascii="Times New Roman" w:hAnsi="Times New Roman" w:cs="Times New Roman"/>
                <w:b w:val="0"/>
                <w:bCs w:val="0"/>
                <w:color w:val="auto"/>
                <w:sz w:val="22"/>
                <w:szCs w:val="22"/>
              </w:rPr>
              <w:t>CTEOS</w:t>
            </w:r>
          </w:p>
        </w:tc>
        <w:tc>
          <w:tcPr>
            <w:tcW w:w="806" w:type="dxa"/>
          </w:tcPr>
          <w:p w14:paraId="0F47C932" w14:textId="77777777" w:rsidR="00190466" w:rsidRPr="000A4EFA"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p>
        </w:tc>
        <w:tc>
          <w:tcPr>
            <w:tcW w:w="806" w:type="dxa"/>
          </w:tcPr>
          <w:p w14:paraId="4FFE4181" w14:textId="7D654497" w:rsidR="00190466" w:rsidRPr="000A4EFA"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0A4EFA">
              <w:rPr>
                <w:rFonts w:ascii="Times New Roman" w:hAnsi="Times New Roman" w:cs="Times New Roman"/>
                <w:b w:val="0"/>
                <w:bCs w:val="0"/>
                <w:color w:val="auto"/>
                <w:sz w:val="22"/>
                <w:szCs w:val="22"/>
              </w:rPr>
              <w:t>69%</w:t>
            </w:r>
          </w:p>
        </w:tc>
        <w:tc>
          <w:tcPr>
            <w:tcW w:w="806" w:type="dxa"/>
          </w:tcPr>
          <w:p w14:paraId="6823D07F" w14:textId="31055DC0" w:rsidR="00190466" w:rsidRPr="000A4EFA"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0A4EFA">
              <w:rPr>
                <w:rFonts w:ascii="Times New Roman" w:hAnsi="Times New Roman" w:cs="Times New Roman"/>
                <w:b w:val="0"/>
                <w:bCs w:val="0"/>
                <w:color w:val="auto"/>
                <w:sz w:val="22"/>
                <w:szCs w:val="22"/>
              </w:rPr>
              <w:t>65%</w:t>
            </w:r>
          </w:p>
        </w:tc>
        <w:tc>
          <w:tcPr>
            <w:tcW w:w="806" w:type="dxa"/>
          </w:tcPr>
          <w:p w14:paraId="410281C9" w14:textId="35EA6332" w:rsidR="00190466" w:rsidRPr="000A4EFA"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0A4EFA">
              <w:rPr>
                <w:rFonts w:ascii="Times New Roman" w:hAnsi="Times New Roman" w:cs="Times New Roman"/>
                <w:b w:val="0"/>
                <w:bCs w:val="0"/>
                <w:color w:val="auto"/>
                <w:sz w:val="22"/>
                <w:szCs w:val="22"/>
              </w:rPr>
              <w:t>67%</w:t>
            </w:r>
          </w:p>
        </w:tc>
        <w:tc>
          <w:tcPr>
            <w:tcW w:w="806" w:type="dxa"/>
          </w:tcPr>
          <w:p w14:paraId="1839DA35" w14:textId="7BEC43D6" w:rsidR="00190466" w:rsidRPr="000A4EFA"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0A4EFA">
              <w:rPr>
                <w:rFonts w:ascii="Times New Roman" w:hAnsi="Times New Roman" w:cs="Times New Roman"/>
                <w:b w:val="0"/>
                <w:bCs w:val="0"/>
                <w:color w:val="auto"/>
                <w:sz w:val="22"/>
                <w:szCs w:val="22"/>
              </w:rPr>
              <w:t>69%</w:t>
            </w:r>
          </w:p>
        </w:tc>
        <w:tc>
          <w:tcPr>
            <w:tcW w:w="806" w:type="dxa"/>
          </w:tcPr>
          <w:p w14:paraId="53A88801" w14:textId="51640B3F" w:rsidR="00190466" w:rsidRPr="00EE3BA9"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p>
        </w:tc>
        <w:tc>
          <w:tcPr>
            <w:tcW w:w="1080" w:type="dxa"/>
          </w:tcPr>
          <w:p w14:paraId="7E74E317" w14:textId="1A088379" w:rsidR="00190466" w:rsidRPr="0012258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12258D">
              <w:rPr>
                <w:rFonts w:ascii="Times New Roman" w:hAnsi="Times New Roman" w:cs="Times New Roman"/>
                <w:color w:val="auto"/>
                <w:sz w:val="22"/>
                <w:szCs w:val="22"/>
              </w:rPr>
              <w:t>66%</w:t>
            </w:r>
          </w:p>
        </w:tc>
        <w:tc>
          <w:tcPr>
            <w:tcW w:w="1498" w:type="dxa"/>
          </w:tcPr>
          <w:p w14:paraId="2E7935BC" w14:textId="77777777" w:rsidR="00190466" w:rsidRPr="0012258D" w:rsidRDefault="00190466" w:rsidP="00190466">
            <w:pPr>
              <w:pStyle w:val="Heading2"/>
              <w:spacing w:before="12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75%</w:t>
            </w:r>
          </w:p>
          <w:p w14:paraId="6538E044" w14:textId="008464AF" w:rsidR="00190466" w:rsidRPr="0012258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 xml:space="preserve">(VFS </w:t>
            </w:r>
            <w:r w:rsidRPr="006C0C8F">
              <w:rPr>
                <w:rFonts w:ascii="Times New Roman" w:hAnsi="Times New Roman" w:cs="Times New Roman"/>
                <w:b w:val="0"/>
                <w:bCs w:val="0"/>
                <w:color w:val="auto"/>
                <w:sz w:val="22"/>
                <w:szCs w:val="22"/>
              </w:rPr>
              <w:t>69%)</w:t>
            </w:r>
          </w:p>
        </w:tc>
      </w:tr>
      <w:tr w:rsidR="00190466" w:rsidRPr="002543AE" w14:paraId="65AC41D6" w14:textId="77777777" w:rsidTr="00581FF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39" w:type="dxa"/>
            <w:vMerge/>
            <w:shd w:val="clear" w:color="auto" w:fill="auto"/>
            <w:textDirection w:val="btLr"/>
          </w:tcPr>
          <w:p w14:paraId="768B1694" w14:textId="77777777" w:rsidR="00190466" w:rsidRPr="0012258D" w:rsidRDefault="00190466" w:rsidP="00190466">
            <w:pPr>
              <w:pStyle w:val="Heading2"/>
              <w:spacing w:before="0"/>
              <w:outlineLvl w:val="1"/>
              <w:rPr>
                <w:rFonts w:ascii="Times New Roman" w:hAnsi="Times New Roman" w:cs="Times New Roman"/>
                <w:color w:val="auto"/>
                <w:sz w:val="22"/>
                <w:szCs w:val="22"/>
              </w:rPr>
            </w:pPr>
          </w:p>
        </w:tc>
        <w:tc>
          <w:tcPr>
            <w:tcW w:w="2737" w:type="dxa"/>
          </w:tcPr>
          <w:p w14:paraId="50EE1424" w14:textId="35E63C11" w:rsidR="00190466" w:rsidRPr="00E60F40" w:rsidRDefault="00190466" w:rsidP="00190466">
            <w:pPr>
              <w:pStyle w:val="Heading2"/>
              <w:spacing w:before="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E60F40">
              <w:rPr>
                <w:rFonts w:ascii="Times New Roman" w:hAnsi="Times New Roman" w:cs="Times New Roman"/>
                <w:b w:val="0"/>
                <w:bCs w:val="0"/>
                <w:color w:val="auto"/>
                <w:sz w:val="22"/>
                <w:szCs w:val="22"/>
              </w:rPr>
              <w:t>NCLEX - RN</w:t>
            </w:r>
          </w:p>
        </w:tc>
        <w:tc>
          <w:tcPr>
            <w:tcW w:w="1887" w:type="dxa"/>
          </w:tcPr>
          <w:p w14:paraId="588783F7" w14:textId="49842D7F" w:rsidR="00190466" w:rsidRPr="00E60F40"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E60F40">
              <w:rPr>
                <w:rFonts w:ascii="Times New Roman" w:hAnsi="Times New Roman" w:cs="Times New Roman"/>
                <w:b w:val="0"/>
                <w:bCs w:val="0"/>
                <w:color w:val="auto"/>
                <w:sz w:val="22"/>
                <w:szCs w:val="22"/>
              </w:rPr>
              <w:t>Perkins/Data Mart</w:t>
            </w:r>
          </w:p>
        </w:tc>
        <w:tc>
          <w:tcPr>
            <w:tcW w:w="806" w:type="dxa"/>
          </w:tcPr>
          <w:p w14:paraId="3010A0DB" w14:textId="44107E0F" w:rsidR="00190466" w:rsidRPr="0012258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88%</w:t>
            </w:r>
          </w:p>
        </w:tc>
        <w:tc>
          <w:tcPr>
            <w:tcW w:w="806" w:type="dxa"/>
          </w:tcPr>
          <w:p w14:paraId="08F7C508" w14:textId="4D03AE66" w:rsidR="00190466" w:rsidRPr="0012258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91%</w:t>
            </w:r>
          </w:p>
        </w:tc>
        <w:tc>
          <w:tcPr>
            <w:tcW w:w="806" w:type="dxa"/>
          </w:tcPr>
          <w:p w14:paraId="244E84B9" w14:textId="24D28396" w:rsidR="00190466" w:rsidRPr="00A378A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96%</w:t>
            </w:r>
          </w:p>
        </w:tc>
        <w:tc>
          <w:tcPr>
            <w:tcW w:w="806" w:type="dxa"/>
          </w:tcPr>
          <w:p w14:paraId="73466540" w14:textId="44674492" w:rsidR="00190466" w:rsidRPr="00A378A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98%</w:t>
            </w:r>
          </w:p>
        </w:tc>
        <w:tc>
          <w:tcPr>
            <w:tcW w:w="806" w:type="dxa"/>
          </w:tcPr>
          <w:p w14:paraId="6EA7435B" w14:textId="4D51782B" w:rsidR="00190466" w:rsidRPr="00A378A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98%</w:t>
            </w:r>
          </w:p>
        </w:tc>
        <w:tc>
          <w:tcPr>
            <w:tcW w:w="806" w:type="dxa"/>
          </w:tcPr>
          <w:p w14:paraId="650B161B" w14:textId="5649A3F6" w:rsidR="00190466" w:rsidRPr="00A378A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97%</w:t>
            </w:r>
          </w:p>
        </w:tc>
        <w:tc>
          <w:tcPr>
            <w:tcW w:w="1080" w:type="dxa"/>
          </w:tcPr>
          <w:p w14:paraId="21CFE4AF" w14:textId="5E5E5C62" w:rsidR="00190466" w:rsidRPr="00A378A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A378AD">
              <w:rPr>
                <w:rFonts w:ascii="Times New Roman" w:hAnsi="Times New Roman" w:cs="Times New Roman"/>
                <w:color w:val="auto"/>
                <w:sz w:val="22"/>
                <w:szCs w:val="22"/>
              </w:rPr>
              <w:t>75%</w:t>
            </w:r>
          </w:p>
        </w:tc>
        <w:tc>
          <w:tcPr>
            <w:tcW w:w="1498" w:type="dxa"/>
          </w:tcPr>
          <w:p w14:paraId="3F84D355" w14:textId="63627A10" w:rsidR="00190466" w:rsidRPr="00A378A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96%</w:t>
            </w:r>
          </w:p>
        </w:tc>
      </w:tr>
      <w:tr w:rsidR="00190466" w:rsidRPr="002543AE" w14:paraId="03F83C2A" w14:textId="77777777" w:rsidTr="00581FF9">
        <w:trPr>
          <w:trHeight w:val="288"/>
        </w:trPr>
        <w:tc>
          <w:tcPr>
            <w:cnfStyle w:val="001000000000" w:firstRow="0" w:lastRow="0" w:firstColumn="1" w:lastColumn="0" w:oddVBand="0" w:evenVBand="0" w:oddHBand="0" w:evenHBand="0" w:firstRowFirstColumn="0" w:firstRowLastColumn="0" w:lastRowFirstColumn="0" w:lastRowLastColumn="0"/>
            <w:tcW w:w="1439" w:type="dxa"/>
            <w:vMerge/>
            <w:shd w:val="clear" w:color="auto" w:fill="auto"/>
          </w:tcPr>
          <w:p w14:paraId="1C66A668" w14:textId="77777777" w:rsidR="00190466" w:rsidRPr="0012258D" w:rsidRDefault="00190466" w:rsidP="00190466">
            <w:pPr>
              <w:pStyle w:val="Heading2"/>
              <w:spacing w:before="0"/>
              <w:outlineLvl w:val="1"/>
              <w:rPr>
                <w:rFonts w:ascii="Times New Roman" w:hAnsi="Times New Roman" w:cs="Times New Roman"/>
                <w:color w:val="auto"/>
                <w:sz w:val="22"/>
                <w:szCs w:val="22"/>
              </w:rPr>
            </w:pPr>
          </w:p>
        </w:tc>
        <w:tc>
          <w:tcPr>
            <w:tcW w:w="2737" w:type="dxa"/>
          </w:tcPr>
          <w:p w14:paraId="290A9A55" w14:textId="7ABA484B" w:rsidR="00190466" w:rsidRPr="0012258D" w:rsidRDefault="00190466" w:rsidP="00190466">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 xml:space="preserve">LVN </w:t>
            </w:r>
            <w:r w:rsidRPr="0012258D">
              <w:rPr>
                <w:rFonts w:ascii="Times New Roman" w:eastAsia="Times New Roman" w:hAnsi="Times New Roman" w:cs="Times New Roman"/>
                <w:b w:val="0"/>
                <w:bCs w:val="0"/>
                <w:color w:val="auto"/>
                <w:sz w:val="22"/>
                <w:szCs w:val="22"/>
              </w:rPr>
              <w:t>Nursing</w:t>
            </w:r>
          </w:p>
        </w:tc>
        <w:tc>
          <w:tcPr>
            <w:tcW w:w="1887" w:type="dxa"/>
          </w:tcPr>
          <w:p w14:paraId="16CF6B59" w14:textId="29086BA5" w:rsidR="00190466" w:rsidRPr="0012258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Perkins/Data Mart</w:t>
            </w:r>
          </w:p>
        </w:tc>
        <w:tc>
          <w:tcPr>
            <w:tcW w:w="806" w:type="dxa"/>
          </w:tcPr>
          <w:p w14:paraId="342C9834" w14:textId="46BB542E" w:rsidR="00190466" w:rsidRPr="0012258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70%</w:t>
            </w:r>
          </w:p>
        </w:tc>
        <w:tc>
          <w:tcPr>
            <w:tcW w:w="806" w:type="dxa"/>
          </w:tcPr>
          <w:p w14:paraId="2DD7D7B6" w14:textId="60505BC4" w:rsidR="00190466" w:rsidRPr="0012258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89%</w:t>
            </w:r>
          </w:p>
        </w:tc>
        <w:tc>
          <w:tcPr>
            <w:tcW w:w="806" w:type="dxa"/>
          </w:tcPr>
          <w:p w14:paraId="4C7B2C45" w14:textId="1718A90A" w:rsidR="00190466" w:rsidRPr="00A378A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95%</w:t>
            </w:r>
          </w:p>
        </w:tc>
        <w:tc>
          <w:tcPr>
            <w:tcW w:w="806" w:type="dxa"/>
          </w:tcPr>
          <w:p w14:paraId="2C5E3406" w14:textId="7A040F4C" w:rsidR="00190466" w:rsidRPr="00A378A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85%</w:t>
            </w:r>
          </w:p>
        </w:tc>
        <w:tc>
          <w:tcPr>
            <w:tcW w:w="806" w:type="dxa"/>
          </w:tcPr>
          <w:p w14:paraId="34FEA5AB" w14:textId="0C8177F8" w:rsidR="00190466" w:rsidRPr="00A378A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100%</w:t>
            </w:r>
          </w:p>
        </w:tc>
        <w:tc>
          <w:tcPr>
            <w:tcW w:w="806" w:type="dxa"/>
          </w:tcPr>
          <w:p w14:paraId="4F98D3B4" w14:textId="5E4999E0" w:rsidR="00190466" w:rsidRPr="00A378A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100%</w:t>
            </w:r>
          </w:p>
        </w:tc>
        <w:tc>
          <w:tcPr>
            <w:tcW w:w="1080" w:type="dxa"/>
          </w:tcPr>
          <w:p w14:paraId="282662A5" w14:textId="153FE74B" w:rsidR="00190466" w:rsidRPr="00A378A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78AD">
              <w:rPr>
                <w:rFonts w:ascii="Times New Roman" w:hAnsi="Times New Roman" w:cs="Times New Roman"/>
                <w:color w:val="auto"/>
                <w:sz w:val="22"/>
                <w:szCs w:val="22"/>
              </w:rPr>
              <w:t>75%</w:t>
            </w:r>
          </w:p>
        </w:tc>
        <w:tc>
          <w:tcPr>
            <w:tcW w:w="1498" w:type="dxa"/>
          </w:tcPr>
          <w:p w14:paraId="63A31F64" w14:textId="122C7FFC" w:rsidR="00190466" w:rsidRPr="00A378A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96%</w:t>
            </w:r>
          </w:p>
        </w:tc>
      </w:tr>
      <w:tr w:rsidR="00190466" w:rsidRPr="002543AE" w14:paraId="189E1DF5" w14:textId="77777777" w:rsidTr="00581FF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39" w:type="dxa"/>
            <w:vMerge/>
            <w:shd w:val="clear" w:color="auto" w:fill="auto"/>
          </w:tcPr>
          <w:p w14:paraId="6528BBE5" w14:textId="77777777" w:rsidR="00190466" w:rsidRPr="0012258D" w:rsidRDefault="00190466" w:rsidP="00190466">
            <w:pPr>
              <w:pStyle w:val="Heading2"/>
              <w:spacing w:before="0"/>
              <w:outlineLvl w:val="1"/>
              <w:rPr>
                <w:rFonts w:ascii="Times New Roman" w:hAnsi="Times New Roman" w:cs="Times New Roman"/>
                <w:color w:val="auto"/>
                <w:sz w:val="22"/>
                <w:szCs w:val="22"/>
              </w:rPr>
            </w:pPr>
          </w:p>
        </w:tc>
        <w:tc>
          <w:tcPr>
            <w:tcW w:w="2737" w:type="dxa"/>
          </w:tcPr>
          <w:p w14:paraId="66BD3993" w14:textId="5B9434C5" w:rsidR="00190466" w:rsidRPr="0012258D" w:rsidRDefault="00190466" w:rsidP="00855ABF">
            <w:pPr>
              <w:pStyle w:val="Heading2"/>
              <w:spacing w:before="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CNA</w:t>
            </w:r>
          </w:p>
        </w:tc>
        <w:tc>
          <w:tcPr>
            <w:tcW w:w="1887" w:type="dxa"/>
          </w:tcPr>
          <w:p w14:paraId="0456A023" w14:textId="641BFEC4" w:rsidR="00190466" w:rsidRPr="0012258D" w:rsidRDefault="00190466" w:rsidP="00AC62BA">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Perkins/Data Mart</w:t>
            </w:r>
          </w:p>
        </w:tc>
        <w:tc>
          <w:tcPr>
            <w:tcW w:w="806" w:type="dxa"/>
          </w:tcPr>
          <w:p w14:paraId="554CE31F" w14:textId="0BEDC45E" w:rsidR="00190466" w:rsidRPr="0012258D" w:rsidRDefault="00190466" w:rsidP="00AC62BA">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62%</w:t>
            </w:r>
          </w:p>
        </w:tc>
        <w:tc>
          <w:tcPr>
            <w:tcW w:w="806" w:type="dxa"/>
          </w:tcPr>
          <w:p w14:paraId="01B1F595" w14:textId="11F04B1A" w:rsidR="00190466" w:rsidRPr="0012258D" w:rsidRDefault="00190466" w:rsidP="00AC62BA">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68%</w:t>
            </w:r>
          </w:p>
        </w:tc>
        <w:tc>
          <w:tcPr>
            <w:tcW w:w="806" w:type="dxa"/>
          </w:tcPr>
          <w:p w14:paraId="2326F606" w14:textId="586CAEEE" w:rsidR="00190466" w:rsidRPr="00A378AD" w:rsidRDefault="00190466" w:rsidP="00AC62BA">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81%</w:t>
            </w:r>
          </w:p>
        </w:tc>
        <w:tc>
          <w:tcPr>
            <w:tcW w:w="806" w:type="dxa"/>
          </w:tcPr>
          <w:p w14:paraId="28B9140F" w14:textId="2F67DC1D" w:rsidR="00190466" w:rsidRPr="00A378AD" w:rsidRDefault="00190466" w:rsidP="00AC62BA">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81%</w:t>
            </w:r>
          </w:p>
        </w:tc>
        <w:tc>
          <w:tcPr>
            <w:tcW w:w="806" w:type="dxa"/>
          </w:tcPr>
          <w:p w14:paraId="5F433FB1" w14:textId="06DB04C4" w:rsidR="00190466" w:rsidRPr="00A378AD" w:rsidRDefault="00190466" w:rsidP="00AC62BA">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76%</w:t>
            </w:r>
          </w:p>
        </w:tc>
        <w:tc>
          <w:tcPr>
            <w:tcW w:w="806" w:type="dxa"/>
          </w:tcPr>
          <w:p w14:paraId="02ED1B41" w14:textId="7EE97C11" w:rsidR="00190466" w:rsidRPr="00A378AD" w:rsidRDefault="00190466" w:rsidP="00AC62BA">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73%</w:t>
            </w:r>
          </w:p>
        </w:tc>
        <w:tc>
          <w:tcPr>
            <w:tcW w:w="1080" w:type="dxa"/>
          </w:tcPr>
          <w:p w14:paraId="31EF44A4" w14:textId="34678885" w:rsidR="00190466" w:rsidRPr="00A378AD" w:rsidRDefault="00190466" w:rsidP="00AC62BA">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A378AD">
              <w:rPr>
                <w:rFonts w:ascii="Times New Roman" w:hAnsi="Times New Roman" w:cs="Times New Roman"/>
                <w:color w:val="auto"/>
                <w:sz w:val="22"/>
                <w:szCs w:val="22"/>
              </w:rPr>
              <w:t>60%</w:t>
            </w:r>
          </w:p>
        </w:tc>
        <w:tc>
          <w:tcPr>
            <w:tcW w:w="1498" w:type="dxa"/>
          </w:tcPr>
          <w:p w14:paraId="43290B2A" w14:textId="22DBEE46" w:rsidR="00190466" w:rsidRPr="00A378AD" w:rsidRDefault="00190466" w:rsidP="00AC62BA">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80%</w:t>
            </w:r>
          </w:p>
        </w:tc>
      </w:tr>
      <w:tr w:rsidR="00190466" w:rsidRPr="002543AE" w14:paraId="28557F96" w14:textId="77777777" w:rsidTr="00581FF9">
        <w:trPr>
          <w:trHeight w:val="288"/>
        </w:trPr>
        <w:tc>
          <w:tcPr>
            <w:cnfStyle w:val="001000000000" w:firstRow="0" w:lastRow="0" w:firstColumn="1" w:lastColumn="0" w:oddVBand="0" w:evenVBand="0" w:oddHBand="0" w:evenHBand="0" w:firstRowFirstColumn="0" w:firstRowLastColumn="0" w:lastRowFirstColumn="0" w:lastRowLastColumn="0"/>
            <w:tcW w:w="1439" w:type="dxa"/>
            <w:vMerge/>
            <w:shd w:val="clear" w:color="auto" w:fill="auto"/>
          </w:tcPr>
          <w:p w14:paraId="04EFEF5D" w14:textId="77777777" w:rsidR="00190466" w:rsidRPr="0012258D" w:rsidRDefault="00190466" w:rsidP="00190466">
            <w:pPr>
              <w:pStyle w:val="Heading2"/>
              <w:spacing w:before="0"/>
              <w:outlineLvl w:val="1"/>
              <w:rPr>
                <w:rFonts w:ascii="Times New Roman" w:hAnsi="Times New Roman" w:cs="Times New Roman"/>
                <w:color w:val="auto"/>
                <w:sz w:val="22"/>
                <w:szCs w:val="22"/>
              </w:rPr>
            </w:pPr>
          </w:p>
        </w:tc>
        <w:tc>
          <w:tcPr>
            <w:tcW w:w="2737" w:type="dxa"/>
          </w:tcPr>
          <w:p w14:paraId="03BE6E79" w14:textId="34FFEE5B" w:rsidR="00190466" w:rsidRPr="0012258D" w:rsidRDefault="00190466" w:rsidP="00190466">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Radiologic Technology</w:t>
            </w:r>
          </w:p>
        </w:tc>
        <w:tc>
          <w:tcPr>
            <w:tcW w:w="1887" w:type="dxa"/>
          </w:tcPr>
          <w:p w14:paraId="3BA0C776" w14:textId="04260FFF" w:rsidR="00190466" w:rsidRPr="0012258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Perkins/Data Mart</w:t>
            </w:r>
          </w:p>
        </w:tc>
        <w:tc>
          <w:tcPr>
            <w:tcW w:w="806" w:type="dxa"/>
          </w:tcPr>
          <w:p w14:paraId="7B824DD1" w14:textId="09494499" w:rsidR="00190466" w:rsidRPr="0012258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76%</w:t>
            </w:r>
          </w:p>
        </w:tc>
        <w:tc>
          <w:tcPr>
            <w:tcW w:w="806" w:type="dxa"/>
          </w:tcPr>
          <w:p w14:paraId="50F05205" w14:textId="60F6D738" w:rsidR="00190466" w:rsidRPr="0012258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85%</w:t>
            </w:r>
          </w:p>
        </w:tc>
        <w:tc>
          <w:tcPr>
            <w:tcW w:w="806" w:type="dxa"/>
          </w:tcPr>
          <w:p w14:paraId="2E8776D7" w14:textId="643DC711" w:rsidR="00190466" w:rsidRPr="00A378A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100%</w:t>
            </w:r>
          </w:p>
        </w:tc>
        <w:tc>
          <w:tcPr>
            <w:tcW w:w="806" w:type="dxa"/>
          </w:tcPr>
          <w:p w14:paraId="1DE6D499" w14:textId="054F146F" w:rsidR="00190466" w:rsidRPr="00A378A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95%</w:t>
            </w:r>
          </w:p>
        </w:tc>
        <w:tc>
          <w:tcPr>
            <w:tcW w:w="806" w:type="dxa"/>
          </w:tcPr>
          <w:p w14:paraId="3B76B7CA" w14:textId="4A4048A4" w:rsidR="00190466" w:rsidRPr="00A378A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91%</w:t>
            </w:r>
          </w:p>
        </w:tc>
        <w:tc>
          <w:tcPr>
            <w:tcW w:w="806" w:type="dxa"/>
          </w:tcPr>
          <w:p w14:paraId="158077B4" w14:textId="6003797F" w:rsidR="00190466" w:rsidRPr="00A378A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100%</w:t>
            </w:r>
          </w:p>
        </w:tc>
        <w:tc>
          <w:tcPr>
            <w:tcW w:w="1080" w:type="dxa"/>
          </w:tcPr>
          <w:p w14:paraId="5475A1CA" w14:textId="2B3B1AD0" w:rsidR="00190466" w:rsidRPr="00A378A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78AD">
              <w:rPr>
                <w:rFonts w:ascii="Times New Roman" w:hAnsi="Times New Roman" w:cs="Times New Roman"/>
                <w:color w:val="auto"/>
                <w:sz w:val="22"/>
                <w:szCs w:val="22"/>
              </w:rPr>
              <w:t>75%</w:t>
            </w:r>
          </w:p>
        </w:tc>
        <w:tc>
          <w:tcPr>
            <w:tcW w:w="1498" w:type="dxa"/>
          </w:tcPr>
          <w:p w14:paraId="3FCCA151" w14:textId="3F575D83" w:rsidR="00190466" w:rsidRPr="00A378A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100%</w:t>
            </w:r>
          </w:p>
        </w:tc>
      </w:tr>
      <w:tr w:rsidR="00190466" w:rsidRPr="002543AE" w14:paraId="0519A4B1" w14:textId="77777777" w:rsidTr="00581FF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39" w:type="dxa"/>
            <w:vMerge/>
            <w:shd w:val="clear" w:color="auto" w:fill="auto"/>
          </w:tcPr>
          <w:p w14:paraId="19DF01E8" w14:textId="77777777" w:rsidR="00190466" w:rsidRPr="0012258D" w:rsidRDefault="00190466" w:rsidP="00190466">
            <w:pPr>
              <w:pStyle w:val="Heading2"/>
              <w:spacing w:before="0"/>
              <w:outlineLvl w:val="1"/>
              <w:rPr>
                <w:rFonts w:ascii="Times New Roman" w:hAnsi="Times New Roman" w:cs="Times New Roman"/>
                <w:color w:val="auto"/>
                <w:sz w:val="22"/>
                <w:szCs w:val="22"/>
              </w:rPr>
            </w:pPr>
          </w:p>
        </w:tc>
        <w:tc>
          <w:tcPr>
            <w:tcW w:w="2737" w:type="dxa"/>
          </w:tcPr>
          <w:p w14:paraId="1B58E206" w14:textId="15AB43AF" w:rsidR="00190466" w:rsidRPr="0012258D" w:rsidRDefault="00190466" w:rsidP="00190466">
            <w:pPr>
              <w:pStyle w:val="Heading2"/>
              <w:spacing w:before="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Accounting</w:t>
            </w:r>
          </w:p>
        </w:tc>
        <w:tc>
          <w:tcPr>
            <w:tcW w:w="1887" w:type="dxa"/>
          </w:tcPr>
          <w:p w14:paraId="3BE3B142" w14:textId="665042ED" w:rsidR="00190466" w:rsidRPr="0012258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Perkins/Data Mart</w:t>
            </w:r>
          </w:p>
        </w:tc>
        <w:tc>
          <w:tcPr>
            <w:tcW w:w="806" w:type="dxa"/>
          </w:tcPr>
          <w:p w14:paraId="00CA6748" w14:textId="7DAA5FB8" w:rsidR="00190466" w:rsidRPr="0012258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53%</w:t>
            </w:r>
          </w:p>
        </w:tc>
        <w:tc>
          <w:tcPr>
            <w:tcW w:w="806" w:type="dxa"/>
          </w:tcPr>
          <w:p w14:paraId="6FE8F764" w14:textId="0C2704D1" w:rsidR="00190466" w:rsidRPr="0012258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71%</w:t>
            </w:r>
          </w:p>
        </w:tc>
        <w:tc>
          <w:tcPr>
            <w:tcW w:w="806" w:type="dxa"/>
          </w:tcPr>
          <w:p w14:paraId="5767A70C" w14:textId="4FF079DA" w:rsidR="00190466" w:rsidRPr="00A378A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80%</w:t>
            </w:r>
          </w:p>
        </w:tc>
        <w:tc>
          <w:tcPr>
            <w:tcW w:w="806" w:type="dxa"/>
          </w:tcPr>
          <w:p w14:paraId="3E805625" w14:textId="577F7550" w:rsidR="00190466" w:rsidRPr="00A378A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76%</w:t>
            </w:r>
          </w:p>
        </w:tc>
        <w:tc>
          <w:tcPr>
            <w:tcW w:w="806" w:type="dxa"/>
          </w:tcPr>
          <w:p w14:paraId="5C759AAA" w14:textId="4FC46517" w:rsidR="00190466" w:rsidRPr="00A378A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77%</w:t>
            </w:r>
          </w:p>
        </w:tc>
        <w:tc>
          <w:tcPr>
            <w:tcW w:w="806" w:type="dxa"/>
          </w:tcPr>
          <w:p w14:paraId="41267822" w14:textId="61064F8B" w:rsidR="00190466" w:rsidRPr="00A378A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80%</w:t>
            </w:r>
          </w:p>
        </w:tc>
        <w:tc>
          <w:tcPr>
            <w:tcW w:w="1080" w:type="dxa"/>
          </w:tcPr>
          <w:p w14:paraId="26BB41B4" w14:textId="6A0E497F" w:rsidR="00190466" w:rsidRPr="00A378A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A378AD">
              <w:rPr>
                <w:rFonts w:ascii="Times New Roman" w:hAnsi="Times New Roman" w:cs="Times New Roman"/>
                <w:color w:val="auto"/>
                <w:sz w:val="22"/>
                <w:szCs w:val="22"/>
              </w:rPr>
              <w:t>60%</w:t>
            </w:r>
          </w:p>
        </w:tc>
        <w:tc>
          <w:tcPr>
            <w:tcW w:w="1498" w:type="dxa"/>
          </w:tcPr>
          <w:p w14:paraId="78D456FA" w14:textId="54A4E900" w:rsidR="00190466" w:rsidRPr="00A378A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80%</w:t>
            </w:r>
          </w:p>
        </w:tc>
      </w:tr>
      <w:tr w:rsidR="00190466" w:rsidRPr="002543AE" w14:paraId="271C8735" w14:textId="77777777" w:rsidTr="00581FF9">
        <w:trPr>
          <w:trHeight w:val="288"/>
        </w:trPr>
        <w:tc>
          <w:tcPr>
            <w:cnfStyle w:val="001000000000" w:firstRow="0" w:lastRow="0" w:firstColumn="1" w:lastColumn="0" w:oddVBand="0" w:evenVBand="0" w:oddHBand="0" w:evenHBand="0" w:firstRowFirstColumn="0" w:firstRowLastColumn="0" w:lastRowFirstColumn="0" w:lastRowLastColumn="0"/>
            <w:tcW w:w="1439" w:type="dxa"/>
            <w:vMerge/>
            <w:shd w:val="clear" w:color="auto" w:fill="auto"/>
          </w:tcPr>
          <w:p w14:paraId="43CFD51F" w14:textId="77777777" w:rsidR="00190466" w:rsidRPr="0012258D" w:rsidRDefault="00190466" w:rsidP="00190466">
            <w:pPr>
              <w:pStyle w:val="Heading2"/>
              <w:spacing w:before="0"/>
              <w:outlineLvl w:val="1"/>
              <w:rPr>
                <w:rFonts w:ascii="Times New Roman" w:hAnsi="Times New Roman" w:cs="Times New Roman"/>
                <w:color w:val="auto"/>
                <w:sz w:val="22"/>
                <w:szCs w:val="22"/>
              </w:rPr>
            </w:pPr>
          </w:p>
        </w:tc>
        <w:tc>
          <w:tcPr>
            <w:tcW w:w="2737" w:type="dxa"/>
          </w:tcPr>
          <w:p w14:paraId="172FD04B" w14:textId="558B8ECC" w:rsidR="00190466" w:rsidRPr="0012258D" w:rsidRDefault="00190466" w:rsidP="00190466">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Admin. of Justice</w:t>
            </w:r>
          </w:p>
        </w:tc>
        <w:tc>
          <w:tcPr>
            <w:tcW w:w="1887" w:type="dxa"/>
          </w:tcPr>
          <w:p w14:paraId="20569268" w14:textId="65F2143B" w:rsidR="00190466" w:rsidRPr="0012258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Perkins/Data Mart</w:t>
            </w:r>
          </w:p>
        </w:tc>
        <w:tc>
          <w:tcPr>
            <w:tcW w:w="806" w:type="dxa"/>
          </w:tcPr>
          <w:p w14:paraId="66B8D152" w14:textId="5AB268FD" w:rsidR="00190466" w:rsidRPr="0012258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74%</w:t>
            </w:r>
          </w:p>
        </w:tc>
        <w:tc>
          <w:tcPr>
            <w:tcW w:w="806" w:type="dxa"/>
          </w:tcPr>
          <w:p w14:paraId="5B433711" w14:textId="09728ED3" w:rsidR="00190466" w:rsidRPr="0012258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77%</w:t>
            </w:r>
          </w:p>
        </w:tc>
        <w:tc>
          <w:tcPr>
            <w:tcW w:w="806" w:type="dxa"/>
          </w:tcPr>
          <w:p w14:paraId="3CA45FD1" w14:textId="0ADDF120" w:rsidR="00190466" w:rsidRPr="00A378A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86%</w:t>
            </w:r>
          </w:p>
        </w:tc>
        <w:tc>
          <w:tcPr>
            <w:tcW w:w="806" w:type="dxa"/>
          </w:tcPr>
          <w:p w14:paraId="08FCAA33" w14:textId="7F77FC23" w:rsidR="00190466" w:rsidRPr="00A378A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81%</w:t>
            </w:r>
          </w:p>
        </w:tc>
        <w:tc>
          <w:tcPr>
            <w:tcW w:w="806" w:type="dxa"/>
          </w:tcPr>
          <w:p w14:paraId="3910CEAA" w14:textId="77777777" w:rsidR="00190466" w:rsidRPr="00A378A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84%</w:t>
            </w:r>
          </w:p>
          <w:p w14:paraId="601A0EC3" w14:textId="77777777" w:rsidR="00190466" w:rsidRPr="00A378A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p>
        </w:tc>
        <w:tc>
          <w:tcPr>
            <w:tcW w:w="806" w:type="dxa"/>
          </w:tcPr>
          <w:p w14:paraId="7E435E0A" w14:textId="0BA3671E" w:rsidR="00190466" w:rsidRPr="00A378A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92%</w:t>
            </w:r>
          </w:p>
        </w:tc>
        <w:tc>
          <w:tcPr>
            <w:tcW w:w="1080" w:type="dxa"/>
          </w:tcPr>
          <w:p w14:paraId="62B53D6F" w14:textId="27B24D11" w:rsidR="00190466" w:rsidRPr="00A378A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78AD">
              <w:rPr>
                <w:rFonts w:ascii="Times New Roman" w:hAnsi="Times New Roman" w:cs="Times New Roman"/>
                <w:color w:val="auto"/>
                <w:sz w:val="22"/>
                <w:szCs w:val="22"/>
              </w:rPr>
              <w:t>60%</w:t>
            </w:r>
          </w:p>
        </w:tc>
        <w:tc>
          <w:tcPr>
            <w:tcW w:w="1498" w:type="dxa"/>
          </w:tcPr>
          <w:p w14:paraId="5E02A90F" w14:textId="0FEBECCB" w:rsidR="00190466" w:rsidRPr="00A378A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90%</w:t>
            </w:r>
          </w:p>
        </w:tc>
      </w:tr>
      <w:tr w:rsidR="00190466" w:rsidRPr="002543AE" w14:paraId="76AF0613" w14:textId="77777777" w:rsidTr="00581FF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39" w:type="dxa"/>
            <w:vMerge/>
            <w:shd w:val="clear" w:color="auto" w:fill="auto"/>
          </w:tcPr>
          <w:p w14:paraId="0C7BBF2B" w14:textId="77777777" w:rsidR="00190466" w:rsidRPr="0012258D" w:rsidRDefault="00190466" w:rsidP="00190466">
            <w:pPr>
              <w:pStyle w:val="Heading2"/>
              <w:spacing w:before="0"/>
              <w:outlineLvl w:val="1"/>
              <w:rPr>
                <w:rFonts w:ascii="Times New Roman" w:hAnsi="Times New Roman" w:cs="Times New Roman"/>
                <w:color w:val="auto"/>
                <w:sz w:val="22"/>
                <w:szCs w:val="22"/>
              </w:rPr>
            </w:pPr>
          </w:p>
        </w:tc>
        <w:tc>
          <w:tcPr>
            <w:tcW w:w="2737" w:type="dxa"/>
          </w:tcPr>
          <w:p w14:paraId="02618FF8" w14:textId="68E7DE37" w:rsidR="00190466" w:rsidRPr="0012258D" w:rsidRDefault="00190466" w:rsidP="00190466">
            <w:pPr>
              <w:pStyle w:val="Heading2"/>
              <w:spacing w:before="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Automotive Technology</w:t>
            </w:r>
          </w:p>
        </w:tc>
        <w:tc>
          <w:tcPr>
            <w:tcW w:w="1887" w:type="dxa"/>
          </w:tcPr>
          <w:p w14:paraId="73DCCB2C" w14:textId="2244E635" w:rsidR="00190466" w:rsidRPr="0012258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Perkins/Data Mart</w:t>
            </w:r>
          </w:p>
        </w:tc>
        <w:tc>
          <w:tcPr>
            <w:tcW w:w="806" w:type="dxa"/>
          </w:tcPr>
          <w:p w14:paraId="47506875" w14:textId="65E093D2" w:rsidR="00190466" w:rsidRPr="0012258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60%</w:t>
            </w:r>
          </w:p>
        </w:tc>
        <w:tc>
          <w:tcPr>
            <w:tcW w:w="806" w:type="dxa"/>
          </w:tcPr>
          <w:p w14:paraId="72C42818" w14:textId="7393DDFD" w:rsidR="00190466" w:rsidRPr="0012258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57%</w:t>
            </w:r>
          </w:p>
        </w:tc>
        <w:tc>
          <w:tcPr>
            <w:tcW w:w="806" w:type="dxa"/>
          </w:tcPr>
          <w:p w14:paraId="6A430785" w14:textId="0AB83909" w:rsidR="00190466" w:rsidRPr="00A378A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78%</w:t>
            </w:r>
          </w:p>
        </w:tc>
        <w:tc>
          <w:tcPr>
            <w:tcW w:w="806" w:type="dxa"/>
          </w:tcPr>
          <w:p w14:paraId="28845B40" w14:textId="5870C724" w:rsidR="00190466" w:rsidRPr="00A378A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79%</w:t>
            </w:r>
          </w:p>
        </w:tc>
        <w:tc>
          <w:tcPr>
            <w:tcW w:w="806" w:type="dxa"/>
          </w:tcPr>
          <w:p w14:paraId="78AD693C" w14:textId="799484BE" w:rsidR="00190466" w:rsidRPr="00A378A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73%</w:t>
            </w:r>
          </w:p>
        </w:tc>
        <w:tc>
          <w:tcPr>
            <w:tcW w:w="806" w:type="dxa"/>
          </w:tcPr>
          <w:p w14:paraId="2B2DD6EE" w14:textId="4981A5E5" w:rsidR="00190466" w:rsidRPr="00A378A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61%</w:t>
            </w:r>
          </w:p>
        </w:tc>
        <w:tc>
          <w:tcPr>
            <w:tcW w:w="1080" w:type="dxa"/>
          </w:tcPr>
          <w:p w14:paraId="2FAB0B79" w14:textId="452803FD" w:rsidR="00190466" w:rsidRPr="00A378A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A378AD">
              <w:rPr>
                <w:rFonts w:ascii="Times New Roman" w:hAnsi="Times New Roman" w:cs="Times New Roman"/>
                <w:color w:val="auto"/>
                <w:sz w:val="22"/>
                <w:szCs w:val="22"/>
              </w:rPr>
              <w:t>60%</w:t>
            </w:r>
          </w:p>
        </w:tc>
        <w:tc>
          <w:tcPr>
            <w:tcW w:w="1498" w:type="dxa"/>
          </w:tcPr>
          <w:p w14:paraId="4FE3F15B" w14:textId="39A1CB01" w:rsidR="00190466" w:rsidRPr="00A378A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75%</w:t>
            </w:r>
          </w:p>
        </w:tc>
      </w:tr>
      <w:tr w:rsidR="00190466" w:rsidRPr="002543AE" w14:paraId="2C8F45C1" w14:textId="77777777" w:rsidTr="00581FF9">
        <w:trPr>
          <w:trHeight w:val="288"/>
        </w:trPr>
        <w:tc>
          <w:tcPr>
            <w:cnfStyle w:val="001000000000" w:firstRow="0" w:lastRow="0" w:firstColumn="1" w:lastColumn="0" w:oddVBand="0" w:evenVBand="0" w:oddHBand="0" w:evenHBand="0" w:firstRowFirstColumn="0" w:firstRowLastColumn="0" w:lastRowFirstColumn="0" w:lastRowLastColumn="0"/>
            <w:tcW w:w="1439" w:type="dxa"/>
            <w:vMerge/>
            <w:shd w:val="clear" w:color="auto" w:fill="auto"/>
          </w:tcPr>
          <w:p w14:paraId="3388F4D3" w14:textId="77777777" w:rsidR="00190466" w:rsidRPr="0012258D" w:rsidRDefault="00190466" w:rsidP="00190466">
            <w:pPr>
              <w:pStyle w:val="Heading2"/>
              <w:spacing w:before="0"/>
              <w:outlineLvl w:val="1"/>
              <w:rPr>
                <w:rFonts w:ascii="Times New Roman" w:hAnsi="Times New Roman" w:cs="Times New Roman"/>
                <w:color w:val="auto"/>
                <w:sz w:val="22"/>
                <w:szCs w:val="22"/>
              </w:rPr>
            </w:pPr>
          </w:p>
        </w:tc>
        <w:tc>
          <w:tcPr>
            <w:tcW w:w="2737" w:type="dxa"/>
          </w:tcPr>
          <w:p w14:paraId="2825081D" w14:textId="0EF5C713" w:rsidR="00190466" w:rsidRPr="0012258D" w:rsidRDefault="00190466" w:rsidP="00190466">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Business &amp; Commerce</w:t>
            </w:r>
          </w:p>
        </w:tc>
        <w:tc>
          <w:tcPr>
            <w:tcW w:w="1887" w:type="dxa"/>
          </w:tcPr>
          <w:p w14:paraId="2FB502A0" w14:textId="05E2D1FD" w:rsidR="00190466" w:rsidRPr="0012258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Perkins/Data Mart</w:t>
            </w:r>
          </w:p>
        </w:tc>
        <w:tc>
          <w:tcPr>
            <w:tcW w:w="806" w:type="dxa"/>
          </w:tcPr>
          <w:p w14:paraId="7FEE02E8" w14:textId="00837CE9" w:rsidR="00190466" w:rsidRPr="0012258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43%</w:t>
            </w:r>
          </w:p>
        </w:tc>
        <w:tc>
          <w:tcPr>
            <w:tcW w:w="806" w:type="dxa"/>
          </w:tcPr>
          <w:p w14:paraId="68F26F32" w14:textId="4F5BA9E5" w:rsidR="00190466" w:rsidRPr="0012258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61%</w:t>
            </w:r>
          </w:p>
        </w:tc>
        <w:tc>
          <w:tcPr>
            <w:tcW w:w="806" w:type="dxa"/>
          </w:tcPr>
          <w:p w14:paraId="37A0C72D" w14:textId="0A919954" w:rsidR="00190466" w:rsidRPr="00A378A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75%</w:t>
            </w:r>
          </w:p>
        </w:tc>
        <w:tc>
          <w:tcPr>
            <w:tcW w:w="806" w:type="dxa"/>
          </w:tcPr>
          <w:p w14:paraId="2E05E669" w14:textId="0EB3D002" w:rsidR="00190466" w:rsidRPr="00A378A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63%</w:t>
            </w:r>
          </w:p>
        </w:tc>
        <w:tc>
          <w:tcPr>
            <w:tcW w:w="806" w:type="dxa"/>
          </w:tcPr>
          <w:p w14:paraId="3365148D" w14:textId="233FA1D0" w:rsidR="00190466" w:rsidRPr="00A378A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56%</w:t>
            </w:r>
          </w:p>
        </w:tc>
        <w:tc>
          <w:tcPr>
            <w:tcW w:w="806" w:type="dxa"/>
          </w:tcPr>
          <w:p w14:paraId="39BC3DA1" w14:textId="0DC62806" w:rsidR="00190466" w:rsidRPr="00A378A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75%</w:t>
            </w:r>
          </w:p>
        </w:tc>
        <w:tc>
          <w:tcPr>
            <w:tcW w:w="1080" w:type="dxa"/>
          </w:tcPr>
          <w:p w14:paraId="47D226DC" w14:textId="25048703" w:rsidR="00190466" w:rsidRPr="00A378A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78AD">
              <w:rPr>
                <w:rFonts w:ascii="Times New Roman" w:hAnsi="Times New Roman" w:cs="Times New Roman"/>
                <w:color w:val="auto"/>
                <w:sz w:val="22"/>
                <w:szCs w:val="22"/>
              </w:rPr>
              <w:t>60%</w:t>
            </w:r>
          </w:p>
        </w:tc>
        <w:tc>
          <w:tcPr>
            <w:tcW w:w="1498" w:type="dxa"/>
          </w:tcPr>
          <w:p w14:paraId="6429A441" w14:textId="45A25E02" w:rsidR="00190466" w:rsidRPr="00A378A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80%</w:t>
            </w:r>
          </w:p>
        </w:tc>
      </w:tr>
      <w:tr w:rsidR="00190466" w:rsidRPr="002543AE" w14:paraId="54C132A8" w14:textId="77777777" w:rsidTr="00581FF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39" w:type="dxa"/>
            <w:vMerge/>
            <w:shd w:val="clear" w:color="auto" w:fill="auto"/>
          </w:tcPr>
          <w:p w14:paraId="0F73C56C" w14:textId="77777777" w:rsidR="00190466" w:rsidRPr="0012258D" w:rsidRDefault="00190466" w:rsidP="00190466">
            <w:pPr>
              <w:pStyle w:val="Heading2"/>
              <w:spacing w:before="0"/>
              <w:outlineLvl w:val="1"/>
              <w:rPr>
                <w:rFonts w:ascii="Times New Roman" w:hAnsi="Times New Roman" w:cs="Times New Roman"/>
                <w:color w:val="auto"/>
                <w:sz w:val="22"/>
                <w:szCs w:val="22"/>
              </w:rPr>
            </w:pPr>
          </w:p>
        </w:tc>
        <w:tc>
          <w:tcPr>
            <w:tcW w:w="2737" w:type="dxa"/>
          </w:tcPr>
          <w:p w14:paraId="67697E93" w14:textId="00FD4C45" w:rsidR="00190466" w:rsidRPr="0012258D" w:rsidRDefault="00190466" w:rsidP="00190466">
            <w:pPr>
              <w:pStyle w:val="Heading2"/>
              <w:spacing w:before="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Child Development</w:t>
            </w:r>
          </w:p>
        </w:tc>
        <w:tc>
          <w:tcPr>
            <w:tcW w:w="1887" w:type="dxa"/>
          </w:tcPr>
          <w:p w14:paraId="5529AC09" w14:textId="1063A8DE" w:rsidR="00190466" w:rsidRPr="0012258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Perkins/Data Mart</w:t>
            </w:r>
          </w:p>
        </w:tc>
        <w:tc>
          <w:tcPr>
            <w:tcW w:w="806" w:type="dxa"/>
          </w:tcPr>
          <w:p w14:paraId="02DE1B8F" w14:textId="1942CD20" w:rsidR="00190466" w:rsidRPr="0012258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54%</w:t>
            </w:r>
          </w:p>
        </w:tc>
        <w:tc>
          <w:tcPr>
            <w:tcW w:w="806" w:type="dxa"/>
          </w:tcPr>
          <w:p w14:paraId="1DD3FCCA" w14:textId="32C406B6" w:rsidR="00190466" w:rsidRPr="0012258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62%</w:t>
            </w:r>
          </w:p>
        </w:tc>
        <w:tc>
          <w:tcPr>
            <w:tcW w:w="806" w:type="dxa"/>
          </w:tcPr>
          <w:p w14:paraId="6895A1EE" w14:textId="254255E7" w:rsidR="00190466" w:rsidRPr="00A378A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72%</w:t>
            </w:r>
          </w:p>
        </w:tc>
        <w:tc>
          <w:tcPr>
            <w:tcW w:w="806" w:type="dxa"/>
          </w:tcPr>
          <w:p w14:paraId="4F72226B" w14:textId="7CE633F7" w:rsidR="00190466" w:rsidRPr="00A378A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76%</w:t>
            </w:r>
          </w:p>
        </w:tc>
        <w:tc>
          <w:tcPr>
            <w:tcW w:w="806" w:type="dxa"/>
          </w:tcPr>
          <w:p w14:paraId="689F3F7B" w14:textId="26647BA6" w:rsidR="00190466" w:rsidRPr="00A378A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75%</w:t>
            </w:r>
          </w:p>
        </w:tc>
        <w:tc>
          <w:tcPr>
            <w:tcW w:w="806" w:type="dxa"/>
          </w:tcPr>
          <w:p w14:paraId="38B18F7C" w14:textId="05FA1BE4" w:rsidR="00190466" w:rsidRPr="00A378A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78%</w:t>
            </w:r>
          </w:p>
        </w:tc>
        <w:tc>
          <w:tcPr>
            <w:tcW w:w="1080" w:type="dxa"/>
          </w:tcPr>
          <w:p w14:paraId="40533F01" w14:textId="3714EC14" w:rsidR="00190466" w:rsidRPr="00A378A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A378AD">
              <w:rPr>
                <w:rFonts w:ascii="Times New Roman" w:hAnsi="Times New Roman" w:cs="Times New Roman"/>
                <w:color w:val="auto"/>
                <w:sz w:val="22"/>
                <w:szCs w:val="22"/>
              </w:rPr>
              <w:t>55%</w:t>
            </w:r>
          </w:p>
        </w:tc>
        <w:tc>
          <w:tcPr>
            <w:tcW w:w="1498" w:type="dxa"/>
          </w:tcPr>
          <w:p w14:paraId="54A4E3BA" w14:textId="288F93B4" w:rsidR="00190466" w:rsidRPr="00A378A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80%</w:t>
            </w:r>
          </w:p>
        </w:tc>
      </w:tr>
      <w:tr w:rsidR="00190466" w:rsidRPr="002543AE" w14:paraId="7CF6CC30" w14:textId="77777777" w:rsidTr="00581FF9">
        <w:trPr>
          <w:trHeight w:val="288"/>
        </w:trPr>
        <w:tc>
          <w:tcPr>
            <w:cnfStyle w:val="001000000000" w:firstRow="0" w:lastRow="0" w:firstColumn="1" w:lastColumn="0" w:oddVBand="0" w:evenVBand="0" w:oddHBand="0" w:evenHBand="0" w:firstRowFirstColumn="0" w:firstRowLastColumn="0" w:lastRowFirstColumn="0" w:lastRowLastColumn="0"/>
            <w:tcW w:w="1439" w:type="dxa"/>
            <w:vMerge/>
            <w:shd w:val="clear" w:color="auto" w:fill="auto"/>
          </w:tcPr>
          <w:p w14:paraId="3BFDAE7D" w14:textId="77777777" w:rsidR="00190466" w:rsidRPr="0012258D" w:rsidRDefault="00190466" w:rsidP="00190466">
            <w:pPr>
              <w:pStyle w:val="Heading2"/>
              <w:spacing w:before="0"/>
              <w:outlineLvl w:val="1"/>
              <w:rPr>
                <w:rFonts w:ascii="Times New Roman" w:hAnsi="Times New Roman" w:cs="Times New Roman"/>
                <w:color w:val="auto"/>
                <w:sz w:val="22"/>
                <w:szCs w:val="22"/>
              </w:rPr>
            </w:pPr>
          </w:p>
        </w:tc>
        <w:tc>
          <w:tcPr>
            <w:tcW w:w="2737" w:type="dxa"/>
          </w:tcPr>
          <w:p w14:paraId="0E1BCC27" w14:textId="27222AF2" w:rsidR="00190466" w:rsidRPr="0012258D" w:rsidRDefault="00190466" w:rsidP="00190466">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Drafting</w:t>
            </w:r>
          </w:p>
        </w:tc>
        <w:tc>
          <w:tcPr>
            <w:tcW w:w="1887" w:type="dxa"/>
          </w:tcPr>
          <w:p w14:paraId="5B73A65E" w14:textId="64D6557C" w:rsidR="00190466" w:rsidRPr="0012258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Perkins/Data Mart</w:t>
            </w:r>
          </w:p>
        </w:tc>
        <w:tc>
          <w:tcPr>
            <w:tcW w:w="806" w:type="dxa"/>
          </w:tcPr>
          <w:p w14:paraId="00D5F64A" w14:textId="79278D63" w:rsidR="00190466" w:rsidRPr="0012258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69%</w:t>
            </w:r>
          </w:p>
        </w:tc>
        <w:tc>
          <w:tcPr>
            <w:tcW w:w="806" w:type="dxa"/>
          </w:tcPr>
          <w:p w14:paraId="2B561661" w14:textId="7D67F696" w:rsidR="00190466" w:rsidRPr="0012258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79%</w:t>
            </w:r>
          </w:p>
        </w:tc>
        <w:tc>
          <w:tcPr>
            <w:tcW w:w="806" w:type="dxa"/>
          </w:tcPr>
          <w:p w14:paraId="20A54223" w14:textId="186BE0CA" w:rsidR="00190466" w:rsidRPr="00A378A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77%</w:t>
            </w:r>
          </w:p>
        </w:tc>
        <w:tc>
          <w:tcPr>
            <w:tcW w:w="806" w:type="dxa"/>
          </w:tcPr>
          <w:p w14:paraId="7EE6EED9" w14:textId="7D9B6871" w:rsidR="00190466" w:rsidRPr="00A378A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77%</w:t>
            </w:r>
          </w:p>
        </w:tc>
        <w:tc>
          <w:tcPr>
            <w:tcW w:w="806" w:type="dxa"/>
          </w:tcPr>
          <w:p w14:paraId="7C65F0E1" w14:textId="4E02A6B2" w:rsidR="00190466" w:rsidRPr="00A378A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93%</w:t>
            </w:r>
          </w:p>
        </w:tc>
        <w:tc>
          <w:tcPr>
            <w:tcW w:w="806" w:type="dxa"/>
          </w:tcPr>
          <w:p w14:paraId="240DCE25" w14:textId="670CA5A9" w:rsidR="00190466" w:rsidRPr="00A378A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68%</w:t>
            </w:r>
          </w:p>
        </w:tc>
        <w:tc>
          <w:tcPr>
            <w:tcW w:w="1080" w:type="dxa"/>
          </w:tcPr>
          <w:p w14:paraId="6DD6DB80" w14:textId="6007BDEB" w:rsidR="00190466" w:rsidRPr="00A378A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378AD">
              <w:rPr>
                <w:rFonts w:ascii="Times New Roman" w:hAnsi="Times New Roman" w:cs="Times New Roman"/>
                <w:color w:val="auto"/>
                <w:sz w:val="22"/>
                <w:szCs w:val="22"/>
              </w:rPr>
              <w:t>60%</w:t>
            </w:r>
          </w:p>
        </w:tc>
        <w:tc>
          <w:tcPr>
            <w:tcW w:w="1498" w:type="dxa"/>
          </w:tcPr>
          <w:p w14:paraId="66AFAFC3" w14:textId="62FCC1D0" w:rsidR="00190466" w:rsidRPr="00A378A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75%</w:t>
            </w:r>
          </w:p>
        </w:tc>
      </w:tr>
      <w:tr w:rsidR="00190466" w:rsidRPr="002543AE" w14:paraId="74C031FB" w14:textId="77777777" w:rsidTr="00581FF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39" w:type="dxa"/>
            <w:vMerge/>
            <w:shd w:val="clear" w:color="auto" w:fill="auto"/>
          </w:tcPr>
          <w:p w14:paraId="5C56D7EB" w14:textId="77777777" w:rsidR="00190466" w:rsidRPr="0012258D" w:rsidRDefault="00190466" w:rsidP="00190466">
            <w:pPr>
              <w:pStyle w:val="Heading2"/>
              <w:spacing w:before="0"/>
              <w:outlineLvl w:val="1"/>
              <w:rPr>
                <w:rFonts w:ascii="Times New Roman" w:hAnsi="Times New Roman" w:cs="Times New Roman"/>
                <w:color w:val="auto"/>
                <w:sz w:val="22"/>
                <w:szCs w:val="22"/>
              </w:rPr>
            </w:pPr>
          </w:p>
        </w:tc>
        <w:tc>
          <w:tcPr>
            <w:tcW w:w="2737" w:type="dxa"/>
          </w:tcPr>
          <w:p w14:paraId="0AA6428B" w14:textId="065D334F" w:rsidR="00190466" w:rsidRPr="0012258D" w:rsidRDefault="00190466" w:rsidP="00190466">
            <w:pPr>
              <w:pStyle w:val="Heading2"/>
              <w:spacing w:before="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Electronics/Elec tech</w:t>
            </w:r>
          </w:p>
        </w:tc>
        <w:tc>
          <w:tcPr>
            <w:tcW w:w="1887" w:type="dxa"/>
          </w:tcPr>
          <w:p w14:paraId="27537EC0" w14:textId="40861346" w:rsidR="00190466" w:rsidRPr="0012258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Perkins/Data Mart</w:t>
            </w:r>
          </w:p>
        </w:tc>
        <w:tc>
          <w:tcPr>
            <w:tcW w:w="806" w:type="dxa"/>
          </w:tcPr>
          <w:p w14:paraId="2D4DA515" w14:textId="3B0CD725" w:rsidR="00190466" w:rsidRPr="0012258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73%</w:t>
            </w:r>
          </w:p>
        </w:tc>
        <w:tc>
          <w:tcPr>
            <w:tcW w:w="806" w:type="dxa"/>
          </w:tcPr>
          <w:p w14:paraId="16C2D4BF" w14:textId="76A67F3A" w:rsidR="00190466" w:rsidRPr="0012258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80%</w:t>
            </w:r>
          </w:p>
        </w:tc>
        <w:tc>
          <w:tcPr>
            <w:tcW w:w="806" w:type="dxa"/>
          </w:tcPr>
          <w:p w14:paraId="4B686D1E" w14:textId="6C6BDDA3" w:rsidR="00190466" w:rsidRPr="00A378A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76%</w:t>
            </w:r>
          </w:p>
        </w:tc>
        <w:tc>
          <w:tcPr>
            <w:tcW w:w="806" w:type="dxa"/>
          </w:tcPr>
          <w:p w14:paraId="002EE78D" w14:textId="0122A2F1" w:rsidR="00190466" w:rsidRPr="00A378A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89%</w:t>
            </w:r>
          </w:p>
        </w:tc>
        <w:tc>
          <w:tcPr>
            <w:tcW w:w="806" w:type="dxa"/>
          </w:tcPr>
          <w:p w14:paraId="2275C2EC" w14:textId="28D19A3F" w:rsidR="00190466" w:rsidRPr="00A378A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85%</w:t>
            </w:r>
          </w:p>
        </w:tc>
        <w:tc>
          <w:tcPr>
            <w:tcW w:w="806" w:type="dxa"/>
          </w:tcPr>
          <w:p w14:paraId="4717369C" w14:textId="6B3C2832" w:rsidR="00190466" w:rsidRPr="00A378A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86%</w:t>
            </w:r>
          </w:p>
        </w:tc>
        <w:tc>
          <w:tcPr>
            <w:tcW w:w="1080" w:type="dxa"/>
          </w:tcPr>
          <w:p w14:paraId="1AC3A224" w14:textId="4AD0CB61" w:rsidR="00190466" w:rsidRPr="00A378A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A378AD">
              <w:rPr>
                <w:rFonts w:ascii="Times New Roman" w:hAnsi="Times New Roman" w:cs="Times New Roman"/>
                <w:color w:val="auto"/>
                <w:sz w:val="22"/>
                <w:szCs w:val="22"/>
              </w:rPr>
              <w:t>60%</w:t>
            </w:r>
          </w:p>
        </w:tc>
        <w:tc>
          <w:tcPr>
            <w:tcW w:w="1498" w:type="dxa"/>
          </w:tcPr>
          <w:p w14:paraId="5E300F1A" w14:textId="6D54645C" w:rsidR="00190466" w:rsidRPr="00A378A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A378AD">
              <w:rPr>
                <w:rFonts w:ascii="Times New Roman" w:hAnsi="Times New Roman" w:cs="Times New Roman"/>
                <w:b w:val="0"/>
                <w:bCs w:val="0"/>
                <w:color w:val="auto"/>
                <w:sz w:val="22"/>
                <w:szCs w:val="22"/>
              </w:rPr>
              <w:t>80%</w:t>
            </w:r>
          </w:p>
        </w:tc>
      </w:tr>
      <w:tr w:rsidR="00190466" w:rsidRPr="002543AE" w14:paraId="0F224179" w14:textId="77777777" w:rsidTr="00581FF9">
        <w:trPr>
          <w:trHeight w:val="288"/>
        </w:trPr>
        <w:tc>
          <w:tcPr>
            <w:cnfStyle w:val="001000000000" w:firstRow="0" w:lastRow="0" w:firstColumn="1" w:lastColumn="0" w:oddVBand="0" w:evenVBand="0" w:oddHBand="0" w:evenHBand="0" w:firstRowFirstColumn="0" w:firstRowLastColumn="0" w:lastRowFirstColumn="0" w:lastRowLastColumn="0"/>
            <w:tcW w:w="1439" w:type="dxa"/>
            <w:vMerge/>
            <w:shd w:val="clear" w:color="auto" w:fill="auto"/>
          </w:tcPr>
          <w:p w14:paraId="0C4A6CB6" w14:textId="77777777" w:rsidR="00190466" w:rsidRPr="0012258D" w:rsidRDefault="00190466" w:rsidP="00190466">
            <w:pPr>
              <w:pStyle w:val="Heading2"/>
              <w:spacing w:before="0"/>
              <w:outlineLvl w:val="1"/>
              <w:rPr>
                <w:rFonts w:ascii="Times New Roman" w:hAnsi="Times New Roman" w:cs="Times New Roman"/>
                <w:color w:val="auto"/>
                <w:sz w:val="22"/>
                <w:szCs w:val="22"/>
              </w:rPr>
            </w:pPr>
          </w:p>
        </w:tc>
        <w:tc>
          <w:tcPr>
            <w:tcW w:w="2737" w:type="dxa"/>
          </w:tcPr>
          <w:p w14:paraId="1E3945C8" w14:textId="599B1977" w:rsidR="00190466" w:rsidRPr="0012258D" w:rsidRDefault="00190466" w:rsidP="00190466">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Emergency Medical Tech</w:t>
            </w:r>
          </w:p>
        </w:tc>
        <w:tc>
          <w:tcPr>
            <w:tcW w:w="1887" w:type="dxa"/>
          </w:tcPr>
          <w:p w14:paraId="1636BDF6" w14:textId="2E2CCC03" w:rsidR="00190466" w:rsidRPr="0012258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Perkins/Data Mart</w:t>
            </w:r>
          </w:p>
        </w:tc>
        <w:tc>
          <w:tcPr>
            <w:tcW w:w="806" w:type="dxa"/>
          </w:tcPr>
          <w:p w14:paraId="33D5B35E" w14:textId="7051A16A" w:rsidR="00190466" w:rsidRPr="0012258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68%</w:t>
            </w:r>
          </w:p>
        </w:tc>
        <w:tc>
          <w:tcPr>
            <w:tcW w:w="806" w:type="dxa"/>
          </w:tcPr>
          <w:p w14:paraId="284EEF7F" w14:textId="06AA5573" w:rsidR="00190466" w:rsidRPr="0012258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84%</w:t>
            </w:r>
          </w:p>
        </w:tc>
        <w:tc>
          <w:tcPr>
            <w:tcW w:w="806" w:type="dxa"/>
          </w:tcPr>
          <w:p w14:paraId="7746A683" w14:textId="4F9CCCA8" w:rsidR="00190466" w:rsidRPr="00240F4C"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240F4C">
              <w:rPr>
                <w:rFonts w:ascii="Times New Roman" w:hAnsi="Times New Roman" w:cs="Times New Roman"/>
                <w:b w:val="0"/>
                <w:bCs w:val="0"/>
                <w:color w:val="auto"/>
                <w:sz w:val="22"/>
                <w:szCs w:val="22"/>
              </w:rPr>
              <w:t>82%</w:t>
            </w:r>
          </w:p>
        </w:tc>
        <w:tc>
          <w:tcPr>
            <w:tcW w:w="806" w:type="dxa"/>
          </w:tcPr>
          <w:p w14:paraId="6C6EE573" w14:textId="4D64257E" w:rsidR="00190466" w:rsidRPr="00240F4C"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240F4C">
              <w:rPr>
                <w:rFonts w:ascii="Times New Roman" w:hAnsi="Times New Roman" w:cs="Times New Roman"/>
                <w:b w:val="0"/>
                <w:bCs w:val="0"/>
                <w:color w:val="auto"/>
                <w:sz w:val="22"/>
                <w:szCs w:val="22"/>
              </w:rPr>
              <w:t>92%</w:t>
            </w:r>
          </w:p>
        </w:tc>
        <w:tc>
          <w:tcPr>
            <w:tcW w:w="806" w:type="dxa"/>
          </w:tcPr>
          <w:p w14:paraId="75656256" w14:textId="15FF3229" w:rsidR="00190466" w:rsidRPr="00240F4C"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240F4C">
              <w:rPr>
                <w:rFonts w:ascii="Times New Roman" w:hAnsi="Times New Roman" w:cs="Times New Roman"/>
                <w:b w:val="0"/>
                <w:bCs w:val="0"/>
                <w:color w:val="auto"/>
                <w:sz w:val="22"/>
                <w:szCs w:val="22"/>
              </w:rPr>
              <w:t>85%</w:t>
            </w:r>
          </w:p>
        </w:tc>
        <w:tc>
          <w:tcPr>
            <w:tcW w:w="806" w:type="dxa"/>
          </w:tcPr>
          <w:p w14:paraId="3217DE62" w14:textId="7DDF0444" w:rsidR="00190466" w:rsidRPr="00240F4C"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240F4C">
              <w:rPr>
                <w:rFonts w:ascii="Times New Roman" w:hAnsi="Times New Roman" w:cs="Times New Roman"/>
                <w:b w:val="0"/>
                <w:bCs w:val="0"/>
                <w:color w:val="auto"/>
                <w:sz w:val="22"/>
                <w:szCs w:val="22"/>
              </w:rPr>
              <w:t>89%</w:t>
            </w:r>
          </w:p>
        </w:tc>
        <w:tc>
          <w:tcPr>
            <w:tcW w:w="1080" w:type="dxa"/>
          </w:tcPr>
          <w:p w14:paraId="4D7A7D4B" w14:textId="18DB59FC" w:rsidR="00190466" w:rsidRPr="00240F4C"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240F4C">
              <w:rPr>
                <w:rFonts w:ascii="Times New Roman" w:hAnsi="Times New Roman" w:cs="Times New Roman"/>
                <w:color w:val="auto"/>
                <w:sz w:val="22"/>
                <w:szCs w:val="22"/>
              </w:rPr>
              <w:t>60%</w:t>
            </w:r>
          </w:p>
        </w:tc>
        <w:tc>
          <w:tcPr>
            <w:tcW w:w="1498" w:type="dxa"/>
          </w:tcPr>
          <w:p w14:paraId="6F25906B" w14:textId="399C190E" w:rsidR="00190466" w:rsidRPr="00240F4C"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240F4C">
              <w:rPr>
                <w:rFonts w:ascii="Times New Roman" w:hAnsi="Times New Roman" w:cs="Times New Roman"/>
                <w:b w:val="0"/>
                <w:bCs w:val="0"/>
                <w:color w:val="auto"/>
                <w:sz w:val="22"/>
                <w:szCs w:val="22"/>
              </w:rPr>
              <w:t>80%</w:t>
            </w:r>
          </w:p>
        </w:tc>
      </w:tr>
      <w:tr w:rsidR="00190466" w:rsidRPr="002543AE" w14:paraId="52986B09" w14:textId="77777777" w:rsidTr="00581FF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39" w:type="dxa"/>
            <w:vMerge/>
            <w:shd w:val="clear" w:color="auto" w:fill="auto"/>
          </w:tcPr>
          <w:p w14:paraId="30368850" w14:textId="77777777" w:rsidR="00190466" w:rsidRPr="0012258D" w:rsidRDefault="00190466" w:rsidP="00190466">
            <w:pPr>
              <w:pStyle w:val="Heading2"/>
              <w:spacing w:before="0"/>
              <w:outlineLvl w:val="1"/>
              <w:rPr>
                <w:rFonts w:ascii="Times New Roman" w:hAnsi="Times New Roman" w:cs="Times New Roman"/>
                <w:color w:val="auto"/>
                <w:sz w:val="22"/>
                <w:szCs w:val="22"/>
              </w:rPr>
            </w:pPr>
          </w:p>
        </w:tc>
        <w:tc>
          <w:tcPr>
            <w:tcW w:w="2737" w:type="dxa"/>
          </w:tcPr>
          <w:p w14:paraId="3718383C" w14:textId="3479F1BF" w:rsidR="00190466" w:rsidRPr="0012258D" w:rsidRDefault="00190466" w:rsidP="00190466">
            <w:pPr>
              <w:pStyle w:val="Heading2"/>
              <w:spacing w:before="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Fire Technology</w:t>
            </w:r>
          </w:p>
        </w:tc>
        <w:tc>
          <w:tcPr>
            <w:tcW w:w="1887" w:type="dxa"/>
          </w:tcPr>
          <w:p w14:paraId="3732211A" w14:textId="453C070D" w:rsidR="00190466" w:rsidRPr="0012258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Perkins/Data Mart</w:t>
            </w:r>
          </w:p>
        </w:tc>
        <w:tc>
          <w:tcPr>
            <w:tcW w:w="806" w:type="dxa"/>
          </w:tcPr>
          <w:p w14:paraId="61A80C10" w14:textId="06DACF37" w:rsidR="00190466" w:rsidRPr="0012258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80%</w:t>
            </w:r>
          </w:p>
        </w:tc>
        <w:tc>
          <w:tcPr>
            <w:tcW w:w="806" w:type="dxa"/>
          </w:tcPr>
          <w:p w14:paraId="06E3BA73" w14:textId="134C1CF7" w:rsidR="00190466" w:rsidRPr="0012258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87%</w:t>
            </w:r>
          </w:p>
        </w:tc>
        <w:tc>
          <w:tcPr>
            <w:tcW w:w="806" w:type="dxa"/>
          </w:tcPr>
          <w:p w14:paraId="6974922F" w14:textId="69FFFB1B" w:rsidR="00190466" w:rsidRPr="00240F4C"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240F4C">
              <w:rPr>
                <w:rFonts w:ascii="Times New Roman" w:hAnsi="Times New Roman" w:cs="Times New Roman"/>
                <w:b w:val="0"/>
                <w:bCs w:val="0"/>
                <w:color w:val="auto"/>
                <w:sz w:val="22"/>
                <w:szCs w:val="22"/>
              </w:rPr>
              <w:t>60%</w:t>
            </w:r>
          </w:p>
        </w:tc>
        <w:tc>
          <w:tcPr>
            <w:tcW w:w="806" w:type="dxa"/>
          </w:tcPr>
          <w:p w14:paraId="38190F0F" w14:textId="1C5130AC" w:rsidR="00190466" w:rsidRPr="00240F4C"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240F4C">
              <w:rPr>
                <w:rFonts w:ascii="Times New Roman" w:hAnsi="Times New Roman" w:cs="Times New Roman"/>
                <w:b w:val="0"/>
                <w:bCs w:val="0"/>
                <w:color w:val="auto"/>
                <w:sz w:val="22"/>
                <w:szCs w:val="22"/>
              </w:rPr>
              <w:t>100%</w:t>
            </w:r>
          </w:p>
        </w:tc>
        <w:tc>
          <w:tcPr>
            <w:tcW w:w="806" w:type="dxa"/>
          </w:tcPr>
          <w:p w14:paraId="34638133" w14:textId="71C5059B" w:rsidR="00190466" w:rsidRPr="00240F4C"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240F4C">
              <w:rPr>
                <w:rFonts w:ascii="Times New Roman" w:hAnsi="Times New Roman" w:cs="Times New Roman"/>
                <w:b w:val="0"/>
                <w:bCs w:val="0"/>
                <w:color w:val="auto"/>
                <w:sz w:val="22"/>
                <w:szCs w:val="22"/>
              </w:rPr>
              <w:t>68%</w:t>
            </w:r>
          </w:p>
        </w:tc>
        <w:tc>
          <w:tcPr>
            <w:tcW w:w="806" w:type="dxa"/>
          </w:tcPr>
          <w:p w14:paraId="04866701" w14:textId="6FB39984" w:rsidR="00190466" w:rsidRPr="00240F4C"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240F4C">
              <w:rPr>
                <w:rFonts w:ascii="Times New Roman" w:hAnsi="Times New Roman" w:cs="Times New Roman"/>
                <w:b w:val="0"/>
                <w:bCs w:val="0"/>
                <w:color w:val="auto"/>
                <w:sz w:val="22"/>
                <w:szCs w:val="22"/>
              </w:rPr>
              <w:t>77%</w:t>
            </w:r>
          </w:p>
        </w:tc>
        <w:tc>
          <w:tcPr>
            <w:tcW w:w="1080" w:type="dxa"/>
          </w:tcPr>
          <w:p w14:paraId="686057B1" w14:textId="0103A966" w:rsidR="00190466" w:rsidRPr="00240F4C"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240F4C">
              <w:rPr>
                <w:rFonts w:ascii="Times New Roman" w:hAnsi="Times New Roman" w:cs="Times New Roman"/>
                <w:color w:val="auto"/>
                <w:sz w:val="22"/>
                <w:szCs w:val="22"/>
              </w:rPr>
              <w:t>50%</w:t>
            </w:r>
          </w:p>
        </w:tc>
        <w:tc>
          <w:tcPr>
            <w:tcW w:w="1498" w:type="dxa"/>
          </w:tcPr>
          <w:p w14:paraId="53111D28" w14:textId="5A337EC0" w:rsidR="00190466" w:rsidRPr="00240F4C"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240F4C">
              <w:rPr>
                <w:rFonts w:ascii="Times New Roman" w:hAnsi="Times New Roman" w:cs="Times New Roman"/>
                <w:b w:val="0"/>
                <w:bCs w:val="0"/>
                <w:color w:val="auto"/>
                <w:sz w:val="22"/>
                <w:szCs w:val="22"/>
              </w:rPr>
              <w:t>80%</w:t>
            </w:r>
          </w:p>
        </w:tc>
      </w:tr>
      <w:tr w:rsidR="00190466" w:rsidRPr="002543AE" w14:paraId="030D9163" w14:textId="77777777" w:rsidTr="00581FF9">
        <w:trPr>
          <w:trHeight w:val="288"/>
        </w:trPr>
        <w:tc>
          <w:tcPr>
            <w:cnfStyle w:val="001000000000" w:firstRow="0" w:lastRow="0" w:firstColumn="1" w:lastColumn="0" w:oddVBand="0" w:evenVBand="0" w:oddHBand="0" w:evenHBand="0" w:firstRowFirstColumn="0" w:firstRowLastColumn="0" w:lastRowFirstColumn="0" w:lastRowLastColumn="0"/>
            <w:tcW w:w="1439" w:type="dxa"/>
            <w:vMerge/>
            <w:shd w:val="clear" w:color="auto" w:fill="auto"/>
          </w:tcPr>
          <w:p w14:paraId="3C4F1A80" w14:textId="77777777" w:rsidR="00190466" w:rsidRPr="0012258D" w:rsidRDefault="00190466" w:rsidP="00190466">
            <w:pPr>
              <w:pStyle w:val="Heading2"/>
              <w:spacing w:before="0"/>
              <w:outlineLvl w:val="1"/>
              <w:rPr>
                <w:rFonts w:ascii="Times New Roman" w:hAnsi="Times New Roman" w:cs="Times New Roman"/>
                <w:color w:val="auto"/>
                <w:sz w:val="22"/>
                <w:szCs w:val="22"/>
              </w:rPr>
            </w:pPr>
          </w:p>
        </w:tc>
        <w:tc>
          <w:tcPr>
            <w:tcW w:w="2737" w:type="dxa"/>
          </w:tcPr>
          <w:p w14:paraId="41B87F5C" w14:textId="0492781A" w:rsidR="00190466" w:rsidRPr="0012258D" w:rsidRDefault="00190466" w:rsidP="00190466">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eastAsia="Times New Roman" w:hAnsi="Times New Roman" w:cs="Times New Roman"/>
                <w:b w:val="0"/>
                <w:bCs w:val="0"/>
                <w:color w:val="auto"/>
                <w:sz w:val="22"/>
                <w:szCs w:val="22"/>
              </w:rPr>
              <w:t>Human Services</w:t>
            </w:r>
          </w:p>
        </w:tc>
        <w:tc>
          <w:tcPr>
            <w:tcW w:w="1887" w:type="dxa"/>
          </w:tcPr>
          <w:p w14:paraId="5DFAC49C" w14:textId="02162397" w:rsidR="00190466" w:rsidRPr="0012258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Perkins/Data Mart</w:t>
            </w:r>
          </w:p>
        </w:tc>
        <w:tc>
          <w:tcPr>
            <w:tcW w:w="806" w:type="dxa"/>
          </w:tcPr>
          <w:p w14:paraId="050994E3" w14:textId="4A7D91A2" w:rsidR="00190466" w:rsidRPr="0012258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50%</w:t>
            </w:r>
          </w:p>
        </w:tc>
        <w:tc>
          <w:tcPr>
            <w:tcW w:w="806" w:type="dxa"/>
          </w:tcPr>
          <w:p w14:paraId="5BA18E85" w14:textId="4E48E31F" w:rsidR="00190466" w:rsidRPr="0012258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68%</w:t>
            </w:r>
          </w:p>
        </w:tc>
        <w:tc>
          <w:tcPr>
            <w:tcW w:w="806" w:type="dxa"/>
          </w:tcPr>
          <w:p w14:paraId="5FE57E26" w14:textId="5D3DEBFC" w:rsidR="00190466" w:rsidRPr="00240F4C"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240F4C">
              <w:rPr>
                <w:rFonts w:ascii="Times New Roman" w:hAnsi="Times New Roman" w:cs="Times New Roman"/>
                <w:b w:val="0"/>
                <w:bCs w:val="0"/>
                <w:color w:val="auto"/>
                <w:sz w:val="22"/>
                <w:szCs w:val="22"/>
              </w:rPr>
              <w:t>73%</w:t>
            </w:r>
          </w:p>
        </w:tc>
        <w:tc>
          <w:tcPr>
            <w:tcW w:w="806" w:type="dxa"/>
          </w:tcPr>
          <w:p w14:paraId="02255EFC" w14:textId="2B930694" w:rsidR="00190466" w:rsidRPr="00240F4C"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240F4C">
              <w:rPr>
                <w:rFonts w:ascii="Times New Roman" w:hAnsi="Times New Roman" w:cs="Times New Roman"/>
                <w:b w:val="0"/>
                <w:bCs w:val="0"/>
                <w:color w:val="auto"/>
                <w:sz w:val="22"/>
                <w:szCs w:val="22"/>
              </w:rPr>
              <w:t>64%</w:t>
            </w:r>
          </w:p>
        </w:tc>
        <w:tc>
          <w:tcPr>
            <w:tcW w:w="806" w:type="dxa"/>
          </w:tcPr>
          <w:p w14:paraId="6EB9A197" w14:textId="4270220C" w:rsidR="00190466" w:rsidRPr="00240F4C"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240F4C">
              <w:rPr>
                <w:rFonts w:ascii="Times New Roman" w:hAnsi="Times New Roman" w:cs="Times New Roman"/>
                <w:b w:val="0"/>
                <w:bCs w:val="0"/>
                <w:color w:val="auto"/>
                <w:sz w:val="22"/>
                <w:szCs w:val="22"/>
              </w:rPr>
              <w:t>84%</w:t>
            </w:r>
          </w:p>
        </w:tc>
        <w:tc>
          <w:tcPr>
            <w:tcW w:w="806" w:type="dxa"/>
          </w:tcPr>
          <w:p w14:paraId="14789E67" w14:textId="58153DAF" w:rsidR="00190466" w:rsidRPr="00240F4C"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240F4C">
              <w:rPr>
                <w:rFonts w:ascii="Times New Roman" w:hAnsi="Times New Roman" w:cs="Times New Roman"/>
                <w:b w:val="0"/>
                <w:bCs w:val="0"/>
                <w:color w:val="auto"/>
                <w:sz w:val="22"/>
                <w:szCs w:val="22"/>
              </w:rPr>
              <w:t>82%</w:t>
            </w:r>
          </w:p>
        </w:tc>
        <w:tc>
          <w:tcPr>
            <w:tcW w:w="1080" w:type="dxa"/>
          </w:tcPr>
          <w:p w14:paraId="627918F7" w14:textId="1E935034" w:rsidR="00190466" w:rsidRPr="00240F4C"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240F4C">
              <w:rPr>
                <w:rFonts w:ascii="Times New Roman" w:hAnsi="Times New Roman" w:cs="Times New Roman"/>
                <w:color w:val="auto"/>
                <w:sz w:val="22"/>
                <w:szCs w:val="22"/>
              </w:rPr>
              <w:t>50%</w:t>
            </w:r>
          </w:p>
        </w:tc>
        <w:tc>
          <w:tcPr>
            <w:tcW w:w="1498" w:type="dxa"/>
          </w:tcPr>
          <w:p w14:paraId="5ABF96EB" w14:textId="6F5D1D1B" w:rsidR="00190466" w:rsidRPr="00240F4C"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240F4C">
              <w:rPr>
                <w:rFonts w:ascii="Times New Roman" w:hAnsi="Times New Roman" w:cs="Times New Roman"/>
                <w:b w:val="0"/>
                <w:bCs w:val="0"/>
                <w:color w:val="auto"/>
                <w:sz w:val="22"/>
                <w:szCs w:val="22"/>
              </w:rPr>
              <w:t>75%</w:t>
            </w:r>
          </w:p>
        </w:tc>
      </w:tr>
      <w:tr w:rsidR="00190466" w:rsidRPr="002543AE" w14:paraId="784A8C2E" w14:textId="77777777" w:rsidTr="00581FF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39" w:type="dxa"/>
            <w:vMerge/>
            <w:shd w:val="clear" w:color="auto" w:fill="auto"/>
          </w:tcPr>
          <w:p w14:paraId="3A8F388A" w14:textId="77777777" w:rsidR="00190466" w:rsidRPr="0012258D" w:rsidRDefault="00190466" w:rsidP="00190466">
            <w:pPr>
              <w:pStyle w:val="Heading2"/>
              <w:spacing w:before="0"/>
              <w:outlineLvl w:val="1"/>
              <w:rPr>
                <w:rFonts w:ascii="Times New Roman" w:hAnsi="Times New Roman" w:cs="Times New Roman"/>
                <w:color w:val="auto"/>
                <w:sz w:val="22"/>
                <w:szCs w:val="22"/>
              </w:rPr>
            </w:pPr>
          </w:p>
        </w:tc>
        <w:tc>
          <w:tcPr>
            <w:tcW w:w="2737" w:type="dxa"/>
          </w:tcPr>
          <w:p w14:paraId="2378DB1B" w14:textId="62329AB4" w:rsidR="00190466" w:rsidRPr="0012258D" w:rsidRDefault="00190466" w:rsidP="00190466">
            <w:pPr>
              <w:pStyle w:val="Heading2"/>
              <w:spacing w:before="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eastAsia="Times New Roman" w:hAnsi="Times New Roman" w:cs="Times New Roman"/>
                <w:b w:val="0"/>
                <w:bCs w:val="0"/>
                <w:color w:val="auto"/>
                <w:sz w:val="22"/>
                <w:szCs w:val="22"/>
              </w:rPr>
              <w:t>Machine Tool/ Shop</w:t>
            </w:r>
          </w:p>
        </w:tc>
        <w:tc>
          <w:tcPr>
            <w:tcW w:w="1887" w:type="dxa"/>
          </w:tcPr>
          <w:p w14:paraId="6E7A6489" w14:textId="4A65DC02" w:rsidR="00190466" w:rsidRPr="0012258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Perkins/Data Mart</w:t>
            </w:r>
          </w:p>
        </w:tc>
        <w:tc>
          <w:tcPr>
            <w:tcW w:w="806" w:type="dxa"/>
          </w:tcPr>
          <w:p w14:paraId="24CFC2CB" w14:textId="23FBB5F6" w:rsidR="00190466" w:rsidRPr="0012258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71%</w:t>
            </w:r>
          </w:p>
        </w:tc>
        <w:tc>
          <w:tcPr>
            <w:tcW w:w="806" w:type="dxa"/>
          </w:tcPr>
          <w:p w14:paraId="5170B71E" w14:textId="0A806B66" w:rsidR="00190466" w:rsidRPr="0012258D"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61%</w:t>
            </w:r>
          </w:p>
        </w:tc>
        <w:tc>
          <w:tcPr>
            <w:tcW w:w="806" w:type="dxa"/>
          </w:tcPr>
          <w:p w14:paraId="6C2DDDC7" w14:textId="7BA4D10A" w:rsidR="00190466" w:rsidRPr="00240F4C"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240F4C">
              <w:rPr>
                <w:rFonts w:ascii="Times New Roman" w:hAnsi="Times New Roman" w:cs="Times New Roman"/>
                <w:b w:val="0"/>
                <w:bCs w:val="0"/>
                <w:color w:val="auto"/>
                <w:sz w:val="22"/>
                <w:szCs w:val="22"/>
              </w:rPr>
              <w:t>71%</w:t>
            </w:r>
          </w:p>
        </w:tc>
        <w:tc>
          <w:tcPr>
            <w:tcW w:w="806" w:type="dxa"/>
          </w:tcPr>
          <w:p w14:paraId="36A1FA01" w14:textId="7CF4542E" w:rsidR="00190466" w:rsidRPr="00240F4C"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240F4C">
              <w:rPr>
                <w:rFonts w:ascii="Times New Roman" w:hAnsi="Times New Roman" w:cs="Times New Roman"/>
                <w:b w:val="0"/>
                <w:bCs w:val="0"/>
                <w:color w:val="auto"/>
                <w:sz w:val="22"/>
                <w:szCs w:val="22"/>
              </w:rPr>
              <w:t>86%</w:t>
            </w:r>
          </w:p>
        </w:tc>
        <w:tc>
          <w:tcPr>
            <w:tcW w:w="806" w:type="dxa"/>
          </w:tcPr>
          <w:p w14:paraId="7F00C29D" w14:textId="444E6A1D" w:rsidR="00190466" w:rsidRPr="00240F4C"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240F4C">
              <w:rPr>
                <w:rFonts w:ascii="Times New Roman" w:hAnsi="Times New Roman" w:cs="Times New Roman"/>
                <w:b w:val="0"/>
                <w:bCs w:val="0"/>
                <w:color w:val="auto"/>
                <w:sz w:val="22"/>
                <w:szCs w:val="22"/>
              </w:rPr>
              <w:t>40%</w:t>
            </w:r>
          </w:p>
        </w:tc>
        <w:tc>
          <w:tcPr>
            <w:tcW w:w="806" w:type="dxa"/>
          </w:tcPr>
          <w:p w14:paraId="2D3F4447" w14:textId="79B59B2D" w:rsidR="00190466" w:rsidRPr="00240F4C"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240F4C">
              <w:rPr>
                <w:rFonts w:ascii="Times New Roman" w:hAnsi="Times New Roman" w:cs="Times New Roman"/>
                <w:b w:val="0"/>
                <w:bCs w:val="0"/>
                <w:color w:val="auto"/>
                <w:sz w:val="22"/>
                <w:szCs w:val="22"/>
              </w:rPr>
              <w:t>--</w:t>
            </w:r>
          </w:p>
        </w:tc>
        <w:tc>
          <w:tcPr>
            <w:tcW w:w="1080" w:type="dxa"/>
          </w:tcPr>
          <w:p w14:paraId="5B370176" w14:textId="6D067EE7" w:rsidR="00190466" w:rsidRPr="00240F4C"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240F4C">
              <w:rPr>
                <w:rFonts w:ascii="Times New Roman" w:hAnsi="Times New Roman" w:cs="Times New Roman"/>
                <w:color w:val="auto"/>
                <w:sz w:val="22"/>
                <w:szCs w:val="22"/>
              </w:rPr>
              <w:t>60%</w:t>
            </w:r>
          </w:p>
        </w:tc>
        <w:tc>
          <w:tcPr>
            <w:tcW w:w="1498" w:type="dxa"/>
          </w:tcPr>
          <w:p w14:paraId="683FF297" w14:textId="17D92CB9" w:rsidR="00190466" w:rsidRPr="00240F4C" w:rsidRDefault="00190466" w:rsidP="00190466">
            <w:pPr>
              <w:pStyle w:val="Heading2"/>
              <w:spacing w:before="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auto"/>
                <w:sz w:val="22"/>
                <w:szCs w:val="22"/>
              </w:rPr>
            </w:pPr>
            <w:r w:rsidRPr="00240F4C">
              <w:rPr>
                <w:rFonts w:ascii="Times New Roman" w:hAnsi="Times New Roman" w:cs="Times New Roman"/>
                <w:b w:val="0"/>
                <w:bCs w:val="0"/>
                <w:color w:val="auto"/>
                <w:sz w:val="22"/>
                <w:szCs w:val="22"/>
              </w:rPr>
              <w:t>85%</w:t>
            </w:r>
          </w:p>
        </w:tc>
      </w:tr>
      <w:tr w:rsidR="00190466" w:rsidRPr="002543AE" w14:paraId="1003D276" w14:textId="77777777" w:rsidTr="00581FF9">
        <w:trPr>
          <w:trHeight w:val="288"/>
        </w:trPr>
        <w:tc>
          <w:tcPr>
            <w:cnfStyle w:val="001000000000" w:firstRow="0" w:lastRow="0" w:firstColumn="1" w:lastColumn="0" w:oddVBand="0" w:evenVBand="0" w:oddHBand="0" w:evenHBand="0" w:firstRowFirstColumn="0" w:firstRowLastColumn="0" w:lastRowFirstColumn="0" w:lastRowLastColumn="0"/>
            <w:tcW w:w="1439" w:type="dxa"/>
            <w:vMerge/>
            <w:shd w:val="clear" w:color="auto" w:fill="auto"/>
          </w:tcPr>
          <w:p w14:paraId="5EF0AE2E" w14:textId="77777777" w:rsidR="00190466" w:rsidRPr="0012258D" w:rsidRDefault="00190466" w:rsidP="00190466">
            <w:pPr>
              <w:pStyle w:val="Heading2"/>
              <w:spacing w:before="0"/>
              <w:outlineLvl w:val="1"/>
              <w:rPr>
                <w:rFonts w:ascii="Times New Roman" w:hAnsi="Times New Roman" w:cs="Times New Roman"/>
                <w:color w:val="auto"/>
                <w:sz w:val="22"/>
                <w:szCs w:val="22"/>
              </w:rPr>
            </w:pPr>
          </w:p>
        </w:tc>
        <w:tc>
          <w:tcPr>
            <w:tcW w:w="2737" w:type="dxa"/>
          </w:tcPr>
          <w:p w14:paraId="52570316" w14:textId="0195854F" w:rsidR="00190466" w:rsidRPr="0012258D" w:rsidRDefault="00190466" w:rsidP="00190466">
            <w:pPr>
              <w:pStyle w:val="Heading2"/>
              <w:spacing w:before="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eastAsia="Times New Roman" w:hAnsi="Times New Roman" w:cs="Times New Roman"/>
                <w:b w:val="0"/>
                <w:bCs w:val="0"/>
                <w:color w:val="auto"/>
                <w:sz w:val="22"/>
                <w:szCs w:val="22"/>
              </w:rPr>
              <w:t>Welding and Cutting</w:t>
            </w:r>
          </w:p>
        </w:tc>
        <w:tc>
          <w:tcPr>
            <w:tcW w:w="1887" w:type="dxa"/>
          </w:tcPr>
          <w:p w14:paraId="6F1E3DCD" w14:textId="6027E1D8" w:rsidR="00190466" w:rsidRPr="0012258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Perkins/Data Mart</w:t>
            </w:r>
          </w:p>
        </w:tc>
        <w:tc>
          <w:tcPr>
            <w:tcW w:w="806" w:type="dxa"/>
          </w:tcPr>
          <w:p w14:paraId="0CF9F1C5" w14:textId="7FFDB7EF" w:rsidR="00190466" w:rsidRPr="0012258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83%</w:t>
            </w:r>
          </w:p>
        </w:tc>
        <w:tc>
          <w:tcPr>
            <w:tcW w:w="806" w:type="dxa"/>
          </w:tcPr>
          <w:p w14:paraId="6BBCC657" w14:textId="438659D0" w:rsidR="00190466" w:rsidRPr="0012258D"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12258D">
              <w:rPr>
                <w:rFonts w:ascii="Times New Roman" w:hAnsi="Times New Roman" w:cs="Times New Roman"/>
                <w:b w:val="0"/>
                <w:bCs w:val="0"/>
                <w:color w:val="auto"/>
                <w:sz w:val="22"/>
                <w:szCs w:val="22"/>
              </w:rPr>
              <w:t>82%</w:t>
            </w:r>
          </w:p>
        </w:tc>
        <w:tc>
          <w:tcPr>
            <w:tcW w:w="806" w:type="dxa"/>
          </w:tcPr>
          <w:p w14:paraId="4411E527" w14:textId="1430627F" w:rsidR="00190466" w:rsidRPr="00240F4C"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240F4C">
              <w:rPr>
                <w:rFonts w:ascii="Times New Roman" w:hAnsi="Times New Roman" w:cs="Times New Roman"/>
                <w:b w:val="0"/>
                <w:bCs w:val="0"/>
                <w:color w:val="auto"/>
                <w:sz w:val="22"/>
                <w:szCs w:val="22"/>
              </w:rPr>
              <w:t>71%</w:t>
            </w:r>
          </w:p>
        </w:tc>
        <w:tc>
          <w:tcPr>
            <w:tcW w:w="806" w:type="dxa"/>
          </w:tcPr>
          <w:p w14:paraId="7D90D238" w14:textId="1F3F6520" w:rsidR="00190466" w:rsidRPr="00240F4C"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240F4C">
              <w:rPr>
                <w:rFonts w:ascii="Times New Roman" w:hAnsi="Times New Roman" w:cs="Times New Roman"/>
                <w:b w:val="0"/>
                <w:bCs w:val="0"/>
                <w:color w:val="auto"/>
                <w:sz w:val="22"/>
                <w:szCs w:val="22"/>
              </w:rPr>
              <w:t>72%</w:t>
            </w:r>
          </w:p>
        </w:tc>
        <w:tc>
          <w:tcPr>
            <w:tcW w:w="806" w:type="dxa"/>
          </w:tcPr>
          <w:p w14:paraId="37DDB25E" w14:textId="5E173EEF" w:rsidR="00190466" w:rsidRPr="00240F4C"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240F4C">
              <w:rPr>
                <w:rFonts w:ascii="Times New Roman" w:hAnsi="Times New Roman" w:cs="Times New Roman"/>
                <w:b w:val="0"/>
                <w:bCs w:val="0"/>
                <w:color w:val="auto"/>
                <w:sz w:val="22"/>
                <w:szCs w:val="22"/>
              </w:rPr>
              <w:t>77%</w:t>
            </w:r>
          </w:p>
        </w:tc>
        <w:tc>
          <w:tcPr>
            <w:tcW w:w="806" w:type="dxa"/>
          </w:tcPr>
          <w:p w14:paraId="13565955" w14:textId="41EC4F98" w:rsidR="00190466" w:rsidRPr="00240F4C"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240F4C">
              <w:rPr>
                <w:rFonts w:ascii="Times New Roman" w:hAnsi="Times New Roman" w:cs="Times New Roman"/>
                <w:b w:val="0"/>
                <w:bCs w:val="0"/>
                <w:color w:val="auto"/>
                <w:sz w:val="22"/>
                <w:szCs w:val="22"/>
              </w:rPr>
              <w:t>80%</w:t>
            </w:r>
          </w:p>
        </w:tc>
        <w:tc>
          <w:tcPr>
            <w:tcW w:w="1080" w:type="dxa"/>
          </w:tcPr>
          <w:p w14:paraId="4F109C16" w14:textId="1B0B15F7" w:rsidR="00190466" w:rsidRPr="00240F4C"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240F4C">
              <w:rPr>
                <w:rFonts w:ascii="Times New Roman" w:hAnsi="Times New Roman" w:cs="Times New Roman"/>
                <w:color w:val="auto"/>
                <w:sz w:val="22"/>
                <w:szCs w:val="22"/>
              </w:rPr>
              <w:t>60%</w:t>
            </w:r>
          </w:p>
        </w:tc>
        <w:tc>
          <w:tcPr>
            <w:tcW w:w="1498" w:type="dxa"/>
          </w:tcPr>
          <w:p w14:paraId="4B40CCF6" w14:textId="046869A5" w:rsidR="00190466" w:rsidRPr="00240F4C" w:rsidRDefault="00190466" w:rsidP="00190466">
            <w:pPr>
              <w:pStyle w:val="Heading2"/>
              <w:spacing w:before="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2"/>
                <w:szCs w:val="22"/>
              </w:rPr>
            </w:pPr>
            <w:r w:rsidRPr="00240F4C">
              <w:rPr>
                <w:rFonts w:ascii="Times New Roman" w:hAnsi="Times New Roman" w:cs="Times New Roman"/>
                <w:b w:val="0"/>
                <w:bCs w:val="0"/>
                <w:color w:val="auto"/>
                <w:sz w:val="22"/>
                <w:szCs w:val="22"/>
              </w:rPr>
              <w:t>70%</w:t>
            </w:r>
          </w:p>
        </w:tc>
      </w:tr>
    </w:tbl>
    <w:p w14:paraId="2D77BD2B" w14:textId="333E9900" w:rsidR="00CE6D8F" w:rsidRPr="0099019D" w:rsidRDefault="00726C76" w:rsidP="00D7472E">
      <w:pPr>
        <w:rPr>
          <w:rFonts w:asciiTheme="minorHAnsi" w:hAnsiTheme="minorHAnsi" w:cstheme="minorHAnsi"/>
          <w:sz w:val="16"/>
          <w:szCs w:val="16"/>
          <w:u w:val="single"/>
        </w:rPr>
      </w:pPr>
      <w:r w:rsidRPr="0099019D">
        <w:rPr>
          <w:rFonts w:asciiTheme="minorHAnsi" w:hAnsiTheme="minorHAnsi" w:cstheme="minorHAnsi"/>
          <w:sz w:val="16"/>
          <w:szCs w:val="16"/>
          <w:u w:val="single"/>
        </w:rPr>
        <w:t xml:space="preserve">ISS </w:t>
      </w:r>
      <w:r w:rsidR="00544CB3" w:rsidRPr="0099019D">
        <w:rPr>
          <w:rFonts w:asciiTheme="minorHAnsi" w:hAnsiTheme="minorHAnsi" w:cstheme="minorHAnsi"/>
          <w:sz w:val="16"/>
          <w:szCs w:val="16"/>
          <w:u w:val="single"/>
        </w:rPr>
        <w:t>Review H</w:t>
      </w:r>
      <w:r w:rsidR="00CE6D8F" w:rsidRPr="0099019D">
        <w:rPr>
          <w:rFonts w:asciiTheme="minorHAnsi" w:hAnsiTheme="minorHAnsi" w:cstheme="minorHAnsi"/>
          <w:sz w:val="16"/>
          <w:szCs w:val="16"/>
          <w:u w:val="single"/>
        </w:rPr>
        <w:t>istory</w:t>
      </w:r>
    </w:p>
    <w:p w14:paraId="7E097CF4" w14:textId="77777777" w:rsidR="00B017EE" w:rsidRPr="0099019D" w:rsidRDefault="00B017EE" w:rsidP="00B017EE">
      <w:pPr>
        <w:rPr>
          <w:rFonts w:asciiTheme="minorHAnsi" w:hAnsiTheme="minorHAnsi" w:cstheme="minorHAnsi"/>
          <w:sz w:val="16"/>
          <w:szCs w:val="16"/>
        </w:rPr>
      </w:pPr>
      <w:r w:rsidRPr="0099019D">
        <w:rPr>
          <w:rFonts w:asciiTheme="minorHAnsi" w:hAnsiTheme="minorHAnsi" w:cstheme="minorHAnsi"/>
          <w:sz w:val="16"/>
          <w:szCs w:val="16"/>
        </w:rPr>
        <w:t xml:space="preserve">AIQ: 9/25/18; 2/26/19; 3/12/19; 4/9/19; 4/23/19; 2/25/20; 3/24/20; 9/29/20; 11/3/2020; </w:t>
      </w:r>
    </w:p>
    <w:p w14:paraId="4D0B8B16" w14:textId="77777777" w:rsidR="00B017EE" w:rsidRPr="0099019D" w:rsidRDefault="00B017EE" w:rsidP="00B017EE">
      <w:pPr>
        <w:rPr>
          <w:rFonts w:asciiTheme="minorHAnsi" w:hAnsiTheme="minorHAnsi" w:cstheme="minorHAnsi"/>
          <w:sz w:val="16"/>
          <w:szCs w:val="16"/>
        </w:rPr>
      </w:pPr>
      <w:r w:rsidRPr="0099019D">
        <w:rPr>
          <w:rFonts w:asciiTheme="minorHAnsi" w:hAnsiTheme="minorHAnsi" w:cstheme="minorHAnsi"/>
          <w:sz w:val="16"/>
          <w:szCs w:val="16"/>
        </w:rPr>
        <w:t xml:space="preserve">Academic Senate Exec: 3/29/17; 2/15/18; 4/3/19; 11/25/20; </w:t>
      </w:r>
    </w:p>
    <w:p w14:paraId="4EE39AF1" w14:textId="77777777" w:rsidR="00B017EE" w:rsidRPr="0099019D" w:rsidRDefault="00B017EE" w:rsidP="00B017EE">
      <w:pPr>
        <w:rPr>
          <w:rFonts w:asciiTheme="minorHAnsi" w:hAnsiTheme="minorHAnsi" w:cstheme="minorHAnsi"/>
          <w:sz w:val="16"/>
          <w:szCs w:val="16"/>
        </w:rPr>
      </w:pPr>
      <w:r w:rsidRPr="0099019D">
        <w:rPr>
          <w:rFonts w:asciiTheme="minorHAnsi" w:hAnsiTheme="minorHAnsi" w:cstheme="minorHAnsi"/>
          <w:sz w:val="16"/>
          <w:szCs w:val="16"/>
        </w:rPr>
        <w:t xml:space="preserve">Academic Senate General Session: 4/5/17; 9/1/17; 9/15/17; 2/21/18; 3/27/19; 4/10/19; 12/2/20; </w:t>
      </w:r>
    </w:p>
    <w:p w14:paraId="0CBBE220" w14:textId="77777777" w:rsidR="00B017EE" w:rsidRPr="0099019D" w:rsidRDefault="00B017EE" w:rsidP="00B017EE">
      <w:pPr>
        <w:rPr>
          <w:rFonts w:asciiTheme="minorHAnsi" w:hAnsiTheme="minorHAnsi" w:cstheme="minorHAnsi"/>
          <w:sz w:val="16"/>
          <w:szCs w:val="16"/>
        </w:rPr>
      </w:pPr>
      <w:r w:rsidRPr="0099019D">
        <w:rPr>
          <w:rFonts w:asciiTheme="minorHAnsi" w:hAnsiTheme="minorHAnsi" w:cstheme="minorHAnsi"/>
          <w:sz w:val="16"/>
          <w:szCs w:val="16"/>
        </w:rPr>
        <w:t xml:space="preserve">College Council: 3/17/17; 4/7/17; 4/21/17; 9/1/17; 9/15/17; 10/6/17; 2/2/18; 9/7/18; 3/15/19; 5/3/19; 4/16/20; </w:t>
      </w:r>
    </w:p>
    <w:p w14:paraId="1EDE9F8C" w14:textId="33C24823" w:rsidR="00B017EE" w:rsidRPr="0099019D" w:rsidRDefault="00B017EE" w:rsidP="00B017EE">
      <w:pPr>
        <w:rPr>
          <w:rFonts w:asciiTheme="minorHAnsi" w:hAnsiTheme="minorHAnsi" w:cstheme="minorHAnsi"/>
          <w:sz w:val="16"/>
          <w:szCs w:val="16"/>
          <w:highlight w:val="yellow"/>
        </w:rPr>
      </w:pPr>
      <w:r w:rsidRPr="0099019D">
        <w:rPr>
          <w:rFonts w:asciiTheme="minorHAnsi" w:hAnsiTheme="minorHAnsi" w:cstheme="minorHAnsi"/>
          <w:sz w:val="16"/>
          <w:szCs w:val="16"/>
          <w:highlight w:val="yellow"/>
        </w:rPr>
        <w:t xml:space="preserve">Data Coaches: 2/1/17; 2/28/17; 4/18/17; 2/12/18; </w:t>
      </w:r>
      <w:r w:rsidR="00232F68">
        <w:rPr>
          <w:rFonts w:asciiTheme="minorHAnsi" w:hAnsiTheme="minorHAnsi" w:cstheme="minorHAnsi"/>
          <w:sz w:val="16"/>
          <w:szCs w:val="16"/>
          <w:highlight w:val="yellow"/>
        </w:rPr>
        <w:t>2/15/18*</w:t>
      </w:r>
      <w:r w:rsidRPr="0099019D">
        <w:rPr>
          <w:rFonts w:asciiTheme="minorHAnsi" w:hAnsiTheme="minorHAnsi" w:cstheme="minorHAnsi"/>
          <w:sz w:val="16"/>
          <w:szCs w:val="16"/>
          <w:highlight w:val="yellow"/>
        </w:rPr>
        <w:t xml:space="preserve">                                   </w:t>
      </w:r>
    </w:p>
    <w:p w14:paraId="5D9B80FE" w14:textId="3DCDCE05" w:rsidR="00B017EE" w:rsidRDefault="00B017EE" w:rsidP="00B017EE">
      <w:pPr>
        <w:rPr>
          <w:rFonts w:asciiTheme="minorHAnsi" w:hAnsiTheme="minorHAnsi" w:cstheme="minorHAnsi"/>
          <w:sz w:val="16"/>
          <w:szCs w:val="16"/>
        </w:rPr>
      </w:pPr>
      <w:r w:rsidRPr="0099019D">
        <w:rPr>
          <w:rFonts w:asciiTheme="minorHAnsi" w:hAnsiTheme="minorHAnsi" w:cstheme="minorHAnsi"/>
          <w:sz w:val="16"/>
          <w:szCs w:val="16"/>
          <w:highlight w:val="yellow"/>
        </w:rPr>
        <w:t>Presidents’ Cabinet: 4/1/17; 3/27/18; 3/4/19</w:t>
      </w:r>
    </w:p>
    <w:p w14:paraId="1BD88475" w14:textId="52AF2B89" w:rsidR="00232F68" w:rsidRPr="00232F68" w:rsidRDefault="00232F68" w:rsidP="00232F68">
      <w:pPr>
        <w:pStyle w:val="ListParagraph"/>
        <w:numPr>
          <w:ilvl w:val="0"/>
          <w:numId w:val="2"/>
        </w:numPr>
        <w:rPr>
          <w:rFonts w:asciiTheme="minorHAnsi" w:hAnsiTheme="minorHAnsi" w:cstheme="minorHAnsi"/>
          <w:sz w:val="16"/>
          <w:szCs w:val="16"/>
          <w:highlight w:val="yellow"/>
        </w:rPr>
      </w:pPr>
      <w:r>
        <w:rPr>
          <w:rFonts w:asciiTheme="minorHAnsi" w:hAnsiTheme="minorHAnsi" w:cstheme="minorHAnsi"/>
          <w:sz w:val="16"/>
          <w:szCs w:val="16"/>
          <w:highlight w:val="yellow"/>
        </w:rPr>
        <w:t xml:space="preserve">Footnote: </w:t>
      </w:r>
      <w:r w:rsidRPr="00232F68">
        <w:rPr>
          <w:rFonts w:asciiTheme="minorHAnsi" w:hAnsiTheme="minorHAnsi" w:cstheme="minorHAnsi"/>
          <w:sz w:val="16"/>
          <w:szCs w:val="16"/>
          <w:highlight w:val="yellow"/>
        </w:rPr>
        <w:t xml:space="preserve">Data coaches – </w:t>
      </w:r>
      <w:r>
        <w:rPr>
          <w:rFonts w:asciiTheme="minorHAnsi" w:hAnsiTheme="minorHAnsi" w:cstheme="minorHAnsi"/>
          <w:sz w:val="16"/>
          <w:szCs w:val="16"/>
          <w:highlight w:val="yellow"/>
        </w:rPr>
        <w:t>no longer circulating through Data Coaches</w:t>
      </w:r>
      <w:r w:rsidRPr="00232F68">
        <w:rPr>
          <w:rFonts w:asciiTheme="minorHAnsi" w:hAnsiTheme="minorHAnsi" w:cstheme="minorHAnsi"/>
          <w:sz w:val="16"/>
          <w:szCs w:val="16"/>
          <w:highlight w:val="yellow"/>
        </w:rPr>
        <w:t xml:space="preserve"> </w:t>
      </w:r>
    </w:p>
    <w:p w14:paraId="5C5E45A2" w14:textId="4E70B59F" w:rsidR="00232F68" w:rsidRPr="00232F68" w:rsidRDefault="00232F68" w:rsidP="00232F68">
      <w:pPr>
        <w:pStyle w:val="ListParagraph"/>
        <w:numPr>
          <w:ilvl w:val="0"/>
          <w:numId w:val="2"/>
        </w:numPr>
        <w:rPr>
          <w:rFonts w:asciiTheme="minorHAnsi" w:hAnsiTheme="minorHAnsi" w:cstheme="minorHAnsi"/>
          <w:sz w:val="16"/>
          <w:szCs w:val="16"/>
          <w:highlight w:val="yellow"/>
        </w:rPr>
      </w:pPr>
      <w:r>
        <w:rPr>
          <w:rFonts w:asciiTheme="minorHAnsi" w:hAnsiTheme="minorHAnsi" w:cstheme="minorHAnsi"/>
          <w:sz w:val="16"/>
          <w:szCs w:val="16"/>
          <w:highlight w:val="yellow"/>
        </w:rPr>
        <w:t xml:space="preserve">Footnote: Pandemic paused review of standards </w:t>
      </w:r>
    </w:p>
    <w:p w14:paraId="1B6564CB" w14:textId="77777777" w:rsidR="00232F68" w:rsidRPr="0099019D" w:rsidRDefault="00232F68" w:rsidP="00B017EE">
      <w:pPr>
        <w:rPr>
          <w:rFonts w:asciiTheme="minorHAnsi" w:hAnsiTheme="minorHAnsi" w:cstheme="minorHAnsi"/>
          <w:sz w:val="16"/>
          <w:szCs w:val="16"/>
        </w:rPr>
      </w:pPr>
    </w:p>
    <w:p w14:paraId="6D0B50D1" w14:textId="77777777" w:rsidR="002C5907" w:rsidRPr="0099019D" w:rsidRDefault="002C5907" w:rsidP="00D7472E">
      <w:pPr>
        <w:rPr>
          <w:rFonts w:asciiTheme="minorHAnsi" w:hAnsiTheme="minorHAnsi" w:cstheme="minorHAnsi"/>
          <w:sz w:val="16"/>
          <w:szCs w:val="16"/>
        </w:rPr>
      </w:pPr>
    </w:p>
    <w:p w14:paraId="64EDC2D0" w14:textId="45C39A7E" w:rsidR="0074518F" w:rsidRPr="0099019D" w:rsidRDefault="002D2A03" w:rsidP="00D7472E">
      <w:pPr>
        <w:rPr>
          <w:rFonts w:asciiTheme="minorHAnsi" w:hAnsiTheme="minorHAnsi" w:cstheme="minorHAnsi"/>
          <w:sz w:val="16"/>
          <w:szCs w:val="16"/>
          <w:u w:val="single"/>
        </w:rPr>
      </w:pPr>
      <w:r w:rsidRPr="0099019D">
        <w:rPr>
          <w:rFonts w:asciiTheme="minorHAnsi" w:hAnsiTheme="minorHAnsi" w:cstheme="minorHAnsi"/>
          <w:sz w:val="16"/>
          <w:szCs w:val="16"/>
          <w:u w:val="single"/>
        </w:rPr>
        <w:t>Data source documentation</w:t>
      </w:r>
    </w:p>
    <w:p w14:paraId="7C0AAF68" w14:textId="28A1D4D9" w:rsidR="003261C6" w:rsidRPr="0099019D" w:rsidRDefault="003261C6" w:rsidP="003261C6">
      <w:pPr>
        <w:pStyle w:val="ListParagraph"/>
        <w:numPr>
          <w:ilvl w:val="0"/>
          <w:numId w:val="2"/>
        </w:numPr>
        <w:rPr>
          <w:rFonts w:asciiTheme="minorHAnsi" w:hAnsiTheme="minorHAnsi" w:cstheme="minorHAnsi"/>
          <w:sz w:val="16"/>
          <w:szCs w:val="16"/>
          <w:u w:val="single"/>
        </w:rPr>
      </w:pPr>
      <w:r w:rsidRPr="0099019D">
        <w:rPr>
          <w:rFonts w:asciiTheme="minorHAnsi" w:hAnsiTheme="minorHAnsi" w:cstheme="minorHAnsi"/>
          <w:sz w:val="16"/>
          <w:szCs w:val="16"/>
        </w:rPr>
        <w:t xml:space="preserve">ISS Tableau dashboard: </w:t>
      </w:r>
    </w:p>
    <w:p w14:paraId="36F06F3B" w14:textId="2150CDC3" w:rsidR="00B07AD7" w:rsidRPr="0099019D" w:rsidRDefault="00B07AD7" w:rsidP="003261C6">
      <w:pPr>
        <w:pStyle w:val="ListParagraph"/>
        <w:numPr>
          <w:ilvl w:val="0"/>
          <w:numId w:val="2"/>
        </w:numPr>
        <w:rPr>
          <w:rFonts w:asciiTheme="minorHAnsi" w:hAnsiTheme="minorHAnsi" w:cstheme="minorHAnsi"/>
          <w:sz w:val="16"/>
          <w:szCs w:val="16"/>
        </w:rPr>
      </w:pPr>
      <w:r w:rsidRPr="0099019D">
        <w:rPr>
          <w:rFonts w:asciiTheme="minorHAnsi" w:hAnsiTheme="minorHAnsi" w:cstheme="minorHAnsi"/>
          <w:sz w:val="16"/>
          <w:szCs w:val="16"/>
        </w:rPr>
        <w:t>Transfer Counts: Data Mart and UC/CSU system Tableau dashboards</w:t>
      </w:r>
      <w:r w:rsidR="003261C6" w:rsidRPr="0099019D">
        <w:rPr>
          <w:rFonts w:asciiTheme="minorHAnsi" w:hAnsiTheme="minorHAnsi" w:cstheme="minorHAnsi"/>
          <w:sz w:val="16"/>
          <w:szCs w:val="16"/>
        </w:rPr>
        <w:t xml:space="preserve">: </w:t>
      </w:r>
      <w:hyperlink r:id="rId11" w:history="1">
        <w:r w:rsidR="00554A93" w:rsidRPr="0099019D">
          <w:rPr>
            <w:rStyle w:val="Hyperlink"/>
            <w:rFonts w:asciiTheme="minorHAnsi" w:hAnsiTheme="minorHAnsi" w:cstheme="minorHAnsi"/>
            <w:sz w:val="16"/>
            <w:szCs w:val="16"/>
          </w:rPr>
          <w:t>https://public.tableau.com/app/profile/bc.office.of.institutional.effectiveness/viz/BakersfieldCollegeInstitution-SetStandards/FallCourseSuccessRates</w:t>
        </w:r>
      </w:hyperlink>
    </w:p>
    <w:p w14:paraId="760FD1C8" w14:textId="77777777" w:rsidR="008725B0" w:rsidRPr="0099019D" w:rsidRDefault="008725B0" w:rsidP="008725B0">
      <w:pPr>
        <w:pStyle w:val="ListParagraph"/>
        <w:numPr>
          <w:ilvl w:val="1"/>
          <w:numId w:val="3"/>
        </w:numPr>
        <w:spacing w:after="200" w:line="276" w:lineRule="auto"/>
        <w:rPr>
          <w:rFonts w:asciiTheme="minorHAnsi" w:eastAsiaTheme="minorHAnsi" w:hAnsiTheme="minorHAnsi" w:cstheme="minorHAnsi"/>
          <w:sz w:val="16"/>
          <w:szCs w:val="16"/>
        </w:rPr>
      </w:pPr>
      <w:r w:rsidRPr="0099019D">
        <w:rPr>
          <w:rFonts w:asciiTheme="minorHAnsi" w:hAnsiTheme="minorHAnsi" w:cstheme="minorHAnsi"/>
          <w:sz w:val="16"/>
          <w:szCs w:val="16"/>
        </w:rPr>
        <w:t xml:space="preserve">Data Mart: </w:t>
      </w:r>
      <w:hyperlink r:id="rId12" w:history="1">
        <w:r w:rsidRPr="0099019D">
          <w:rPr>
            <w:rFonts w:asciiTheme="minorHAnsi" w:eastAsiaTheme="minorHAnsi" w:hAnsiTheme="minorHAnsi" w:cstheme="minorHAnsi"/>
            <w:color w:val="0000FF" w:themeColor="hyperlink"/>
            <w:sz w:val="16"/>
            <w:szCs w:val="16"/>
            <w:u w:val="single"/>
          </w:rPr>
          <w:t>https://datamart.cccco.edu/Outcomes/Student_Transfer_Volume.aspx</w:t>
        </w:r>
      </w:hyperlink>
    </w:p>
    <w:p w14:paraId="6F1F38B5" w14:textId="77777777" w:rsidR="008725B0" w:rsidRPr="0099019D" w:rsidRDefault="008725B0" w:rsidP="008725B0">
      <w:pPr>
        <w:pStyle w:val="ListParagraph"/>
        <w:numPr>
          <w:ilvl w:val="1"/>
          <w:numId w:val="3"/>
        </w:numPr>
        <w:spacing w:after="200" w:line="276" w:lineRule="auto"/>
        <w:rPr>
          <w:rFonts w:asciiTheme="minorHAnsi" w:eastAsiaTheme="minorHAnsi" w:hAnsiTheme="minorHAnsi" w:cstheme="minorHAnsi"/>
          <w:sz w:val="16"/>
          <w:szCs w:val="16"/>
        </w:rPr>
      </w:pPr>
      <w:r w:rsidRPr="0099019D">
        <w:rPr>
          <w:rFonts w:asciiTheme="minorHAnsi" w:hAnsiTheme="minorHAnsi" w:cstheme="minorHAnsi"/>
          <w:sz w:val="16"/>
          <w:szCs w:val="16"/>
        </w:rPr>
        <w:t xml:space="preserve">CSU Dashboard: </w:t>
      </w:r>
      <w:hyperlink r:id="rId13" w:history="1">
        <w:r w:rsidRPr="0099019D">
          <w:rPr>
            <w:rFonts w:asciiTheme="minorHAnsi" w:eastAsiaTheme="minorHAnsi" w:hAnsiTheme="minorHAnsi" w:cstheme="minorHAnsi"/>
            <w:color w:val="0000FF" w:themeColor="hyperlink"/>
            <w:sz w:val="16"/>
            <w:szCs w:val="16"/>
            <w:u w:val="single"/>
          </w:rPr>
          <w:t>https://www2.calstate.edu/data-center/institutional-research-analyses/Pages/reports-and-analytics.aspx</w:t>
        </w:r>
      </w:hyperlink>
    </w:p>
    <w:p w14:paraId="4EAACFAA" w14:textId="77777777" w:rsidR="008725B0" w:rsidRPr="0099019D" w:rsidRDefault="008725B0" w:rsidP="008725B0">
      <w:pPr>
        <w:pStyle w:val="ListParagraph"/>
        <w:numPr>
          <w:ilvl w:val="1"/>
          <w:numId w:val="3"/>
        </w:numPr>
        <w:rPr>
          <w:rFonts w:asciiTheme="minorHAnsi" w:eastAsiaTheme="minorHAnsi" w:hAnsiTheme="minorHAnsi" w:cstheme="minorHAnsi"/>
          <w:sz w:val="16"/>
          <w:szCs w:val="16"/>
        </w:rPr>
      </w:pPr>
      <w:r w:rsidRPr="0099019D">
        <w:rPr>
          <w:rFonts w:asciiTheme="minorHAnsi" w:hAnsiTheme="minorHAnsi" w:cstheme="minorHAnsi"/>
          <w:sz w:val="16"/>
          <w:szCs w:val="16"/>
        </w:rPr>
        <w:t xml:space="preserve">UC Dashboard: </w:t>
      </w:r>
      <w:hyperlink r:id="rId14" w:history="1">
        <w:r w:rsidRPr="0099019D">
          <w:rPr>
            <w:rFonts w:asciiTheme="minorHAnsi" w:eastAsiaTheme="minorHAnsi" w:hAnsiTheme="minorHAnsi" w:cstheme="minorHAnsi"/>
            <w:color w:val="0000FF" w:themeColor="hyperlink"/>
            <w:sz w:val="16"/>
            <w:szCs w:val="16"/>
            <w:u w:val="single"/>
          </w:rPr>
          <w:t>https://www.universityofcalifornia.edu/infocenter/admissions-source-school</w:t>
        </w:r>
      </w:hyperlink>
    </w:p>
    <w:p w14:paraId="32CE5769" w14:textId="7BD36E6E" w:rsidR="008725B0" w:rsidRPr="0099019D" w:rsidRDefault="008725B0" w:rsidP="008725B0">
      <w:pPr>
        <w:ind w:left="1440"/>
        <w:contextualSpacing/>
        <w:rPr>
          <w:rFonts w:asciiTheme="minorHAnsi" w:eastAsiaTheme="minorHAnsi" w:hAnsiTheme="minorHAnsi" w:cstheme="minorHAnsi"/>
          <w:sz w:val="16"/>
          <w:szCs w:val="16"/>
        </w:rPr>
      </w:pPr>
      <w:r w:rsidRPr="0099019D">
        <w:rPr>
          <w:rFonts w:asciiTheme="minorHAnsi" w:eastAsiaTheme="minorHAnsi" w:hAnsiTheme="minorHAnsi" w:cstheme="minorHAnsi"/>
          <w:color w:val="0000FF" w:themeColor="hyperlink"/>
          <w:sz w:val="16"/>
          <w:szCs w:val="16"/>
          <w:u w:val="single"/>
        </w:rPr>
        <w:t>(UC ENROLLED)</w:t>
      </w:r>
    </w:p>
    <w:p w14:paraId="41188540" w14:textId="3F564905" w:rsidR="00B07AD7" w:rsidRDefault="00B07AD7" w:rsidP="00794428">
      <w:pPr>
        <w:pStyle w:val="ListParagraph"/>
        <w:numPr>
          <w:ilvl w:val="0"/>
          <w:numId w:val="2"/>
        </w:numPr>
        <w:rPr>
          <w:rFonts w:asciiTheme="minorHAnsi" w:hAnsiTheme="minorHAnsi" w:cstheme="minorHAnsi"/>
          <w:sz w:val="16"/>
          <w:szCs w:val="16"/>
        </w:rPr>
      </w:pPr>
      <w:r w:rsidRPr="0099019D">
        <w:rPr>
          <w:rFonts w:asciiTheme="minorHAnsi" w:hAnsiTheme="minorHAnsi" w:cstheme="minorHAnsi"/>
          <w:sz w:val="16"/>
          <w:szCs w:val="16"/>
        </w:rPr>
        <w:t>Financial Aid Applications: Financial Aid tables in ODS</w:t>
      </w:r>
    </w:p>
    <w:sectPr w:rsidR="00B07AD7" w:rsidSect="00E3484B">
      <w:headerReference w:type="default" r:id="rId15"/>
      <w:footerReference w:type="default" r:id="rId16"/>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97C78" w14:textId="77777777" w:rsidR="004A7A31" w:rsidRDefault="004A7A31" w:rsidP="00DA1DC1">
      <w:r>
        <w:separator/>
      </w:r>
    </w:p>
  </w:endnote>
  <w:endnote w:type="continuationSeparator" w:id="0">
    <w:p w14:paraId="1A0F7362" w14:textId="77777777" w:rsidR="004A7A31" w:rsidRDefault="004A7A31" w:rsidP="00DA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A98DE" w14:textId="011B6107" w:rsidR="00794428" w:rsidRDefault="00794428">
    <w:pPr>
      <w:pStyle w:val="Footer"/>
    </w:pPr>
    <w:r>
      <w:fldChar w:fldCharType="begin"/>
    </w:r>
    <w:r>
      <w:instrText xml:space="preserve"> DATE \@ "M/d/yyyy" </w:instrText>
    </w:r>
    <w:r>
      <w:fldChar w:fldCharType="separate"/>
    </w:r>
    <w:r w:rsidR="00C32784">
      <w:rPr>
        <w:noProof/>
      </w:rPr>
      <w:t>4/26/2022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FD56C" w14:textId="77777777" w:rsidR="004A7A31" w:rsidRDefault="004A7A31" w:rsidP="00DA1DC1">
      <w:r>
        <w:separator/>
      </w:r>
    </w:p>
  </w:footnote>
  <w:footnote w:type="continuationSeparator" w:id="0">
    <w:p w14:paraId="60399032" w14:textId="77777777" w:rsidR="004A7A31" w:rsidRDefault="004A7A31" w:rsidP="00DA1DC1">
      <w:r>
        <w:continuationSeparator/>
      </w:r>
    </w:p>
  </w:footnote>
  <w:footnote w:id="1">
    <w:p w14:paraId="7FFD8AB6" w14:textId="452D7F8D" w:rsidR="00794428" w:rsidRPr="0027266F" w:rsidRDefault="00794428">
      <w:pPr>
        <w:pStyle w:val="FootnoteText"/>
        <w:rPr>
          <w:rFonts w:ascii="Tahoma" w:hAnsi="Tahoma" w:cs="Tahoma"/>
          <w:sz w:val="16"/>
          <w:szCs w:val="16"/>
        </w:rPr>
      </w:pPr>
      <w:r w:rsidRPr="00DA1931">
        <w:rPr>
          <w:rStyle w:val="FootnoteReference"/>
          <w:rFonts w:ascii="Tahoma" w:hAnsi="Tahoma" w:cs="Tahoma"/>
          <w:color w:val="595959" w:themeColor="text1" w:themeTint="A6"/>
          <w:sz w:val="18"/>
          <w:szCs w:val="18"/>
        </w:rPr>
        <w:footnoteRef/>
      </w:r>
      <w:r>
        <w:rPr>
          <w:rFonts w:ascii="Tahoma" w:hAnsi="Tahoma" w:cs="Tahoma"/>
          <w:color w:val="595959" w:themeColor="text1" w:themeTint="A6"/>
          <w:sz w:val="18"/>
          <w:szCs w:val="18"/>
        </w:rPr>
        <w:t xml:space="preserve"> </w:t>
      </w:r>
      <w:r w:rsidRPr="0027266F">
        <w:rPr>
          <w:rFonts w:ascii="Tahoma" w:hAnsi="Tahoma" w:cs="Tahoma"/>
          <w:sz w:val="16"/>
          <w:szCs w:val="16"/>
        </w:rPr>
        <w:t>Where they align with the ISS metrics, Vision for Success (VFS) institutional goals are also included for reference.</w:t>
      </w:r>
    </w:p>
    <w:p w14:paraId="2CB4EE04" w14:textId="2A2B7DF3" w:rsidR="00794428" w:rsidRPr="0027266F" w:rsidRDefault="00794428" w:rsidP="0027266F">
      <w:pPr>
        <w:pStyle w:val="FootnoteText"/>
        <w:rPr>
          <w:rFonts w:ascii="Tahoma" w:hAnsi="Tahoma" w:cs="Tahoma"/>
          <w:sz w:val="16"/>
          <w:szCs w:val="16"/>
        </w:rPr>
      </w:pPr>
      <w:r w:rsidRPr="0027266F">
        <w:rPr>
          <w:rFonts w:ascii="Tahoma" w:hAnsi="Tahoma" w:cs="Tahoma"/>
          <w:sz w:val="16"/>
          <w:szCs w:val="16"/>
          <w:vertAlign w:val="superscript"/>
        </w:rPr>
        <w:t>2</w:t>
      </w:r>
      <w:r w:rsidRPr="0027266F">
        <w:rPr>
          <w:rFonts w:ascii="Tahoma" w:hAnsi="Tahoma" w:cs="Tahoma"/>
          <w:sz w:val="16"/>
          <w:szCs w:val="16"/>
        </w:rPr>
        <w:t xml:space="preserve"> Indicates the percentage of exiting CTE students who report being employed in their field of study. The CTEOS (Career Technical Education Outcomes Survey) is conducted annually. The 2020 CTEOS was administered in spring 2020 to students who had earned a vocational degree or certificate of 6 or more units and/or had completed 9+ CTE units by 2017-18 and also did not return to enroll in any CCC in 2018-2019.</w:t>
      </w:r>
    </w:p>
    <w:p w14:paraId="32EC563A" w14:textId="341BD0F1" w:rsidR="00794428" w:rsidRPr="00DA1931" w:rsidRDefault="00794428">
      <w:pPr>
        <w:pStyle w:val="FootnoteText"/>
        <w:rPr>
          <w:rFonts w:ascii="Tahoma" w:hAnsi="Tahoma" w:cs="Tahoma"/>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3B048" w14:textId="31412BE0" w:rsidR="00794428" w:rsidRPr="006317E7" w:rsidRDefault="004A7A31" w:rsidP="003208B0">
    <w:pPr>
      <w:pStyle w:val="Title"/>
      <w:spacing w:after="0"/>
      <w:rPr>
        <w:color w:val="auto"/>
        <w:sz w:val="40"/>
      </w:rPr>
    </w:pPr>
    <w:sdt>
      <w:sdtPr>
        <w:rPr>
          <w:color w:val="auto"/>
          <w:sz w:val="40"/>
        </w:rPr>
        <w:id w:val="2001469534"/>
        <w:docPartObj>
          <w:docPartGallery w:val="Watermarks"/>
          <w:docPartUnique/>
        </w:docPartObj>
      </w:sdtPr>
      <w:sdtEndPr/>
      <w:sdtContent>
        <w:r>
          <w:rPr>
            <w:noProof/>
            <w:color w:val="auto"/>
            <w:sz w:val="40"/>
          </w:rPr>
          <w:pict w14:anchorId="775DED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94428" w:rsidRPr="006317E7">
      <w:rPr>
        <w:color w:val="auto"/>
        <w:sz w:val="40"/>
      </w:rPr>
      <w:t>Ba</w:t>
    </w:r>
    <w:r w:rsidR="00794428">
      <w:rPr>
        <w:color w:val="auto"/>
        <w:sz w:val="40"/>
      </w:rPr>
      <w:t>kersfield College Institution-</w:t>
    </w:r>
    <w:r w:rsidR="00794428" w:rsidRPr="006317E7">
      <w:rPr>
        <w:color w:val="auto"/>
        <w:sz w:val="40"/>
      </w:rPr>
      <w:t>Set Standards</w:t>
    </w:r>
    <w:r w:rsidR="00794428">
      <w:rPr>
        <w:color w:val="auto"/>
        <w:sz w:val="40"/>
      </w:rPr>
      <w:t>: Spring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A49E6"/>
    <w:multiLevelType w:val="hybridMultilevel"/>
    <w:tmpl w:val="572A5EE4"/>
    <w:lvl w:ilvl="0" w:tplc="0878631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268AA"/>
    <w:multiLevelType w:val="hybridMultilevel"/>
    <w:tmpl w:val="069E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0C504E"/>
    <w:multiLevelType w:val="hybridMultilevel"/>
    <w:tmpl w:val="7144B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6D"/>
    <w:rsid w:val="000014E3"/>
    <w:rsid w:val="00016C00"/>
    <w:rsid w:val="00027715"/>
    <w:rsid w:val="00033E24"/>
    <w:rsid w:val="00033F5A"/>
    <w:rsid w:val="00036944"/>
    <w:rsid w:val="0004073D"/>
    <w:rsid w:val="000528DF"/>
    <w:rsid w:val="00053BD0"/>
    <w:rsid w:val="00056E28"/>
    <w:rsid w:val="0006225C"/>
    <w:rsid w:val="00071949"/>
    <w:rsid w:val="00074905"/>
    <w:rsid w:val="000752F3"/>
    <w:rsid w:val="00076450"/>
    <w:rsid w:val="00077111"/>
    <w:rsid w:val="00081A13"/>
    <w:rsid w:val="00081C1F"/>
    <w:rsid w:val="00085BAD"/>
    <w:rsid w:val="00087050"/>
    <w:rsid w:val="00087557"/>
    <w:rsid w:val="00096C3B"/>
    <w:rsid w:val="000A4EFA"/>
    <w:rsid w:val="000B2EDB"/>
    <w:rsid w:val="000B4122"/>
    <w:rsid w:val="000B43B3"/>
    <w:rsid w:val="000B61C4"/>
    <w:rsid w:val="000B7915"/>
    <w:rsid w:val="000C0632"/>
    <w:rsid w:val="000D7A7D"/>
    <w:rsid w:val="00100B49"/>
    <w:rsid w:val="00101833"/>
    <w:rsid w:val="00103253"/>
    <w:rsid w:val="00106E69"/>
    <w:rsid w:val="00110A12"/>
    <w:rsid w:val="00113FDD"/>
    <w:rsid w:val="00114364"/>
    <w:rsid w:val="001202CD"/>
    <w:rsid w:val="0012258D"/>
    <w:rsid w:val="00123BF2"/>
    <w:rsid w:val="0013488B"/>
    <w:rsid w:val="001400DA"/>
    <w:rsid w:val="001406F9"/>
    <w:rsid w:val="00147ACF"/>
    <w:rsid w:val="00150A3D"/>
    <w:rsid w:val="00151A65"/>
    <w:rsid w:val="00157A13"/>
    <w:rsid w:val="001634C2"/>
    <w:rsid w:val="00166A09"/>
    <w:rsid w:val="001705F7"/>
    <w:rsid w:val="00173E7B"/>
    <w:rsid w:val="001741A5"/>
    <w:rsid w:val="00176F5F"/>
    <w:rsid w:val="00184F1E"/>
    <w:rsid w:val="00190466"/>
    <w:rsid w:val="001A00EF"/>
    <w:rsid w:val="001A28E6"/>
    <w:rsid w:val="001A4A65"/>
    <w:rsid w:val="001A6D01"/>
    <w:rsid w:val="001A7F0E"/>
    <w:rsid w:val="001B59EB"/>
    <w:rsid w:val="001C57C3"/>
    <w:rsid w:val="001D0DA4"/>
    <w:rsid w:val="001D4A68"/>
    <w:rsid w:val="001D5DD4"/>
    <w:rsid w:val="001D7E6C"/>
    <w:rsid w:val="001F01A2"/>
    <w:rsid w:val="001F1FE3"/>
    <w:rsid w:val="001F299D"/>
    <w:rsid w:val="0020352B"/>
    <w:rsid w:val="00203EF1"/>
    <w:rsid w:val="00204713"/>
    <w:rsid w:val="002156F1"/>
    <w:rsid w:val="00217B0E"/>
    <w:rsid w:val="0022273F"/>
    <w:rsid w:val="00231D55"/>
    <w:rsid w:val="0023280A"/>
    <w:rsid w:val="002329D9"/>
    <w:rsid w:val="00232F68"/>
    <w:rsid w:val="00232F90"/>
    <w:rsid w:val="00234609"/>
    <w:rsid w:val="00235A96"/>
    <w:rsid w:val="00240F4C"/>
    <w:rsid w:val="00243078"/>
    <w:rsid w:val="00245C99"/>
    <w:rsid w:val="00246664"/>
    <w:rsid w:val="002543AE"/>
    <w:rsid w:val="00254423"/>
    <w:rsid w:val="0027266F"/>
    <w:rsid w:val="002734C1"/>
    <w:rsid w:val="00273FD0"/>
    <w:rsid w:val="0027547F"/>
    <w:rsid w:val="00275D9E"/>
    <w:rsid w:val="00276395"/>
    <w:rsid w:val="002835E7"/>
    <w:rsid w:val="00283715"/>
    <w:rsid w:val="00285BED"/>
    <w:rsid w:val="0029485A"/>
    <w:rsid w:val="00295145"/>
    <w:rsid w:val="00296633"/>
    <w:rsid w:val="002A3EBD"/>
    <w:rsid w:val="002A5736"/>
    <w:rsid w:val="002A7ECE"/>
    <w:rsid w:val="002B4EE9"/>
    <w:rsid w:val="002C4902"/>
    <w:rsid w:val="002C5907"/>
    <w:rsid w:val="002D1266"/>
    <w:rsid w:val="002D2A03"/>
    <w:rsid w:val="002E056F"/>
    <w:rsid w:val="002F23B9"/>
    <w:rsid w:val="003023DF"/>
    <w:rsid w:val="00303AEB"/>
    <w:rsid w:val="00304968"/>
    <w:rsid w:val="00306F62"/>
    <w:rsid w:val="00317381"/>
    <w:rsid w:val="003208B0"/>
    <w:rsid w:val="003251F4"/>
    <w:rsid w:val="003261C6"/>
    <w:rsid w:val="0033413D"/>
    <w:rsid w:val="00335C27"/>
    <w:rsid w:val="00344C00"/>
    <w:rsid w:val="0034629B"/>
    <w:rsid w:val="00347732"/>
    <w:rsid w:val="003537A0"/>
    <w:rsid w:val="00357EE7"/>
    <w:rsid w:val="003713E3"/>
    <w:rsid w:val="0038135C"/>
    <w:rsid w:val="003909BE"/>
    <w:rsid w:val="003958F9"/>
    <w:rsid w:val="00395AC3"/>
    <w:rsid w:val="003A06F3"/>
    <w:rsid w:val="003A1529"/>
    <w:rsid w:val="003A3E8D"/>
    <w:rsid w:val="003A76C9"/>
    <w:rsid w:val="003A7821"/>
    <w:rsid w:val="003C5DE7"/>
    <w:rsid w:val="003C60E4"/>
    <w:rsid w:val="003D3F5A"/>
    <w:rsid w:val="003D4D53"/>
    <w:rsid w:val="003F6CA1"/>
    <w:rsid w:val="0040774A"/>
    <w:rsid w:val="00411444"/>
    <w:rsid w:val="0041193C"/>
    <w:rsid w:val="00411BF7"/>
    <w:rsid w:val="00413508"/>
    <w:rsid w:val="004212F0"/>
    <w:rsid w:val="00433DC9"/>
    <w:rsid w:val="00450A51"/>
    <w:rsid w:val="0045377A"/>
    <w:rsid w:val="00455EFE"/>
    <w:rsid w:val="00471D86"/>
    <w:rsid w:val="0047414A"/>
    <w:rsid w:val="00482AB5"/>
    <w:rsid w:val="004852C7"/>
    <w:rsid w:val="0048774B"/>
    <w:rsid w:val="004A011B"/>
    <w:rsid w:val="004A7A31"/>
    <w:rsid w:val="004C466E"/>
    <w:rsid w:val="004D1E9E"/>
    <w:rsid w:val="004D3E58"/>
    <w:rsid w:val="004D5838"/>
    <w:rsid w:val="004D670D"/>
    <w:rsid w:val="004D76FE"/>
    <w:rsid w:val="004E1AA4"/>
    <w:rsid w:val="004E313C"/>
    <w:rsid w:val="004F09E0"/>
    <w:rsid w:val="004F463F"/>
    <w:rsid w:val="004F7CFC"/>
    <w:rsid w:val="00506DD8"/>
    <w:rsid w:val="00516946"/>
    <w:rsid w:val="00521EFD"/>
    <w:rsid w:val="00523643"/>
    <w:rsid w:val="00530D4A"/>
    <w:rsid w:val="00533B0E"/>
    <w:rsid w:val="005371FC"/>
    <w:rsid w:val="00540899"/>
    <w:rsid w:val="00543652"/>
    <w:rsid w:val="00544CB3"/>
    <w:rsid w:val="005460E7"/>
    <w:rsid w:val="00554A93"/>
    <w:rsid w:val="00581FF9"/>
    <w:rsid w:val="005836E5"/>
    <w:rsid w:val="00590E74"/>
    <w:rsid w:val="005A1915"/>
    <w:rsid w:val="005C0E51"/>
    <w:rsid w:val="005E1554"/>
    <w:rsid w:val="005E6483"/>
    <w:rsid w:val="005F2D2C"/>
    <w:rsid w:val="005F5931"/>
    <w:rsid w:val="006050C1"/>
    <w:rsid w:val="00612136"/>
    <w:rsid w:val="00613D16"/>
    <w:rsid w:val="006177BB"/>
    <w:rsid w:val="00625F28"/>
    <w:rsid w:val="00630BB2"/>
    <w:rsid w:val="0063170D"/>
    <w:rsid w:val="006317E7"/>
    <w:rsid w:val="006358AB"/>
    <w:rsid w:val="0063610A"/>
    <w:rsid w:val="00644608"/>
    <w:rsid w:val="0064667C"/>
    <w:rsid w:val="006618C5"/>
    <w:rsid w:val="00661FAB"/>
    <w:rsid w:val="00675B31"/>
    <w:rsid w:val="0067799D"/>
    <w:rsid w:val="00682496"/>
    <w:rsid w:val="00683756"/>
    <w:rsid w:val="00686BB5"/>
    <w:rsid w:val="00697C43"/>
    <w:rsid w:val="006B1185"/>
    <w:rsid w:val="006C0B46"/>
    <w:rsid w:val="006C0C8F"/>
    <w:rsid w:val="006C522B"/>
    <w:rsid w:val="006C7870"/>
    <w:rsid w:val="006D0EBA"/>
    <w:rsid w:val="006E0122"/>
    <w:rsid w:val="006E2EAE"/>
    <w:rsid w:val="006E605C"/>
    <w:rsid w:val="006F1E53"/>
    <w:rsid w:val="006F3C46"/>
    <w:rsid w:val="006F3D57"/>
    <w:rsid w:val="00705272"/>
    <w:rsid w:val="00706DC2"/>
    <w:rsid w:val="007101CE"/>
    <w:rsid w:val="00716691"/>
    <w:rsid w:val="0072404C"/>
    <w:rsid w:val="0072506B"/>
    <w:rsid w:val="007260DC"/>
    <w:rsid w:val="00726C76"/>
    <w:rsid w:val="007438B3"/>
    <w:rsid w:val="0074518F"/>
    <w:rsid w:val="00745FF5"/>
    <w:rsid w:val="00746744"/>
    <w:rsid w:val="00750903"/>
    <w:rsid w:val="00754AFD"/>
    <w:rsid w:val="00783CC3"/>
    <w:rsid w:val="00794428"/>
    <w:rsid w:val="007A135C"/>
    <w:rsid w:val="007A2996"/>
    <w:rsid w:val="007A29F7"/>
    <w:rsid w:val="007B140C"/>
    <w:rsid w:val="007B754F"/>
    <w:rsid w:val="007C3279"/>
    <w:rsid w:val="007C48E1"/>
    <w:rsid w:val="007C4BAA"/>
    <w:rsid w:val="007D006D"/>
    <w:rsid w:val="007D3AAF"/>
    <w:rsid w:val="007D712F"/>
    <w:rsid w:val="007E382A"/>
    <w:rsid w:val="007E42C8"/>
    <w:rsid w:val="007E4C92"/>
    <w:rsid w:val="007F1E6E"/>
    <w:rsid w:val="00806FC1"/>
    <w:rsid w:val="0081316F"/>
    <w:rsid w:val="00813BAD"/>
    <w:rsid w:val="00813FEC"/>
    <w:rsid w:val="008204F6"/>
    <w:rsid w:val="00827DB0"/>
    <w:rsid w:val="008311F1"/>
    <w:rsid w:val="00832F9A"/>
    <w:rsid w:val="00854B94"/>
    <w:rsid w:val="00855ABF"/>
    <w:rsid w:val="00872478"/>
    <w:rsid w:val="008725B0"/>
    <w:rsid w:val="0087337A"/>
    <w:rsid w:val="00874C9E"/>
    <w:rsid w:val="00880719"/>
    <w:rsid w:val="00881000"/>
    <w:rsid w:val="00894A87"/>
    <w:rsid w:val="008A041B"/>
    <w:rsid w:val="008A1D5E"/>
    <w:rsid w:val="008A31EC"/>
    <w:rsid w:val="008B6B1E"/>
    <w:rsid w:val="008C249A"/>
    <w:rsid w:val="008C4585"/>
    <w:rsid w:val="008C6807"/>
    <w:rsid w:val="008D350D"/>
    <w:rsid w:val="008D5371"/>
    <w:rsid w:val="008D6F32"/>
    <w:rsid w:val="008D739E"/>
    <w:rsid w:val="008E330D"/>
    <w:rsid w:val="008E4835"/>
    <w:rsid w:val="008F3A7A"/>
    <w:rsid w:val="008F6715"/>
    <w:rsid w:val="008F7638"/>
    <w:rsid w:val="0090554D"/>
    <w:rsid w:val="00916BEF"/>
    <w:rsid w:val="00921B7E"/>
    <w:rsid w:val="009300E5"/>
    <w:rsid w:val="00937C5E"/>
    <w:rsid w:val="009401C4"/>
    <w:rsid w:val="009441B6"/>
    <w:rsid w:val="00945243"/>
    <w:rsid w:val="00945703"/>
    <w:rsid w:val="009534DE"/>
    <w:rsid w:val="00954FA9"/>
    <w:rsid w:val="00956CB9"/>
    <w:rsid w:val="009667FD"/>
    <w:rsid w:val="00970639"/>
    <w:rsid w:val="0097066C"/>
    <w:rsid w:val="00976497"/>
    <w:rsid w:val="009804E3"/>
    <w:rsid w:val="009856DB"/>
    <w:rsid w:val="00987CA5"/>
    <w:rsid w:val="0099019D"/>
    <w:rsid w:val="00993C2F"/>
    <w:rsid w:val="009B5608"/>
    <w:rsid w:val="009B57B7"/>
    <w:rsid w:val="009C26EE"/>
    <w:rsid w:val="009C4F85"/>
    <w:rsid w:val="009D1EB2"/>
    <w:rsid w:val="009E0945"/>
    <w:rsid w:val="009E0E2A"/>
    <w:rsid w:val="009E257A"/>
    <w:rsid w:val="009E351D"/>
    <w:rsid w:val="009E3B0E"/>
    <w:rsid w:val="009E641C"/>
    <w:rsid w:val="009F08BB"/>
    <w:rsid w:val="009F1AD3"/>
    <w:rsid w:val="00A00071"/>
    <w:rsid w:val="00A001AA"/>
    <w:rsid w:val="00A02322"/>
    <w:rsid w:val="00A0236C"/>
    <w:rsid w:val="00A03991"/>
    <w:rsid w:val="00A04D4F"/>
    <w:rsid w:val="00A112C7"/>
    <w:rsid w:val="00A11CE1"/>
    <w:rsid w:val="00A171C6"/>
    <w:rsid w:val="00A24B14"/>
    <w:rsid w:val="00A308F2"/>
    <w:rsid w:val="00A3182F"/>
    <w:rsid w:val="00A378AD"/>
    <w:rsid w:val="00A426F2"/>
    <w:rsid w:val="00A447C0"/>
    <w:rsid w:val="00A471CF"/>
    <w:rsid w:val="00A6170D"/>
    <w:rsid w:val="00A6202B"/>
    <w:rsid w:val="00A678D7"/>
    <w:rsid w:val="00A7468F"/>
    <w:rsid w:val="00A812B7"/>
    <w:rsid w:val="00A8429A"/>
    <w:rsid w:val="00A9348A"/>
    <w:rsid w:val="00AA1995"/>
    <w:rsid w:val="00AA5620"/>
    <w:rsid w:val="00AB2BA1"/>
    <w:rsid w:val="00AB44A4"/>
    <w:rsid w:val="00AB7450"/>
    <w:rsid w:val="00AC0737"/>
    <w:rsid w:val="00AC5B18"/>
    <w:rsid w:val="00AC62BA"/>
    <w:rsid w:val="00AE44F1"/>
    <w:rsid w:val="00AF0C99"/>
    <w:rsid w:val="00AF126D"/>
    <w:rsid w:val="00B017EE"/>
    <w:rsid w:val="00B07AD7"/>
    <w:rsid w:val="00B1254E"/>
    <w:rsid w:val="00B330D2"/>
    <w:rsid w:val="00B34252"/>
    <w:rsid w:val="00B34BEA"/>
    <w:rsid w:val="00B36A80"/>
    <w:rsid w:val="00B3788A"/>
    <w:rsid w:val="00B5074A"/>
    <w:rsid w:val="00B517CB"/>
    <w:rsid w:val="00B53A3F"/>
    <w:rsid w:val="00B610E1"/>
    <w:rsid w:val="00B617A4"/>
    <w:rsid w:val="00B66045"/>
    <w:rsid w:val="00B6745B"/>
    <w:rsid w:val="00B90C65"/>
    <w:rsid w:val="00B939AF"/>
    <w:rsid w:val="00BA08B0"/>
    <w:rsid w:val="00BA1092"/>
    <w:rsid w:val="00BA256C"/>
    <w:rsid w:val="00BB3473"/>
    <w:rsid w:val="00BC3153"/>
    <w:rsid w:val="00BC4732"/>
    <w:rsid w:val="00BD0342"/>
    <w:rsid w:val="00BD1AD8"/>
    <w:rsid w:val="00BE1BA1"/>
    <w:rsid w:val="00BE7D57"/>
    <w:rsid w:val="00BF08A5"/>
    <w:rsid w:val="00BF2203"/>
    <w:rsid w:val="00BF4273"/>
    <w:rsid w:val="00C01F79"/>
    <w:rsid w:val="00C02A23"/>
    <w:rsid w:val="00C03721"/>
    <w:rsid w:val="00C04626"/>
    <w:rsid w:val="00C04DA0"/>
    <w:rsid w:val="00C137E4"/>
    <w:rsid w:val="00C16317"/>
    <w:rsid w:val="00C2421B"/>
    <w:rsid w:val="00C26EE8"/>
    <w:rsid w:val="00C32784"/>
    <w:rsid w:val="00C336EB"/>
    <w:rsid w:val="00C36F85"/>
    <w:rsid w:val="00C41B4A"/>
    <w:rsid w:val="00C516AB"/>
    <w:rsid w:val="00C53C85"/>
    <w:rsid w:val="00C57EE1"/>
    <w:rsid w:val="00C67354"/>
    <w:rsid w:val="00C70797"/>
    <w:rsid w:val="00C73B85"/>
    <w:rsid w:val="00C73D88"/>
    <w:rsid w:val="00C744ED"/>
    <w:rsid w:val="00C8376A"/>
    <w:rsid w:val="00C915B9"/>
    <w:rsid w:val="00CA28F3"/>
    <w:rsid w:val="00CA4E63"/>
    <w:rsid w:val="00CB1166"/>
    <w:rsid w:val="00CC0768"/>
    <w:rsid w:val="00CC20F6"/>
    <w:rsid w:val="00CC282E"/>
    <w:rsid w:val="00CD1565"/>
    <w:rsid w:val="00CE6D8F"/>
    <w:rsid w:val="00CF1659"/>
    <w:rsid w:val="00CF5356"/>
    <w:rsid w:val="00CF7FDF"/>
    <w:rsid w:val="00D00EDD"/>
    <w:rsid w:val="00D01DFB"/>
    <w:rsid w:val="00D05029"/>
    <w:rsid w:val="00D12C1F"/>
    <w:rsid w:val="00D13A86"/>
    <w:rsid w:val="00D13D7C"/>
    <w:rsid w:val="00D13F5B"/>
    <w:rsid w:val="00D13FDE"/>
    <w:rsid w:val="00D1523E"/>
    <w:rsid w:val="00D15392"/>
    <w:rsid w:val="00D204B0"/>
    <w:rsid w:val="00D25487"/>
    <w:rsid w:val="00D272AB"/>
    <w:rsid w:val="00D354D2"/>
    <w:rsid w:val="00D43A15"/>
    <w:rsid w:val="00D47708"/>
    <w:rsid w:val="00D571F1"/>
    <w:rsid w:val="00D70F1D"/>
    <w:rsid w:val="00D7472E"/>
    <w:rsid w:val="00D80611"/>
    <w:rsid w:val="00D82ECC"/>
    <w:rsid w:val="00D83149"/>
    <w:rsid w:val="00D875B0"/>
    <w:rsid w:val="00DA18B2"/>
    <w:rsid w:val="00DA1931"/>
    <w:rsid w:val="00DA1DC1"/>
    <w:rsid w:val="00DA7E9E"/>
    <w:rsid w:val="00DB069C"/>
    <w:rsid w:val="00DB5BC7"/>
    <w:rsid w:val="00DB6F41"/>
    <w:rsid w:val="00DB76E2"/>
    <w:rsid w:val="00DC3211"/>
    <w:rsid w:val="00DD0FBF"/>
    <w:rsid w:val="00DD30F3"/>
    <w:rsid w:val="00DE0A1A"/>
    <w:rsid w:val="00E07707"/>
    <w:rsid w:val="00E14637"/>
    <w:rsid w:val="00E15DF3"/>
    <w:rsid w:val="00E21F4F"/>
    <w:rsid w:val="00E25610"/>
    <w:rsid w:val="00E30C6D"/>
    <w:rsid w:val="00E3484B"/>
    <w:rsid w:val="00E435C0"/>
    <w:rsid w:val="00E51004"/>
    <w:rsid w:val="00E60F40"/>
    <w:rsid w:val="00E63E8D"/>
    <w:rsid w:val="00E656D4"/>
    <w:rsid w:val="00E6608A"/>
    <w:rsid w:val="00E70E56"/>
    <w:rsid w:val="00E71CDA"/>
    <w:rsid w:val="00E7561A"/>
    <w:rsid w:val="00E86040"/>
    <w:rsid w:val="00E94B74"/>
    <w:rsid w:val="00E95F75"/>
    <w:rsid w:val="00E96916"/>
    <w:rsid w:val="00EA25C5"/>
    <w:rsid w:val="00EA2C91"/>
    <w:rsid w:val="00EA5EF2"/>
    <w:rsid w:val="00EB0630"/>
    <w:rsid w:val="00EB0AFA"/>
    <w:rsid w:val="00EB6628"/>
    <w:rsid w:val="00EC2A39"/>
    <w:rsid w:val="00EC76E7"/>
    <w:rsid w:val="00ED51F1"/>
    <w:rsid w:val="00ED5AC9"/>
    <w:rsid w:val="00EE3BA9"/>
    <w:rsid w:val="00EE3BEA"/>
    <w:rsid w:val="00EE43D7"/>
    <w:rsid w:val="00F00B6A"/>
    <w:rsid w:val="00F064E4"/>
    <w:rsid w:val="00F132C7"/>
    <w:rsid w:val="00F24EC4"/>
    <w:rsid w:val="00F2531D"/>
    <w:rsid w:val="00F30B18"/>
    <w:rsid w:val="00F3692B"/>
    <w:rsid w:val="00F4001A"/>
    <w:rsid w:val="00F52B8D"/>
    <w:rsid w:val="00F54B5C"/>
    <w:rsid w:val="00F57266"/>
    <w:rsid w:val="00F57935"/>
    <w:rsid w:val="00F62961"/>
    <w:rsid w:val="00F6730D"/>
    <w:rsid w:val="00F70C03"/>
    <w:rsid w:val="00F71A68"/>
    <w:rsid w:val="00F80416"/>
    <w:rsid w:val="00F852BB"/>
    <w:rsid w:val="00F85FA1"/>
    <w:rsid w:val="00F90023"/>
    <w:rsid w:val="00F9054B"/>
    <w:rsid w:val="00F92935"/>
    <w:rsid w:val="00FA0110"/>
    <w:rsid w:val="00FA7DE2"/>
    <w:rsid w:val="00FB08CF"/>
    <w:rsid w:val="00FC0D01"/>
    <w:rsid w:val="00FC626B"/>
    <w:rsid w:val="00FD2221"/>
    <w:rsid w:val="00FD2252"/>
    <w:rsid w:val="00FD5727"/>
    <w:rsid w:val="00FD6644"/>
    <w:rsid w:val="00FD7733"/>
    <w:rsid w:val="00FE0045"/>
    <w:rsid w:val="00FE4A34"/>
    <w:rsid w:val="00FF16C8"/>
    <w:rsid w:val="00FF4C2C"/>
    <w:rsid w:val="00FF609F"/>
    <w:rsid w:val="00FF6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2AFCEB"/>
  <w15:docId w15:val="{8EB3B382-E6FF-48B6-A358-7C3AF6A6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26D"/>
    <w:pPr>
      <w:spacing w:after="0" w:line="240" w:lineRule="auto"/>
    </w:pPr>
    <w:rPr>
      <w:rFonts w:ascii="Times New Roman" w:eastAsiaTheme="minorEastAsia" w:hAnsi="Times New Roman" w:cs="Times New Roman"/>
      <w:sz w:val="24"/>
      <w:szCs w:val="24"/>
    </w:rPr>
  </w:style>
  <w:style w:type="paragraph" w:styleId="Heading2">
    <w:name w:val="heading 2"/>
    <w:basedOn w:val="Normal"/>
    <w:next w:val="Normal"/>
    <w:link w:val="Heading2Char"/>
    <w:uiPriority w:val="9"/>
    <w:unhideWhenUsed/>
    <w:qFormat/>
    <w:rsid w:val="00AF12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126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F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1DC1"/>
    <w:pPr>
      <w:tabs>
        <w:tab w:val="center" w:pos="4680"/>
        <w:tab w:val="right" w:pos="9360"/>
      </w:tabs>
    </w:pPr>
  </w:style>
  <w:style w:type="character" w:customStyle="1" w:styleId="HeaderChar">
    <w:name w:val="Header Char"/>
    <w:basedOn w:val="DefaultParagraphFont"/>
    <w:link w:val="Header"/>
    <w:uiPriority w:val="99"/>
    <w:rsid w:val="00DA1DC1"/>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DA1DC1"/>
    <w:pPr>
      <w:tabs>
        <w:tab w:val="center" w:pos="4680"/>
        <w:tab w:val="right" w:pos="9360"/>
      </w:tabs>
    </w:pPr>
  </w:style>
  <w:style w:type="character" w:customStyle="1" w:styleId="FooterChar">
    <w:name w:val="Footer Char"/>
    <w:basedOn w:val="DefaultParagraphFont"/>
    <w:link w:val="Footer"/>
    <w:uiPriority w:val="99"/>
    <w:rsid w:val="00DA1DC1"/>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6317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17E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317E7"/>
    <w:rPr>
      <w:rFonts w:ascii="Tahoma" w:hAnsi="Tahoma" w:cs="Tahoma"/>
      <w:sz w:val="16"/>
      <w:szCs w:val="16"/>
    </w:rPr>
  </w:style>
  <w:style w:type="character" w:customStyle="1" w:styleId="BalloonTextChar">
    <w:name w:val="Balloon Text Char"/>
    <w:basedOn w:val="DefaultParagraphFont"/>
    <w:link w:val="BalloonText"/>
    <w:uiPriority w:val="99"/>
    <w:semiHidden/>
    <w:rsid w:val="006317E7"/>
    <w:rPr>
      <w:rFonts w:ascii="Tahoma" w:eastAsiaTheme="minorEastAsia" w:hAnsi="Tahoma" w:cs="Tahoma"/>
      <w:sz w:val="16"/>
      <w:szCs w:val="16"/>
    </w:rPr>
  </w:style>
  <w:style w:type="table" w:customStyle="1" w:styleId="GridTable4-Accent21">
    <w:name w:val="Grid Table 4 - Accent 21"/>
    <w:basedOn w:val="TableNormal"/>
    <w:uiPriority w:val="49"/>
    <w:rsid w:val="00E5100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FootnoteText">
    <w:name w:val="footnote text"/>
    <w:basedOn w:val="Normal"/>
    <w:link w:val="FootnoteTextChar"/>
    <w:uiPriority w:val="99"/>
    <w:semiHidden/>
    <w:unhideWhenUsed/>
    <w:rsid w:val="003A7821"/>
    <w:rPr>
      <w:sz w:val="20"/>
      <w:szCs w:val="20"/>
    </w:rPr>
  </w:style>
  <w:style w:type="character" w:customStyle="1" w:styleId="FootnoteTextChar">
    <w:name w:val="Footnote Text Char"/>
    <w:basedOn w:val="DefaultParagraphFont"/>
    <w:link w:val="FootnoteText"/>
    <w:uiPriority w:val="99"/>
    <w:semiHidden/>
    <w:rsid w:val="003A7821"/>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3A7821"/>
    <w:rPr>
      <w:vertAlign w:val="superscript"/>
    </w:rPr>
  </w:style>
  <w:style w:type="character" w:styleId="Hyperlink">
    <w:name w:val="Hyperlink"/>
    <w:basedOn w:val="DefaultParagraphFont"/>
    <w:uiPriority w:val="99"/>
    <w:unhideWhenUsed/>
    <w:rsid w:val="001A00EF"/>
    <w:rPr>
      <w:color w:val="0000FF" w:themeColor="hyperlink"/>
      <w:u w:val="single"/>
    </w:rPr>
  </w:style>
  <w:style w:type="character" w:customStyle="1" w:styleId="UnresolvedMention1">
    <w:name w:val="Unresolved Mention1"/>
    <w:basedOn w:val="DefaultParagraphFont"/>
    <w:uiPriority w:val="99"/>
    <w:semiHidden/>
    <w:unhideWhenUsed/>
    <w:rsid w:val="001A00EF"/>
    <w:rPr>
      <w:color w:val="808080"/>
      <w:shd w:val="clear" w:color="auto" w:fill="E6E6E6"/>
    </w:rPr>
  </w:style>
  <w:style w:type="paragraph" w:styleId="ListParagraph">
    <w:name w:val="List Paragraph"/>
    <w:basedOn w:val="Normal"/>
    <w:uiPriority w:val="34"/>
    <w:qFormat/>
    <w:rsid w:val="000528DF"/>
    <w:pPr>
      <w:ind w:left="720"/>
      <w:contextualSpacing/>
    </w:pPr>
  </w:style>
  <w:style w:type="character" w:styleId="CommentReference">
    <w:name w:val="annotation reference"/>
    <w:basedOn w:val="DefaultParagraphFont"/>
    <w:uiPriority w:val="99"/>
    <w:semiHidden/>
    <w:unhideWhenUsed/>
    <w:rsid w:val="002D2A03"/>
    <w:rPr>
      <w:sz w:val="16"/>
      <w:szCs w:val="16"/>
    </w:rPr>
  </w:style>
  <w:style w:type="paragraph" w:styleId="CommentText">
    <w:name w:val="annotation text"/>
    <w:basedOn w:val="Normal"/>
    <w:link w:val="CommentTextChar"/>
    <w:uiPriority w:val="99"/>
    <w:unhideWhenUsed/>
    <w:rsid w:val="002D2A03"/>
    <w:rPr>
      <w:sz w:val="20"/>
      <w:szCs w:val="20"/>
    </w:rPr>
  </w:style>
  <w:style w:type="character" w:customStyle="1" w:styleId="CommentTextChar">
    <w:name w:val="Comment Text Char"/>
    <w:basedOn w:val="DefaultParagraphFont"/>
    <w:link w:val="CommentText"/>
    <w:uiPriority w:val="99"/>
    <w:rsid w:val="002D2A03"/>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2A03"/>
    <w:rPr>
      <w:b/>
      <w:bCs/>
    </w:rPr>
  </w:style>
  <w:style w:type="character" w:customStyle="1" w:styleId="CommentSubjectChar">
    <w:name w:val="Comment Subject Char"/>
    <w:basedOn w:val="CommentTextChar"/>
    <w:link w:val="CommentSubject"/>
    <w:uiPriority w:val="99"/>
    <w:semiHidden/>
    <w:rsid w:val="002D2A03"/>
    <w:rPr>
      <w:rFonts w:ascii="Times New Roman" w:eastAsiaTheme="minorEastAsia" w:hAnsi="Times New Roman" w:cs="Times New Roman"/>
      <w:b/>
      <w:bCs/>
      <w:sz w:val="20"/>
      <w:szCs w:val="20"/>
    </w:rPr>
  </w:style>
  <w:style w:type="paragraph" w:styleId="EndnoteText">
    <w:name w:val="endnote text"/>
    <w:basedOn w:val="Normal"/>
    <w:link w:val="EndnoteTextChar"/>
    <w:uiPriority w:val="99"/>
    <w:semiHidden/>
    <w:unhideWhenUsed/>
    <w:rsid w:val="00A678D7"/>
    <w:rPr>
      <w:sz w:val="20"/>
      <w:szCs w:val="20"/>
    </w:rPr>
  </w:style>
  <w:style w:type="character" w:customStyle="1" w:styleId="EndnoteTextChar">
    <w:name w:val="Endnote Text Char"/>
    <w:basedOn w:val="DefaultParagraphFont"/>
    <w:link w:val="EndnoteText"/>
    <w:uiPriority w:val="99"/>
    <w:semiHidden/>
    <w:rsid w:val="00A678D7"/>
    <w:rPr>
      <w:rFonts w:ascii="Times New Roman" w:eastAsiaTheme="minorEastAsia" w:hAnsi="Times New Roman" w:cs="Times New Roman"/>
      <w:sz w:val="20"/>
      <w:szCs w:val="20"/>
    </w:rPr>
  </w:style>
  <w:style w:type="character" w:styleId="EndnoteReference">
    <w:name w:val="endnote reference"/>
    <w:basedOn w:val="DefaultParagraphFont"/>
    <w:uiPriority w:val="99"/>
    <w:semiHidden/>
    <w:unhideWhenUsed/>
    <w:rsid w:val="00A678D7"/>
    <w:rPr>
      <w:vertAlign w:val="superscript"/>
    </w:rPr>
  </w:style>
  <w:style w:type="character" w:customStyle="1" w:styleId="UnresolvedMention">
    <w:name w:val="Unresolved Mention"/>
    <w:basedOn w:val="DefaultParagraphFont"/>
    <w:uiPriority w:val="99"/>
    <w:semiHidden/>
    <w:unhideWhenUsed/>
    <w:rsid w:val="00675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70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calstate.edu/data-center/institutional-research-analyses/Pages/reports-and-analytics.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mart.cccco.edu/Outcomes/Student_Transfer_Volume.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tableau.com/app/profile/bc.office.of.institutional.effectiveness/viz/BakersfieldCollegeInstitution-SetStandards/FallCourseSuccessRat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versityofcalifornia.edu/infocenter/admissions-source-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099F5FDE89EA40BA3C2BC51148EF53" ma:contentTypeVersion="13" ma:contentTypeDescription="Create a new document." ma:contentTypeScope="" ma:versionID="f7a73a8f1ca559979138717b3b95ad6b">
  <xsd:schema xmlns:xsd="http://www.w3.org/2001/XMLSchema" xmlns:xs="http://www.w3.org/2001/XMLSchema" xmlns:p="http://schemas.microsoft.com/office/2006/metadata/properties" xmlns:ns3="0b1fd2ce-be47-40af-a854-d7ff8d310ba5" xmlns:ns4="585d49c8-389c-47bd-832a-51e0da33a897" targetNamespace="http://schemas.microsoft.com/office/2006/metadata/properties" ma:root="true" ma:fieldsID="84c2e9f524dd7710c9c1e005505a9d18" ns3:_="" ns4:_="">
    <xsd:import namespace="0b1fd2ce-be47-40af-a854-d7ff8d310ba5"/>
    <xsd:import namespace="585d49c8-389c-47bd-832a-51e0da33a8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fd2ce-be47-40af-a854-d7ff8d310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5d49c8-389c-47bd-832a-51e0da33a8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768F0-9BCB-4888-9994-CB4CEE77C4AF}">
  <ds:schemaRefs>
    <ds:schemaRef ds:uri="http://schemas.microsoft.com/sharepoint/v3/contenttype/forms"/>
  </ds:schemaRefs>
</ds:datastoreItem>
</file>

<file path=customXml/itemProps2.xml><?xml version="1.0" encoding="utf-8"?>
<ds:datastoreItem xmlns:ds="http://schemas.openxmlformats.org/officeDocument/2006/customXml" ds:itemID="{5BC7D993-90C3-4138-8FB2-926322896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fd2ce-be47-40af-a854-d7ff8d310ba5"/>
    <ds:schemaRef ds:uri="585d49c8-389c-47bd-832a-51e0da33a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9B85E1-4FF4-4AD8-9B25-79A8BB3B06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25DDF8-AD7D-458C-99B8-49A3BAC31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craig.hayward@bakersfieldcollege.edu</dc:creator>
  <cp:keywords/>
  <dc:description/>
  <cp:lastModifiedBy>Jessica Wojtysiak</cp:lastModifiedBy>
  <cp:revision>2</cp:revision>
  <cp:lastPrinted>2019-08-28T18:02:00Z</cp:lastPrinted>
  <dcterms:created xsi:type="dcterms:W3CDTF">2022-04-26T22:00:00Z</dcterms:created>
  <dcterms:modified xsi:type="dcterms:W3CDTF">2022-04-26T22:00:00Z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0x010100E3099F5FDE89EA40BA3C2BC51148EF53</vt:lpwstr>
  </property>
</Properties>
</file>