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732" w:rsidP="00E37F05" w:rsidRDefault="00D42E70" w14:paraId="689887C3" w14:textId="235186BD">
      <w:pPr>
        <w:pStyle w:val="BodyText"/>
        <w:tabs>
          <w:tab w:val="left" w:pos="5536"/>
        </w:tabs>
        <w:spacing w:before="3"/>
        <w:rPr>
          <w:sz w:val="15"/>
        </w:rPr>
      </w:pPr>
      <w:r>
        <w:rPr>
          <w:sz w:val="15"/>
        </w:rPr>
        <w:t>3</w:t>
      </w:r>
    </w:p>
    <w:tbl>
      <w:tblPr>
        <w:tblStyle w:val="GridTable5Dark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2A0" w:firstRow="1" w:lastRow="0" w:firstColumn="1" w:lastColumn="0" w:noHBand="1" w:noVBand="0"/>
        <w:tblCaption w:val="BC Winter Intercession Task Force Charge"/>
        <w:tblDescription w:val="BC Winter Intercession Task Force Charge"/>
      </w:tblPr>
      <w:tblGrid>
        <w:gridCol w:w="2605"/>
        <w:gridCol w:w="11505"/>
      </w:tblGrid>
      <w:tr w:rsidRPr="004525BB" w:rsidR="00F40732" w:rsidTr="3FCE3273" w14:paraId="689887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E14483" w:rsidP="00E14483" w:rsidRDefault="00837CC2" w14:paraId="689887C4" w14:textId="0C545F79">
            <w:pPr>
              <w:pStyle w:val="TableParagraph"/>
              <w:ind w:left="338" w:hanging="270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3FCE3273" w:rsidR="00837CC2">
              <w:rPr>
                <w:color w:val="auto"/>
              </w:rPr>
              <w:t xml:space="preserve">NAME OF </w:t>
            </w:r>
            <w:r w:rsidRPr="3FCE3273" w:rsidR="3F40F841">
              <w:rPr>
                <w:color w:val="auto"/>
              </w:rPr>
              <w:t xml:space="preserve">TASK </w:t>
            </w:r>
            <w:r w:rsidRPr="3FCE3273" w:rsidR="3F40F841">
              <w:rPr>
                <w:color w:val="auto"/>
              </w:rPr>
              <w:t>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4525BB" w:rsidR="00F40732" w:rsidP="61CF6276" w:rsidRDefault="002B4AB3" w14:paraId="689887C5" w14:textId="7BE67CC7">
            <w:pPr>
              <w:pStyle w:val="TableParagraph"/>
              <w:ind w:left="108"/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61CF6276">
              <w:rPr>
                <w:color w:val="auto"/>
              </w:rPr>
              <w:t xml:space="preserve">BC </w:t>
            </w:r>
            <w:r w:rsidR="00D42E70">
              <w:rPr>
                <w:color w:val="auto"/>
              </w:rPr>
              <w:t>Faculty Handbook</w:t>
            </w:r>
            <w:r w:rsidRPr="61CF6276">
              <w:rPr>
                <w:color w:val="auto"/>
              </w:rPr>
              <w:t xml:space="preserve"> Task Force</w:t>
            </w:r>
          </w:p>
        </w:tc>
      </w:tr>
      <w:tr w:rsidRPr="004525BB" w:rsidR="00F40732" w:rsidTr="3FCE3273" w14:paraId="689887CE" w14:textId="77777777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color="auto" w:sz="0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525BB" w:rsidR="00F40732" w:rsidP="00E14483" w:rsidRDefault="00E14483" w14:paraId="689887C7" w14:textId="3F720AEA">
            <w:pPr>
              <w:pStyle w:val="TableParagraph"/>
              <w:ind w:left="338" w:hanging="270"/>
              <w:rPr>
                <w:color w:val="auto"/>
              </w:rPr>
            </w:pPr>
            <w:r w:rsidRPr="3FCE3273" w:rsidR="3F40F841">
              <w:rPr>
                <w:color w:val="auto"/>
              </w:rPr>
              <w:t xml:space="preserve">TASK </w:t>
            </w:r>
            <w:r w:rsidRPr="3FCE3273" w:rsidR="3F40F841">
              <w:rPr>
                <w:color w:val="auto"/>
              </w:rPr>
              <w:t>FORCE</w:t>
            </w:r>
            <w:r w:rsidRPr="3FCE3273" w:rsidR="00837CC2">
              <w:rPr>
                <w:color w:val="auto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shd w:val="clear" w:color="auto" w:fill="auto"/>
            <w:tcMar/>
          </w:tcPr>
          <w:p w:rsidRPr="004525BB" w:rsidR="004525BB" w:rsidP="00D42E70" w:rsidRDefault="008B56C1" w14:paraId="689887CD" w14:textId="292798F3">
            <w:pPr>
              <w:pStyle w:val="TableParagraph"/>
              <w:tabs>
                <w:tab w:val="left" w:pos="543"/>
                <w:tab w:val="left" w:pos="544"/>
              </w:tabs>
              <w:spacing w:before="6" w:line="268" w:lineRule="exact"/>
              <w:ind w:left="0" w:right="387"/>
            </w:pPr>
            <w:r w:rsidR="008B56C1">
              <w:rPr/>
              <w:t xml:space="preserve">The Faculty Handbook </w:t>
            </w:r>
            <w:r w:rsidR="3F40F841">
              <w:rPr/>
              <w:t xml:space="preserve">Task </w:t>
            </w:r>
            <w:r w:rsidR="3F40F841">
              <w:rPr/>
              <w:t>Force</w:t>
            </w:r>
            <w:r w:rsidR="008B56C1">
              <w:rPr/>
              <w:t xml:space="preserve"> is a 2</w:t>
            </w:r>
            <w:r w:rsidR="002C011C">
              <w:rPr/>
              <w:t xml:space="preserve">-semester </w:t>
            </w:r>
            <w:r w:rsidR="3F40F841">
              <w:rPr/>
              <w:t xml:space="preserve">Task </w:t>
            </w:r>
            <w:r w:rsidR="3F40F841">
              <w:rPr/>
              <w:t>Force</w:t>
            </w:r>
            <w:r w:rsidR="00BB604C">
              <w:rPr/>
              <w:t xml:space="preserve">. The primary purpose of this </w:t>
            </w:r>
            <w:r w:rsidR="3F40F841">
              <w:rPr/>
              <w:t xml:space="preserve">Task </w:t>
            </w:r>
            <w:r w:rsidR="3F40F841">
              <w:rPr/>
              <w:t>Force</w:t>
            </w:r>
            <w:r w:rsidR="00BB604C">
              <w:rPr/>
              <w:t xml:space="preserve"> is to review the Faculty Handbook (last updated in 2010) and recommend changes based on legislative changes and to reflect current college processes. </w:t>
            </w:r>
          </w:p>
        </w:tc>
      </w:tr>
      <w:tr w:rsidRPr="004525BB" w:rsidR="00F40732" w:rsidTr="3FCE3273" w14:paraId="689887D1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F40732" w:rsidRDefault="00837CC2" w14:paraId="689887CF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SCOPE OF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shd w:val="clear" w:color="auto" w:fill="auto"/>
            <w:tcMar/>
          </w:tcPr>
          <w:p w:rsidR="00CD2150" w:rsidP="00235895" w:rsidRDefault="00AB2056" w14:paraId="6A21A49E" w14:textId="3E0464E9" w14:noSpellErr="1">
            <w:pPr>
              <w:pStyle w:val="TableParagraph"/>
              <w:numPr>
                <w:ilvl w:val="0"/>
                <w:numId w:val="8"/>
              </w:numPr>
              <w:spacing w:before="1" w:line="300" w:lineRule="atLeast"/>
              <w:ind w:right="138"/>
              <w:rPr/>
            </w:pPr>
            <w:r w:rsidR="00AB2056">
              <w:rPr/>
              <w:t>Make recommendations to e</w:t>
            </w:r>
            <w:r w:rsidR="00CD2150">
              <w:rPr/>
              <w:t xml:space="preserve">nsure a current and </w:t>
            </w:r>
            <w:r w:rsidR="00CD2150">
              <w:rPr/>
              <w:t>accurate</w:t>
            </w:r>
            <w:r w:rsidR="00CD2150">
              <w:rPr/>
              <w:t xml:space="preserve"> version of the Faculty Handbook</w:t>
            </w:r>
            <w:r w:rsidR="00AB2056">
              <w:rPr/>
              <w:t xml:space="preserve"> to be published </w:t>
            </w:r>
            <w:r w:rsidR="00BB604C">
              <w:rPr/>
              <w:t xml:space="preserve">and ready to distribute </w:t>
            </w:r>
            <w:r w:rsidR="00202371">
              <w:rPr/>
              <w:t xml:space="preserve">to faculty </w:t>
            </w:r>
            <w:r w:rsidR="00A55910">
              <w:rPr/>
              <w:t xml:space="preserve">by </w:t>
            </w:r>
            <w:r w:rsidR="003971E5">
              <w:rPr/>
              <w:t>Fall 2024.</w:t>
            </w:r>
          </w:p>
          <w:p w:rsidRPr="004525BB" w:rsidR="00AB2056" w:rsidP="00235895" w:rsidRDefault="000041CC" w14:paraId="689887D0" w14:textId="6FABE9F2">
            <w:pPr>
              <w:pStyle w:val="TableParagraph"/>
              <w:numPr>
                <w:ilvl w:val="0"/>
                <w:numId w:val="8"/>
              </w:numPr>
              <w:spacing w:before="1" w:line="300" w:lineRule="atLeast"/>
              <w:ind w:right="138"/>
              <w:rPr/>
            </w:pPr>
            <w:r w:rsidR="000041CC">
              <w:rPr/>
              <w:t xml:space="preserve">The </w:t>
            </w:r>
            <w:r w:rsidR="3F40F841">
              <w:rPr/>
              <w:t>Task</w:t>
            </w:r>
            <w:r w:rsidR="3F40F841">
              <w:rPr/>
              <w:t xml:space="preserve"> Force</w:t>
            </w:r>
            <w:r w:rsidR="000041CC">
              <w:rPr/>
              <w:t xml:space="preserve"> </w:t>
            </w:r>
            <w:r w:rsidR="3E7492B1">
              <w:rPr/>
              <w:t>will r</w:t>
            </w:r>
            <w:r w:rsidR="00AB2056">
              <w:rPr/>
              <w:t>e</w:t>
            </w:r>
            <w:r w:rsidR="00DB21D5">
              <w:rPr/>
              <w:t>assemble every two years</w:t>
            </w:r>
          </w:p>
        </w:tc>
      </w:tr>
      <w:tr w:rsidRPr="004525BB" w:rsidR="00CC2CB0" w:rsidTr="3FCE3273" w14:paraId="689887D4" w14:textId="7777777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2" w14:textId="4FE1EE24">
            <w:pPr>
              <w:pStyle w:val="TableParagraph"/>
              <w:rPr>
                <w:color w:val="auto"/>
              </w:rPr>
            </w:pPr>
            <w:r w:rsidRPr="004525BB">
              <w:rPr>
                <w:color w:val="auto"/>
              </w:rPr>
              <w:t xml:space="preserve">REPORTS </w:t>
            </w:r>
            <w:r>
              <w:rPr>
                <w:color w:val="auto"/>
              </w:rPr>
              <w:t xml:space="preserve">OUT </w:t>
            </w:r>
            <w:r w:rsidRPr="004525BB">
              <w:rPr>
                <w:color w:val="auto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shd w:val="clear" w:color="auto" w:fill="auto"/>
            <w:tcMar/>
          </w:tcPr>
          <w:p w:rsidRPr="004525BB" w:rsidR="00CC2CB0" w:rsidP="00CC2CB0" w:rsidRDefault="46B0FF12" w14:paraId="689887D3" w14:textId="50568911">
            <w:pPr>
              <w:pStyle w:val="TableParagraph"/>
              <w:ind w:left="108"/>
            </w:pPr>
            <w:r w:rsidRPr="61CF6276">
              <w:t>Academic Senate and the Vice President of Instruction</w:t>
            </w:r>
            <w:r w:rsidR="00E16C01">
              <w:t xml:space="preserve"> </w:t>
            </w:r>
            <w:r w:rsidR="00A6074C">
              <w:t>no later than April 202</w:t>
            </w:r>
            <w:r w:rsidR="00AB2056">
              <w:t>4</w:t>
            </w:r>
          </w:p>
        </w:tc>
      </w:tr>
      <w:tr w:rsidRPr="004525BB" w:rsidR="00CC2CB0" w:rsidTr="3FCE3273" w14:paraId="689887D8" w14:textId="7777777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5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COMMUNICATES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shd w:val="clear" w:color="auto" w:fill="auto"/>
            <w:tcMar/>
          </w:tcPr>
          <w:p w:rsidRPr="004525BB" w:rsidR="00CC2CB0" w:rsidP="61CF6276" w:rsidRDefault="4D036CA8" w14:paraId="689887D7" w14:textId="067CA61C">
            <w:pPr>
              <w:pStyle w:val="TableParagraph"/>
              <w:spacing w:before="1"/>
              <w:ind w:left="108"/>
            </w:pPr>
            <w:r w:rsidRPr="61CF6276">
              <w:t>Faculty Chairs and Directors Council (FCDC)</w:t>
            </w:r>
          </w:p>
        </w:tc>
      </w:tr>
      <w:tr w:rsidR="00CC2CB0" w:rsidTr="3FCE3273" w14:paraId="689887E1" w14:textId="77777777">
        <w:trPr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color="auto" w:sz="0" w:space="0"/>
            </w:tcBorders>
            <w:shd w:val="clear" w:color="auto" w:fill="BFBFBF" w:themeFill="background1" w:themeFillShade="BF"/>
            <w:tcMar/>
          </w:tcPr>
          <w:p w:rsidRPr="004525BB" w:rsidR="00CC2CB0" w:rsidP="00CC2CB0" w:rsidRDefault="00CC2CB0" w14:paraId="689887D9" w14:textId="77777777">
            <w:pPr>
              <w:pStyle w:val="TableParagraph"/>
              <w:spacing w:before="1"/>
              <w:rPr>
                <w:color w:val="auto"/>
              </w:rPr>
            </w:pPr>
            <w:r w:rsidRPr="004525BB">
              <w:rPr>
                <w:color w:val="auto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5" w:type="dxa"/>
            <w:shd w:val="clear" w:color="auto" w:fill="auto"/>
            <w:tcMar/>
          </w:tcPr>
          <w:p w:rsidR="00CC2CB0" w:rsidP="61CF6276" w:rsidRDefault="63957303" w14:paraId="2FEEED14" w14:textId="2EDBF7AB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  <w:r w:rsidR="63957303">
              <w:rPr/>
              <w:t xml:space="preserve">The </w:t>
            </w:r>
            <w:r w:rsidR="3F40F841">
              <w:rPr/>
              <w:t xml:space="preserve">Task </w:t>
            </w:r>
            <w:r w:rsidR="3F40F841">
              <w:rPr/>
              <w:t>Force</w:t>
            </w:r>
            <w:r w:rsidR="63957303">
              <w:rPr/>
              <w:t xml:space="preserve"> is co-chaired by 1 Administrative Co-Chair and 1 Faculty Co-Chair. All members have voting privileges unless otherwise </w:t>
            </w:r>
            <w:r w:rsidR="63957303">
              <w:rPr/>
              <w:t>indicated</w:t>
            </w:r>
            <w:r w:rsidR="63957303">
              <w:rPr/>
              <w:t xml:space="preserve">. Unfilled positions will not count towards quorum. Quorum will be one more than half the filled positions. </w:t>
            </w:r>
          </w:p>
          <w:p w:rsidR="00FA0DEC" w:rsidP="61CF6276" w:rsidRDefault="00AF2BE9" w14:paraId="17E062A3" w14:textId="05C2F30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CTE Faculty</w:t>
            </w:r>
          </w:p>
          <w:p w:rsidR="00FA0DEC" w:rsidP="61CF6276" w:rsidRDefault="00AF2BE9" w14:paraId="485FE3A2" w14:textId="74B94F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Transfer Faculty</w:t>
            </w:r>
          </w:p>
          <w:p w:rsidR="00FA0DEC" w:rsidP="61CF6276" w:rsidRDefault="00AF2BE9" w14:paraId="5BCC43A0" w14:textId="0A9656F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Noncredit Faculty</w:t>
            </w:r>
          </w:p>
          <w:p w:rsidR="00FA0DEC" w:rsidP="61CF6276" w:rsidRDefault="00AF2BE9" w14:paraId="47685120" w14:textId="64B36D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Counseling Faculty</w:t>
            </w:r>
          </w:p>
          <w:p w:rsidR="00AF2BE9" w:rsidP="61CF6276" w:rsidRDefault="000041CC" w14:paraId="1C5423AE" w14:textId="62B8D8A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0041CC">
              <w:rPr/>
              <w:t>3</w:t>
            </w:r>
            <w:r w:rsidR="00AF2BE9">
              <w:rPr/>
              <w:t xml:space="preserve"> Faculty Member at Large</w:t>
            </w:r>
          </w:p>
          <w:p w:rsidR="647B348F" w:rsidP="04E4B408" w:rsidRDefault="647B348F" w14:paraId="22C958CA" w14:textId="2B3E3478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647B348F">
              <w:rPr/>
              <w:t xml:space="preserve">1 BC CCA </w:t>
            </w:r>
            <w:r w:rsidR="00355077">
              <w:rPr/>
              <w:t xml:space="preserve">Faculty </w:t>
            </w:r>
            <w:r w:rsidR="647B348F">
              <w:rPr/>
              <w:t>Representative</w:t>
            </w:r>
          </w:p>
          <w:p w:rsidR="00B1533E" w:rsidP="04E4B408" w:rsidRDefault="00B1533E" w14:paraId="63966483" w14:textId="7F2DDF84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B1533E">
              <w:rPr/>
              <w:t xml:space="preserve">1 FCDC </w:t>
            </w:r>
            <w:r w:rsidR="004942A9">
              <w:rPr/>
              <w:t xml:space="preserve">Department </w:t>
            </w:r>
            <w:r w:rsidR="00B1533E">
              <w:rPr/>
              <w:t>Chair</w:t>
            </w:r>
          </w:p>
          <w:p w:rsidR="00B1533E" w:rsidP="04E4B408" w:rsidRDefault="003576ED" w14:paraId="3146683F" w14:textId="6405763E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3576ED">
              <w:rPr/>
              <w:t>1 Adjunct Faculty</w:t>
            </w:r>
          </w:p>
          <w:p w:rsidR="00CC2CB0" w:rsidP="61CF6276" w:rsidRDefault="00AF2BE9" w14:paraId="460A879F" w14:textId="47831C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Student Affairs Manager</w:t>
            </w:r>
          </w:p>
          <w:p w:rsidR="00FA0DEC" w:rsidP="61CF6276" w:rsidRDefault="00AF2BE9" w14:paraId="1AB730BA" w14:textId="00F12DE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1 </w:t>
            </w:r>
            <w:r w:rsidR="00FA0DEC">
              <w:t>Program Development Manager</w:t>
            </w:r>
          </w:p>
          <w:p w:rsidR="00FA0DEC" w:rsidP="61CF6276" w:rsidRDefault="00FA0DEC" w14:paraId="3EF6B79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>1</w:t>
            </w:r>
            <w:r w:rsidR="00AF2BE9">
              <w:t xml:space="preserve"> Classified Member at Large</w:t>
            </w:r>
          </w:p>
          <w:p w:rsidR="00AF2BE9" w:rsidP="61CF6276" w:rsidRDefault="00AF2BE9" w14:paraId="75A7539A" w14:textId="1D0FE4C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AF2BE9">
              <w:rPr/>
              <w:t xml:space="preserve">1 </w:t>
            </w:r>
            <w:r w:rsidR="003576ED">
              <w:rPr/>
              <w:t>M</w:t>
            </w:r>
            <w:r w:rsidR="00AF2BE9">
              <w:rPr/>
              <w:t>anagement Member at Large</w:t>
            </w:r>
          </w:p>
          <w:p w:rsidR="003576ED" w:rsidP="61CF6276" w:rsidRDefault="003576ED" w14:paraId="689887E0" w14:textId="0B10A059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rPr/>
            </w:pPr>
            <w:r w:rsidR="003576ED">
              <w:rPr/>
              <w:t xml:space="preserve">1 BC HR </w:t>
            </w:r>
            <w:r w:rsidR="000041CC">
              <w:rPr/>
              <w:t>representative</w:t>
            </w:r>
          </w:p>
        </w:tc>
      </w:tr>
    </w:tbl>
    <w:p w:rsidR="00271C96" w:rsidRDefault="00271C96" w14:paraId="689887E2" w14:textId="77777777"/>
    <w:sectPr w:rsidR="00271C96" w:rsidSect="00E37F05">
      <w:headerReference w:type="default" r:id="rId10"/>
      <w:footerReference w:type="default" r:id="rId11"/>
      <w:pgSz w:w="15840" w:h="12240" w:orient="landscape"/>
      <w:pgMar w:top="900" w:right="720" w:bottom="990" w:left="720" w:header="270" w:footer="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146" w:rsidRDefault="00E63146" w14:paraId="4F53F5BE" w14:textId="77777777">
      <w:r>
        <w:separator/>
      </w:r>
    </w:p>
  </w:endnote>
  <w:endnote w:type="continuationSeparator" w:id="0">
    <w:p w:rsidR="00E63146" w:rsidRDefault="00E63146" w14:paraId="2AA7BCC7" w14:textId="77777777">
      <w:r>
        <w:continuationSeparator/>
      </w:r>
    </w:p>
  </w:endnote>
  <w:endnote w:type="continuationNotice" w:id="1">
    <w:p w:rsidR="00E63146" w:rsidRDefault="00E63146" w14:paraId="65936DC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F05" w:rsidP="61CF6276" w:rsidRDefault="61CF6276" w14:paraId="619D4244" w14:textId="14ECD99B" w14:noSpellErr="1">
    <w:pPr>
      <w:spacing w:line="183" w:lineRule="exact"/>
      <w:ind w:left="20"/>
      <w:rPr>
        <w:sz w:val="16"/>
        <w:szCs w:val="16"/>
      </w:rPr>
    </w:pPr>
    <w:r w:rsidRPr="3FCE3273" w:rsidR="3FCE3273">
      <w:rPr>
        <w:sz w:val="16"/>
        <w:szCs w:val="16"/>
      </w:rPr>
      <w:t xml:space="preserve">Reviewed by Academic Senate </w:t>
    </w:r>
    <w:r w:rsidRPr="3FCE3273" w:rsidR="3FCE3273">
      <w:rPr>
        <w:sz w:val="16"/>
        <w:szCs w:val="16"/>
      </w:rPr>
      <w:t>10/25/2023</w:t>
    </w:r>
  </w:p>
  <w:p w:rsidR="00E37F05" w:rsidP="61CF6276" w:rsidRDefault="61CF6276" w14:paraId="6B6FE960" w14:textId="42926CC2">
    <w:pPr>
      <w:ind w:left="20" w:right="-1"/>
      <w:rPr>
        <w:sz w:val="16"/>
        <w:szCs w:val="16"/>
      </w:rPr>
    </w:pPr>
    <w:r w:rsidRPr="3FCE3273" w:rsidR="3FCE3273">
      <w:rPr>
        <w:sz w:val="16"/>
        <w:szCs w:val="16"/>
      </w:rPr>
      <w:t>Approved by Academic Senate</w:t>
    </w:r>
    <w:r w:rsidRPr="3FCE3273" w:rsidR="3FCE3273">
      <w:rPr>
        <w:sz w:val="16"/>
        <w:szCs w:val="16"/>
      </w:rPr>
      <w:t xml:space="preserve"> </w:t>
    </w:r>
    <w:r w:rsidRPr="3FCE3273" w:rsidR="3FCE3273">
      <w:rPr>
        <w:sz w:val="16"/>
        <w:szCs w:val="16"/>
      </w:rPr>
      <w:t>11/8/2023</w:t>
    </w:r>
  </w:p>
  <w:p w:rsidR="00E2755C" w:rsidP="61CF6276" w:rsidRDefault="00E2755C" w14:paraId="59DE250F" w14:textId="729E3F11" w14:noSpellErr="1">
    <w:pPr>
      <w:ind w:left="20" w:right="-1"/>
      <w:rPr>
        <w:sz w:val="16"/>
        <w:szCs w:val="16"/>
      </w:rPr>
    </w:pPr>
    <w:r w:rsidRPr="3FCE3273" w:rsidR="3FCE3273">
      <w:rPr>
        <w:sz w:val="16"/>
        <w:szCs w:val="16"/>
      </w:rPr>
      <w:t xml:space="preserve">Reviewed by College Council </w:t>
    </w:r>
  </w:p>
  <w:p w:rsidR="00E2755C" w:rsidP="61CF6276" w:rsidRDefault="00E2755C" w14:paraId="46DF9970" w14:textId="0717A828" w14:noSpellErr="1">
    <w:pPr>
      <w:ind w:left="20" w:right="-1"/>
      <w:rPr>
        <w:sz w:val="16"/>
        <w:szCs w:val="16"/>
      </w:rPr>
    </w:pPr>
    <w:r w:rsidRPr="3FCE3273" w:rsidR="3FCE3273">
      <w:rPr>
        <w:sz w:val="16"/>
        <w:szCs w:val="16"/>
      </w:rPr>
      <w:t>Approved by College Council</w:t>
    </w:r>
  </w:p>
  <w:p w:rsidR="00E37F05" w:rsidP="3FCE3273" w:rsidRDefault="00E37F05" w14:paraId="69042356" w14:textId="2A62EBA5">
    <w:pPr>
      <w:ind w:left="20" w:right="-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146" w:rsidRDefault="00E63146" w14:paraId="010A86E5" w14:textId="77777777">
      <w:r>
        <w:separator/>
      </w:r>
    </w:p>
  </w:footnote>
  <w:footnote w:type="continuationSeparator" w:id="0">
    <w:p w:rsidR="00E63146" w:rsidRDefault="00E63146" w14:paraId="0563230A" w14:textId="77777777">
      <w:r>
        <w:continuationSeparator/>
      </w:r>
    </w:p>
  </w:footnote>
  <w:footnote w:type="continuationNotice" w:id="1">
    <w:p w:rsidR="00E63146" w:rsidRDefault="00E63146" w14:paraId="153801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F05" w:rsidP="00E37F05" w:rsidRDefault="00E37F05" w14:paraId="30E0F12D" w14:textId="77777777">
    <w:pPr>
      <w:spacing w:line="244" w:lineRule="exact"/>
      <w:jc w:val="center"/>
      <w:rPr>
        <w:b/>
      </w:rPr>
    </w:pPr>
    <w:r>
      <w:rPr>
        <w:b/>
      </w:rPr>
      <w:t>BAKERSFIELD COLLEGE</w:t>
    </w:r>
  </w:p>
  <w:p w:rsidR="00F40732" w:rsidP="61CF6276" w:rsidRDefault="61CF6276" w14:paraId="689887E2" w14:textId="65F300F0">
    <w:pPr>
      <w:jc w:val="center"/>
      <w:rPr>
        <w:sz w:val="20"/>
        <w:szCs w:val="20"/>
      </w:rPr>
    </w:pPr>
    <w:r w:rsidRPr="61CF6276">
      <w:rPr>
        <w:b/>
        <w:bCs/>
      </w:rPr>
      <w:t xml:space="preserve">PROPOSED: </w:t>
    </w:r>
    <w:r>
      <w:t xml:space="preserve">BC </w:t>
    </w:r>
    <w:r w:rsidR="00D42E70">
      <w:t>Faculty Handbook</w:t>
    </w:r>
    <w:r>
      <w:t xml:space="preserve">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DFCF"/>
    <w:multiLevelType w:val="hybridMultilevel"/>
    <w:tmpl w:val="4F6C6C8A"/>
    <w:lvl w:ilvl="0" w:tplc="706691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DCB4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32A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5A7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30B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BE9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F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44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AA3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F5629"/>
    <w:multiLevelType w:val="hybridMultilevel"/>
    <w:tmpl w:val="A1000CAC"/>
    <w:lvl w:ilvl="0" w:tplc="22E8A5D6">
      <w:numFmt w:val="bullet"/>
      <w:lvlText w:val="-"/>
      <w:lvlJc w:val="left"/>
      <w:pPr>
        <w:ind w:left="468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2" w15:restartNumberingAfterBreak="0">
    <w:nsid w:val="1F694762"/>
    <w:multiLevelType w:val="hybridMultilevel"/>
    <w:tmpl w:val="74F42F30"/>
    <w:lvl w:ilvl="0" w:tplc="C680C288"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540EFB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628A4E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52A454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4A481D3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5" w:tplc="3356D3A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B67088D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  <w:lvl w:ilvl="7" w:tplc="949EDDF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  <w:lvl w:ilvl="8" w:tplc="FE0CD3A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9925A7"/>
    <w:multiLevelType w:val="hybridMultilevel"/>
    <w:tmpl w:val="71F6582A"/>
    <w:lvl w:ilvl="0" w:tplc="9EA0E52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 w:tplc="A60A54E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8EE64AC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3" w:tplc="AB0EE98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4434D4F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5" w:tplc="9D9E51F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B83C4E54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en-US"/>
      </w:rPr>
    </w:lvl>
    <w:lvl w:ilvl="7" w:tplc="82C433EE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  <w:lvl w:ilvl="8" w:tplc="BFC46FE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5B519C2"/>
    <w:multiLevelType w:val="hybridMultilevel"/>
    <w:tmpl w:val="05666C78"/>
    <w:lvl w:ilvl="0" w:tplc="E536096E">
      <w:numFmt w:val="bullet"/>
      <w:lvlText w:val="-"/>
      <w:lvlJc w:val="left"/>
      <w:pPr>
        <w:ind w:left="468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</w:abstractNum>
  <w:abstractNum w:abstractNumId="5" w15:restartNumberingAfterBreak="0">
    <w:nsid w:val="683F3F5B"/>
    <w:multiLevelType w:val="hybridMultilevel"/>
    <w:tmpl w:val="12B0694E"/>
    <w:lvl w:ilvl="0" w:tplc="4A309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8A6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FAB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127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FC4B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C23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40A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8C1E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CEE8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49460D"/>
    <w:multiLevelType w:val="hybridMultilevel"/>
    <w:tmpl w:val="24FE7D18"/>
    <w:lvl w:ilvl="0" w:tplc="952EA0A6">
      <w:start w:val="1"/>
      <w:numFmt w:val="decimal"/>
      <w:lvlText w:val="%1."/>
      <w:lvlJc w:val="left"/>
      <w:pPr>
        <w:ind w:left="1315" w:hanging="216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1" w:tplc="7F50C392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en-US"/>
      </w:rPr>
    </w:lvl>
    <w:lvl w:ilvl="2" w:tplc="47641B7A">
      <w:numFmt w:val="bullet"/>
      <w:lvlText w:val="•"/>
      <w:lvlJc w:val="left"/>
      <w:pPr>
        <w:ind w:left="3856" w:hanging="216"/>
      </w:pPr>
      <w:rPr>
        <w:rFonts w:hint="default"/>
        <w:lang w:val="en-US" w:eastAsia="en-US" w:bidi="en-US"/>
      </w:rPr>
    </w:lvl>
    <w:lvl w:ilvl="3" w:tplc="93B88E2E">
      <w:numFmt w:val="bullet"/>
      <w:lvlText w:val="•"/>
      <w:lvlJc w:val="left"/>
      <w:pPr>
        <w:ind w:left="5124" w:hanging="216"/>
      </w:pPr>
      <w:rPr>
        <w:rFonts w:hint="default"/>
        <w:lang w:val="en-US" w:eastAsia="en-US" w:bidi="en-US"/>
      </w:rPr>
    </w:lvl>
    <w:lvl w:ilvl="4" w:tplc="22E61838">
      <w:numFmt w:val="bullet"/>
      <w:lvlText w:val="•"/>
      <w:lvlJc w:val="left"/>
      <w:pPr>
        <w:ind w:left="6392" w:hanging="216"/>
      </w:pPr>
      <w:rPr>
        <w:rFonts w:hint="default"/>
        <w:lang w:val="en-US" w:eastAsia="en-US" w:bidi="en-US"/>
      </w:rPr>
    </w:lvl>
    <w:lvl w:ilvl="5" w:tplc="8E54B1AE">
      <w:numFmt w:val="bullet"/>
      <w:lvlText w:val="•"/>
      <w:lvlJc w:val="left"/>
      <w:pPr>
        <w:ind w:left="7660" w:hanging="216"/>
      </w:pPr>
      <w:rPr>
        <w:rFonts w:hint="default"/>
        <w:lang w:val="en-US" w:eastAsia="en-US" w:bidi="en-US"/>
      </w:rPr>
    </w:lvl>
    <w:lvl w:ilvl="6" w:tplc="E92CD6E8">
      <w:numFmt w:val="bullet"/>
      <w:lvlText w:val="•"/>
      <w:lvlJc w:val="left"/>
      <w:pPr>
        <w:ind w:left="8928" w:hanging="216"/>
      </w:pPr>
      <w:rPr>
        <w:rFonts w:hint="default"/>
        <w:lang w:val="en-US" w:eastAsia="en-US" w:bidi="en-US"/>
      </w:rPr>
    </w:lvl>
    <w:lvl w:ilvl="7" w:tplc="1548E2E8">
      <w:numFmt w:val="bullet"/>
      <w:lvlText w:val="•"/>
      <w:lvlJc w:val="left"/>
      <w:pPr>
        <w:ind w:left="10196" w:hanging="216"/>
      </w:pPr>
      <w:rPr>
        <w:rFonts w:hint="default"/>
        <w:lang w:val="en-US" w:eastAsia="en-US" w:bidi="en-US"/>
      </w:rPr>
    </w:lvl>
    <w:lvl w:ilvl="8" w:tplc="A0764BC8">
      <w:numFmt w:val="bullet"/>
      <w:lvlText w:val="•"/>
      <w:lvlJc w:val="left"/>
      <w:pPr>
        <w:ind w:left="11464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7B7C19E7"/>
    <w:multiLevelType w:val="hybridMultilevel"/>
    <w:tmpl w:val="C5E6B476"/>
    <w:lvl w:ilvl="0" w:tplc="04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num w:numId="1" w16cid:durableId="1567456254">
    <w:abstractNumId w:val="5"/>
  </w:num>
  <w:num w:numId="2" w16cid:durableId="750080172">
    <w:abstractNumId w:val="0"/>
  </w:num>
  <w:num w:numId="3" w16cid:durableId="1967543243">
    <w:abstractNumId w:val="3"/>
  </w:num>
  <w:num w:numId="4" w16cid:durableId="1973555681">
    <w:abstractNumId w:val="2"/>
  </w:num>
  <w:num w:numId="5" w16cid:durableId="1944412738">
    <w:abstractNumId w:val="6"/>
  </w:num>
  <w:num w:numId="6" w16cid:durableId="1459645980">
    <w:abstractNumId w:val="7"/>
  </w:num>
  <w:num w:numId="7" w16cid:durableId="2002192884">
    <w:abstractNumId w:val="1"/>
  </w:num>
  <w:num w:numId="8" w16cid:durableId="203314882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0041CC"/>
    <w:rsid w:val="00036C5B"/>
    <w:rsid w:val="0004402E"/>
    <w:rsid w:val="00074770"/>
    <w:rsid w:val="00095379"/>
    <w:rsid w:val="000B4C94"/>
    <w:rsid w:val="000B58DF"/>
    <w:rsid w:val="000F75FE"/>
    <w:rsid w:val="00131C25"/>
    <w:rsid w:val="00143B74"/>
    <w:rsid w:val="00145D17"/>
    <w:rsid w:val="00161C02"/>
    <w:rsid w:val="00177557"/>
    <w:rsid w:val="001E6EB8"/>
    <w:rsid w:val="00202371"/>
    <w:rsid w:val="00235895"/>
    <w:rsid w:val="002667C0"/>
    <w:rsid w:val="00271C96"/>
    <w:rsid w:val="002973DF"/>
    <w:rsid w:val="002A0E9B"/>
    <w:rsid w:val="002A6FD4"/>
    <w:rsid w:val="002B4AB3"/>
    <w:rsid w:val="002C011C"/>
    <w:rsid w:val="002F2274"/>
    <w:rsid w:val="00302594"/>
    <w:rsid w:val="00355077"/>
    <w:rsid w:val="00355084"/>
    <w:rsid w:val="003576ED"/>
    <w:rsid w:val="003971E5"/>
    <w:rsid w:val="003D002C"/>
    <w:rsid w:val="003E56B0"/>
    <w:rsid w:val="00401DBE"/>
    <w:rsid w:val="00401EB8"/>
    <w:rsid w:val="004020C0"/>
    <w:rsid w:val="0043379C"/>
    <w:rsid w:val="0043623D"/>
    <w:rsid w:val="00436760"/>
    <w:rsid w:val="00437D12"/>
    <w:rsid w:val="004525BB"/>
    <w:rsid w:val="00460094"/>
    <w:rsid w:val="00475379"/>
    <w:rsid w:val="004942A9"/>
    <w:rsid w:val="004A46D7"/>
    <w:rsid w:val="004B2690"/>
    <w:rsid w:val="005108F0"/>
    <w:rsid w:val="00515FAF"/>
    <w:rsid w:val="0055213A"/>
    <w:rsid w:val="00562118"/>
    <w:rsid w:val="00573FB6"/>
    <w:rsid w:val="00595DD2"/>
    <w:rsid w:val="005B4DB7"/>
    <w:rsid w:val="005E718F"/>
    <w:rsid w:val="00637002"/>
    <w:rsid w:val="00640E2D"/>
    <w:rsid w:val="00641736"/>
    <w:rsid w:val="00671EC5"/>
    <w:rsid w:val="006A0EA2"/>
    <w:rsid w:val="006E1CF7"/>
    <w:rsid w:val="007209C4"/>
    <w:rsid w:val="0072418F"/>
    <w:rsid w:val="007E5BF6"/>
    <w:rsid w:val="008001A6"/>
    <w:rsid w:val="008007F9"/>
    <w:rsid w:val="00835359"/>
    <w:rsid w:val="00837CC2"/>
    <w:rsid w:val="00845094"/>
    <w:rsid w:val="00867E5A"/>
    <w:rsid w:val="00894A8C"/>
    <w:rsid w:val="008B0F80"/>
    <w:rsid w:val="008B4CED"/>
    <w:rsid w:val="008B56C1"/>
    <w:rsid w:val="008C3339"/>
    <w:rsid w:val="008C450C"/>
    <w:rsid w:val="008D2BA8"/>
    <w:rsid w:val="008E3633"/>
    <w:rsid w:val="00941A47"/>
    <w:rsid w:val="009D2D1B"/>
    <w:rsid w:val="009D5BFB"/>
    <w:rsid w:val="00A02470"/>
    <w:rsid w:val="00A14A85"/>
    <w:rsid w:val="00A33B12"/>
    <w:rsid w:val="00A55910"/>
    <w:rsid w:val="00A6074C"/>
    <w:rsid w:val="00A62723"/>
    <w:rsid w:val="00A85B4C"/>
    <w:rsid w:val="00AA434C"/>
    <w:rsid w:val="00AA7FF1"/>
    <w:rsid w:val="00AB2056"/>
    <w:rsid w:val="00AD1F26"/>
    <w:rsid w:val="00AF2BE9"/>
    <w:rsid w:val="00AF6FAE"/>
    <w:rsid w:val="00B1533E"/>
    <w:rsid w:val="00B35556"/>
    <w:rsid w:val="00B65AB1"/>
    <w:rsid w:val="00B670DF"/>
    <w:rsid w:val="00B77BB5"/>
    <w:rsid w:val="00B941BC"/>
    <w:rsid w:val="00BB604C"/>
    <w:rsid w:val="00BC5452"/>
    <w:rsid w:val="00BE68BB"/>
    <w:rsid w:val="00C30D0B"/>
    <w:rsid w:val="00C51A4E"/>
    <w:rsid w:val="00C528FB"/>
    <w:rsid w:val="00C5768E"/>
    <w:rsid w:val="00C62894"/>
    <w:rsid w:val="00C9558B"/>
    <w:rsid w:val="00CB1728"/>
    <w:rsid w:val="00CC2CB0"/>
    <w:rsid w:val="00CC66B6"/>
    <w:rsid w:val="00CD2150"/>
    <w:rsid w:val="00CF23C7"/>
    <w:rsid w:val="00CF5676"/>
    <w:rsid w:val="00D202D0"/>
    <w:rsid w:val="00D22BB0"/>
    <w:rsid w:val="00D31B45"/>
    <w:rsid w:val="00D324BA"/>
    <w:rsid w:val="00D42E70"/>
    <w:rsid w:val="00D43FD7"/>
    <w:rsid w:val="00D46F5F"/>
    <w:rsid w:val="00DA666A"/>
    <w:rsid w:val="00DB21D5"/>
    <w:rsid w:val="00DB7588"/>
    <w:rsid w:val="00DC4292"/>
    <w:rsid w:val="00E14483"/>
    <w:rsid w:val="00E14A13"/>
    <w:rsid w:val="00E16C01"/>
    <w:rsid w:val="00E208DD"/>
    <w:rsid w:val="00E2755C"/>
    <w:rsid w:val="00E37504"/>
    <w:rsid w:val="00E37F05"/>
    <w:rsid w:val="00E63146"/>
    <w:rsid w:val="00E82C38"/>
    <w:rsid w:val="00E90180"/>
    <w:rsid w:val="00EA56BE"/>
    <w:rsid w:val="00EB5B1D"/>
    <w:rsid w:val="00F00FBB"/>
    <w:rsid w:val="00F0300A"/>
    <w:rsid w:val="00F3573C"/>
    <w:rsid w:val="00F40732"/>
    <w:rsid w:val="00F850D6"/>
    <w:rsid w:val="00FA0DEC"/>
    <w:rsid w:val="00FA750E"/>
    <w:rsid w:val="00FB6C16"/>
    <w:rsid w:val="00FF28D2"/>
    <w:rsid w:val="04E4B408"/>
    <w:rsid w:val="0E20E4CE"/>
    <w:rsid w:val="18108741"/>
    <w:rsid w:val="219E412A"/>
    <w:rsid w:val="3CA3BC82"/>
    <w:rsid w:val="3CCE8406"/>
    <w:rsid w:val="3E7492B1"/>
    <w:rsid w:val="3F40F841"/>
    <w:rsid w:val="3FCE3273"/>
    <w:rsid w:val="4315AD46"/>
    <w:rsid w:val="46B0FF12"/>
    <w:rsid w:val="48E71C7F"/>
    <w:rsid w:val="49357ABB"/>
    <w:rsid w:val="4D036CA8"/>
    <w:rsid w:val="4E7CE12A"/>
    <w:rsid w:val="5E97C1B4"/>
    <w:rsid w:val="60957A9F"/>
    <w:rsid w:val="61CF6276"/>
    <w:rsid w:val="63957303"/>
    <w:rsid w:val="647B348F"/>
    <w:rsid w:val="6B1360F2"/>
    <w:rsid w:val="75F7C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87AB"/>
  <w15:docId w15:val="{5AF2941A-6741-48E5-8833-48A51A6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4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9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0094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0094"/>
    <w:rPr>
      <w:rFonts w:ascii="Calibri" w:hAnsi="Calibri" w:eastAsia="Calibri" w:cs="Calibri"/>
      <w:lang w:bidi="en-US"/>
    </w:rPr>
  </w:style>
  <w:style w:type="table" w:styleId="GridTable5Dark">
    <w:name w:val="Grid Table 5 Dark"/>
    <w:basedOn w:val="TableNormal"/>
    <w:uiPriority w:val="50"/>
    <w:rsid w:val="008E363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EC5"/>
    <w:rPr>
      <w:rFonts w:ascii="Calibri" w:hAnsi="Calibri" w:eastAsia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EC5"/>
    <w:rPr>
      <w:rFonts w:ascii="Calibri" w:hAnsi="Calibri" w:eastAsia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1533E"/>
    <w:pPr>
      <w:widowControl/>
      <w:autoSpaceDE/>
      <w:autoSpaceDN/>
    </w:pPr>
    <w:rPr>
      <w:rFonts w:ascii="Calibri" w:hAnsi="Calibri" w:eastAsia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D1EDEA1B44B4F85DF4F597EC9A" ma:contentTypeVersion="" ma:contentTypeDescription="Create a new document." ma:contentTypeScope="" ma:versionID="c81535a7338989ecbe5a1478ee011ee3">
  <xsd:schema xmlns:xsd="http://www.w3.org/2001/XMLSchema" xmlns:xs="http://www.w3.org/2001/XMLSchema" xmlns:p="http://schemas.microsoft.com/office/2006/metadata/properties" xmlns:ns2="454fd486-4e42-4a7f-bc2f-e2145d19cd8b" xmlns:ns3="212a144b-0a3d-4ce9-9a18-2cd4ad3d75b8" targetNamespace="http://schemas.microsoft.com/office/2006/metadata/properties" ma:root="true" ma:fieldsID="55902c7c516c021f895a1939d96a74e3" ns2:_="" ns3:_="">
    <xsd:import namespace="454fd486-4e42-4a7f-bc2f-e2145d19cd8b"/>
    <xsd:import namespace="212a144b-0a3d-4ce9-9a18-2cd4ad3d7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44b-0a3d-4ce9-9a18-2cd4ad3d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4fd486-4e42-4a7f-bc2f-e2145d19cd8b">
      <UserInfo>
        <DisplayName>Erica Menchaca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42557-1E1A-455A-A3C2-231AC791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212a144b-0a3d-4ce9-9a18-2cd4ad3d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B2D11-87CF-47C5-AE64-0DCE7CE306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12a144b-0a3d-4ce9-9a18-2cd4ad3d75b8"/>
    <ds:schemaRef ds:uri="454fd486-4e42-4a7f-bc2f-e2145d19cd8b"/>
  </ds:schemaRefs>
</ds:datastoreItem>
</file>

<file path=customXml/itemProps3.xml><?xml version="1.0" encoding="utf-8"?>
<ds:datastoreItem xmlns:ds="http://schemas.openxmlformats.org/officeDocument/2006/customXml" ds:itemID="{D678556D-F7BF-48AE-9B11-033174C2B9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M</dc:creator>
  <keywords/>
  <lastModifiedBy>Erica Menchaca</lastModifiedBy>
  <revision>41</revision>
  <dcterms:created xsi:type="dcterms:W3CDTF">2023-03-15T03:22:00.0000000Z</dcterms:created>
  <dcterms:modified xsi:type="dcterms:W3CDTF">2023-11-09T17:38:25.6031279Z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0x010100F0F424D1EDEA1B44B4F85DF4F597EC9A</vt:lpwstr>
  </property>
  <property fmtid="{D5CDD505-2E9C-101B-9397-08002B2CF9AE}" pid="6" name="Order">
    <vt:r8>424200</vt:r8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{"FileActivityType":"9","FileActivityTimeStamp":"2023-09-06T04:37:29.783Z","FileActivityUsersOnPage":[{"DisplayName":"Erica Menchaca","Id":"erica.menchaca@bakersfieldcollege.edu"},{"DisplayName":"Billie Jo Rice","Id":"brice@bakersfieldcollege.edu"},{"DisplayName":"Erica Menchaca","Id":"erica.menchaca@bakersfieldcollege.edu"}],"FileActivityNavigationId":null}</vt:lpwstr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