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939E" w14:textId="77777777" w:rsidR="00766BF1" w:rsidRDefault="00432DD7">
      <w:pPr>
        <w:spacing w:line="276" w:lineRule="auto"/>
        <w:ind w:firstLine="0"/>
        <w:rPr>
          <w:b/>
          <w:sz w:val="28"/>
          <w:szCs w:val="28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z w:val="28"/>
          <w:szCs w:val="28"/>
          <w:u w:val="single"/>
        </w:rPr>
        <w:t xml:space="preserve">Education Not Incarceration Resolution </w:t>
      </w:r>
    </w:p>
    <w:p w14:paraId="5D1B08C3" w14:textId="77777777" w:rsidR="00766BF1" w:rsidRDefault="00766BF1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14:paraId="712C150D" w14:textId="77777777" w:rsidR="00766BF1" w:rsidRDefault="00432DD7">
      <w:pPr>
        <w:spacing w:line="276" w:lineRule="auto"/>
        <w:ind w:firstLine="0"/>
      </w:pPr>
      <w:r>
        <w:rPr>
          <w:b/>
          <w:i/>
        </w:rPr>
        <w:t>WHEREAS</w:t>
      </w:r>
      <w:r>
        <w:t>, the Student Senate for California Community Colleges (SSCCC) is the recognized</w:t>
      </w:r>
    </w:p>
    <w:p w14:paraId="4330895C" w14:textId="77777777" w:rsidR="00766BF1" w:rsidRDefault="00432DD7">
      <w:pPr>
        <w:spacing w:line="276" w:lineRule="auto"/>
        <w:ind w:firstLine="0"/>
      </w:pPr>
      <w:r>
        <w:t>student body for all the students in the California community college system;</w:t>
      </w:r>
    </w:p>
    <w:p w14:paraId="38126F28" w14:textId="77777777" w:rsidR="00766BF1" w:rsidRDefault="00766BF1">
      <w:pPr>
        <w:spacing w:line="276" w:lineRule="auto"/>
        <w:ind w:firstLine="0"/>
      </w:pPr>
    </w:p>
    <w:p w14:paraId="363F181D" w14:textId="77777777" w:rsidR="00766BF1" w:rsidRDefault="00432DD7">
      <w:pPr>
        <w:spacing w:line="276" w:lineRule="auto"/>
        <w:ind w:firstLine="0"/>
      </w:pPr>
      <w:r>
        <w:rPr>
          <w:b/>
        </w:rPr>
        <w:t xml:space="preserve">WHEREAS, </w:t>
      </w:r>
      <w:r>
        <w:t>regardless of location, gender, history, religion, race, or any other divisive factor the SSCCC is the designated body intended to represent all California Community Colleges;</w:t>
      </w:r>
    </w:p>
    <w:p w14:paraId="2D8CEE6C" w14:textId="77777777" w:rsidR="00766BF1" w:rsidRDefault="00432DD7">
      <w:pPr>
        <w:spacing w:line="276" w:lineRule="auto"/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2A36F91" w14:textId="77777777" w:rsidR="00766BF1" w:rsidRDefault="00432DD7">
      <w:pPr>
        <w:spacing w:line="276" w:lineRule="auto"/>
        <w:ind w:firstLine="0"/>
      </w:pPr>
      <w:proofErr w:type="gramStart"/>
      <w:r>
        <w:rPr>
          <w:b/>
          <w:i/>
        </w:rPr>
        <w:t>WHEREAS​</w:t>
      </w:r>
      <w:r>
        <w:t>,  Previously</w:t>
      </w:r>
      <w:proofErr w:type="gramEnd"/>
      <w:r>
        <w:t xml:space="preserve"> and currently incarcerated students are a growing p</w:t>
      </w:r>
      <w:r>
        <w:t>opulation in the California community college system and are only given a finite amount of resources;</w:t>
      </w:r>
    </w:p>
    <w:p w14:paraId="22FBC859" w14:textId="77777777" w:rsidR="00766BF1" w:rsidRDefault="00766BF1">
      <w:pPr>
        <w:spacing w:line="276" w:lineRule="auto"/>
        <w:ind w:firstLine="0"/>
      </w:pPr>
    </w:p>
    <w:p w14:paraId="3041BA6D" w14:textId="77777777" w:rsidR="00766BF1" w:rsidRDefault="00432DD7">
      <w:pPr>
        <w:spacing w:line="276" w:lineRule="auto"/>
        <w:ind w:firstLine="0"/>
      </w:pPr>
      <w:proofErr w:type="gramStart"/>
      <w:r>
        <w:rPr>
          <w:b/>
          <w:i/>
        </w:rPr>
        <w:t>WHEREAS​</w:t>
      </w:r>
      <w:r>
        <w:t>,  it</w:t>
      </w:r>
      <w:proofErr w:type="gramEnd"/>
      <w:r>
        <w:t xml:space="preserve"> is crucial to ensure that all students, including previously incarcerated, currently incarcerated, and system impacted students, receive th</w:t>
      </w:r>
      <w:r>
        <w:t>e tools and resources to succeed in a California community college;</w:t>
      </w:r>
    </w:p>
    <w:p w14:paraId="6499B4FF" w14:textId="77777777" w:rsidR="00766BF1" w:rsidRDefault="00766BF1">
      <w:pPr>
        <w:spacing w:line="276" w:lineRule="auto"/>
        <w:ind w:firstLine="0"/>
      </w:pPr>
    </w:p>
    <w:p w14:paraId="77C18CD3" w14:textId="6C741D32" w:rsidR="00766BF1" w:rsidRDefault="00432DD7">
      <w:pPr>
        <w:spacing w:line="276" w:lineRule="auto"/>
        <w:ind w:firstLine="0"/>
      </w:pPr>
      <w:r>
        <w:rPr>
          <w:b/>
          <w:i/>
        </w:rPr>
        <w:t xml:space="preserve">WHEREAS​, </w:t>
      </w:r>
      <w:r>
        <w:t>using education as a tool has been proven to have significant results in reducing recidivism by as much as 40% and increasing student’s statistical possibility of success upon r</w:t>
      </w:r>
      <w:r>
        <w:t>eentry into our communities</w:t>
      </w:r>
      <w:bookmarkStart w:id="0" w:name="_GoBack"/>
      <w:bookmarkEnd w:id="0"/>
      <w:r>
        <w:t xml:space="preserve">; </w:t>
      </w:r>
    </w:p>
    <w:p w14:paraId="574473F6" w14:textId="77777777" w:rsidR="00766BF1" w:rsidRDefault="00766BF1">
      <w:pPr>
        <w:spacing w:line="276" w:lineRule="auto"/>
        <w:ind w:firstLine="0"/>
      </w:pPr>
    </w:p>
    <w:p w14:paraId="78218133" w14:textId="77777777" w:rsidR="00766BF1" w:rsidRDefault="00432DD7">
      <w:pPr>
        <w:spacing w:line="276" w:lineRule="auto"/>
        <w:ind w:firstLine="0"/>
      </w:pPr>
      <w:r>
        <w:rPr>
          <w:b/>
          <w:i/>
        </w:rPr>
        <w:t>RESOLVED</w:t>
      </w:r>
      <w:r>
        <w:t xml:space="preserve">, that the SSCCC adopts currently incarcerated, formerly incarcerated, and system impacted students as a legislative priority: </w:t>
      </w:r>
    </w:p>
    <w:p w14:paraId="386683C1" w14:textId="77777777" w:rsidR="00766BF1" w:rsidRDefault="00766BF1">
      <w:pPr>
        <w:spacing w:line="276" w:lineRule="auto"/>
        <w:ind w:firstLine="0"/>
      </w:pPr>
    </w:p>
    <w:p w14:paraId="4FD95143" w14:textId="77777777" w:rsidR="00766BF1" w:rsidRDefault="00432DD7">
      <w:pPr>
        <w:spacing w:line="276" w:lineRule="auto"/>
        <w:ind w:firstLine="0"/>
      </w:pPr>
      <w:proofErr w:type="gramStart"/>
      <w:r>
        <w:rPr>
          <w:b/>
          <w:i/>
        </w:rPr>
        <w:t xml:space="preserve">RESOLVED,  </w:t>
      </w:r>
      <w:r>
        <w:t>that</w:t>
      </w:r>
      <w:proofErr w:type="gramEnd"/>
      <w:r>
        <w:t xml:space="preserve"> the Department of Legislative Affairs will assign legislative issues th</w:t>
      </w:r>
      <w:r>
        <w:t xml:space="preserve">at affect previously incarcerated, currently incarcerated, and system impacted students to a tier 1 or higher priority; </w:t>
      </w:r>
    </w:p>
    <w:p w14:paraId="5F0F627C" w14:textId="77777777" w:rsidR="00766BF1" w:rsidRDefault="00766BF1">
      <w:pPr>
        <w:spacing w:line="276" w:lineRule="auto"/>
        <w:ind w:firstLine="0"/>
      </w:pPr>
    </w:p>
    <w:p w14:paraId="6C422582" w14:textId="77777777" w:rsidR="00766BF1" w:rsidRDefault="00432DD7">
      <w:pPr>
        <w:spacing w:line="276" w:lineRule="auto"/>
        <w:ind w:firstLine="0"/>
      </w:pPr>
      <w:r>
        <w:rPr>
          <w:b/>
          <w:i/>
        </w:rPr>
        <w:t>RESOLVED​</w:t>
      </w:r>
      <w:r>
        <w:t>, the SSCCC will become an active partner in a coalition of their choosing that advocates for the benefit of currently incarc</w:t>
      </w:r>
      <w:r>
        <w:t xml:space="preserve">erated, previously incarcerated, and system impacted students. </w:t>
      </w:r>
    </w:p>
    <w:p w14:paraId="40A5CCBC" w14:textId="77777777" w:rsidR="00766BF1" w:rsidRDefault="00766BF1">
      <w:pPr>
        <w:spacing w:line="276" w:lineRule="auto"/>
        <w:ind w:firstLine="0"/>
      </w:pPr>
    </w:p>
    <w:p w14:paraId="33AC2057" w14:textId="77777777" w:rsidR="00766BF1" w:rsidRDefault="00432DD7">
      <w:pPr>
        <w:spacing w:line="276" w:lineRule="auto"/>
        <w:ind w:firstLine="0"/>
      </w:pPr>
      <w:r>
        <w:rPr>
          <w:b/>
          <w:i/>
        </w:rPr>
        <w:t>RESOLVED</w:t>
      </w:r>
      <w:r>
        <w:t xml:space="preserve">, that this coalition for previously incarcerated, formerly incarcerated, and system impacted students will focus and advocate for; </w:t>
      </w:r>
    </w:p>
    <w:p w14:paraId="6D616D7D" w14:textId="77777777" w:rsidR="00766BF1" w:rsidRDefault="00432DD7">
      <w:pPr>
        <w:numPr>
          <w:ilvl w:val="0"/>
          <w:numId w:val="1"/>
        </w:numPr>
        <w:spacing w:line="276" w:lineRule="auto"/>
        <w:contextualSpacing/>
      </w:pPr>
      <w:r>
        <w:t xml:space="preserve">Access to education </w:t>
      </w:r>
    </w:p>
    <w:p w14:paraId="4DB243FA" w14:textId="77777777" w:rsidR="00766BF1" w:rsidRDefault="00432DD7">
      <w:pPr>
        <w:numPr>
          <w:ilvl w:val="0"/>
          <w:numId w:val="1"/>
        </w:numPr>
        <w:spacing w:line="276" w:lineRule="auto"/>
        <w:contextualSpacing/>
      </w:pPr>
      <w:r>
        <w:t xml:space="preserve">Increased enrollment </w:t>
      </w:r>
    </w:p>
    <w:p w14:paraId="4AE6B97E" w14:textId="77777777" w:rsidR="00766BF1" w:rsidRDefault="00432DD7">
      <w:pPr>
        <w:numPr>
          <w:ilvl w:val="0"/>
          <w:numId w:val="1"/>
        </w:numPr>
        <w:spacing w:line="276" w:lineRule="auto"/>
        <w:contextualSpacing/>
      </w:pPr>
      <w:r>
        <w:t>Funding</w:t>
      </w:r>
      <w:r>
        <w:t xml:space="preserve"> education for currently incarcerated students </w:t>
      </w:r>
    </w:p>
    <w:p w14:paraId="1066F14A" w14:textId="77777777" w:rsidR="00766BF1" w:rsidRDefault="00432DD7">
      <w:pPr>
        <w:numPr>
          <w:ilvl w:val="0"/>
          <w:numId w:val="1"/>
        </w:numPr>
        <w:spacing w:line="276" w:lineRule="auto"/>
        <w:contextualSpacing/>
      </w:pPr>
      <w:r>
        <w:t xml:space="preserve">Creating reentry solutions that include education as a focus point </w:t>
      </w:r>
    </w:p>
    <w:p w14:paraId="5843678B" w14:textId="77777777" w:rsidR="00766BF1" w:rsidRDefault="00766BF1">
      <w:pPr>
        <w:spacing w:line="276" w:lineRule="auto"/>
        <w:ind w:firstLine="0"/>
        <w:rPr>
          <w:b/>
          <w:i/>
        </w:rPr>
      </w:pPr>
    </w:p>
    <w:p w14:paraId="2CE81A29" w14:textId="77777777" w:rsidR="00766BF1" w:rsidRDefault="00432DD7">
      <w:pPr>
        <w:spacing w:line="276" w:lineRule="auto"/>
        <w:ind w:firstLine="0"/>
      </w:pPr>
      <w:r>
        <w:rPr>
          <w:b/>
          <w:i/>
        </w:rPr>
        <w:t>RESOLVED</w:t>
      </w:r>
      <w:r>
        <w:t xml:space="preserve">, that the SSCCC will advocate for </w:t>
      </w:r>
      <w:proofErr w:type="spellStart"/>
      <w:proofErr w:type="gramStart"/>
      <w:r>
        <w:t>a</w:t>
      </w:r>
      <w:proofErr w:type="spellEnd"/>
      <w:proofErr w:type="gramEnd"/>
      <w:r>
        <w:t xml:space="preserve"> equitable education for currently incarcerated, previously incarcerated, and system impacted s</w:t>
      </w:r>
      <w:r>
        <w:t>tudents;</w:t>
      </w:r>
    </w:p>
    <w:p w14:paraId="5F40687D" w14:textId="77777777" w:rsidR="00766BF1" w:rsidRDefault="00766BF1">
      <w:pPr>
        <w:spacing w:line="276" w:lineRule="auto"/>
        <w:ind w:firstLine="0"/>
      </w:pPr>
    </w:p>
    <w:p w14:paraId="44F57C32" w14:textId="77777777" w:rsidR="00766BF1" w:rsidRDefault="00432DD7">
      <w:pPr>
        <w:spacing w:line="276" w:lineRule="auto"/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18AA5C83" w14:textId="77777777" w:rsidR="00766BF1" w:rsidRDefault="00432DD7">
      <w:pPr>
        <w:spacing w:line="276" w:lineRule="auto"/>
        <w:ind w:firstLine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Sources</w:t>
      </w:r>
    </w:p>
    <w:p w14:paraId="5AABD8F7" w14:textId="77777777" w:rsidR="00766BF1" w:rsidRDefault="00432DD7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rPr>
          <w:color w:val="333333"/>
        </w:rPr>
        <w:t xml:space="preserve">Chen, M. (2015, August 18). Prison Education Reduces Recidivism by Over 40 Percent. Why Aren't We Funding More of It? Retrieved from </w:t>
      </w:r>
      <w:hyperlink r:id="rId7">
        <w:r>
          <w:rPr>
            <w:color w:val="1155CC"/>
            <w:u w:val="single"/>
          </w:rPr>
          <w:t>https://www.thenation.com/article/prison-education-reduces-recidivism-by-over-40-percent-why-aren t-we-funding-more-o</w:t>
        </w:r>
        <w:r>
          <w:rPr>
            <w:color w:val="1155CC"/>
            <w:u w:val="single"/>
          </w:rPr>
          <w:t>f-it/</w:t>
        </w:r>
      </w:hyperlink>
    </w:p>
    <w:p w14:paraId="0DAF7199" w14:textId="77777777" w:rsidR="00766BF1" w:rsidRDefault="00766BF1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sectPr w:rsidR="00766BF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242D" w14:textId="77777777" w:rsidR="00000000" w:rsidRDefault="00432DD7">
      <w:pPr>
        <w:spacing w:line="240" w:lineRule="auto"/>
      </w:pPr>
      <w:r>
        <w:separator/>
      </w:r>
    </w:p>
  </w:endnote>
  <w:endnote w:type="continuationSeparator" w:id="0">
    <w:p w14:paraId="68A0E19F" w14:textId="77777777" w:rsidR="00000000" w:rsidRDefault="00432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A358" w14:textId="77777777" w:rsidR="00000000" w:rsidRDefault="00432DD7">
      <w:pPr>
        <w:spacing w:line="240" w:lineRule="auto"/>
      </w:pPr>
      <w:r>
        <w:separator/>
      </w:r>
    </w:p>
  </w:footnote>
  <w:footnote w:type="continuationSeparator" w:id="0">
    <w:p w14:paraId="46472349" w14:textId="77777777" w:rsidR="00000000" w:rsidRDefault="00432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86C5" w14:textId="77777777" w:rsidR="00766BF1" w:rsidRDefault="00766BF1">
    <w:pPr>
      <w:pBdr>
        <w:top w:val="nil"/>
        <w:left w:val="nil"/>
        <w:bottom w:val="nil"/>
        <w:right w:val="nil"/>
        <w:between w:val="nil"/>
      </w:pBdr>
    </w:pPr>
  </w:p>
  <w:p w14:paraId="597B0204" w14:textId="77777777" w:rsidR="00766BF1" w:rsidRDefault="00432DD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A5025A">
      <w:fldChar w:fldCharType="separate"/>
    </w:r>
    <w:r w:rsidR="00A5025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D5991"/>
    <w:multiLevelType w:val="multilevel"/>
    <w:tmpl w:val="9F3C2F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1"/>
    <w:rsid w:val="001F651A"/>
    <w:rsid w:val="00432DD7"/>
    <w:rsid w:val="00766BF1"/>
    <w:rsid w:val="00A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3884"/>
  <w15:docId w15:val="{7635EEF3-2A27-4393-899E-419234D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ind w:firstLine="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0"/>
      <w:ind w:firstLine="0"/>
      <w:jc w:val="center"/>
    </w:p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nation.com/article/prison-education-reduces-recidivism-by-over-40-percent-why-arent-we-funding-more-of-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Harp</cp:lastModifiedBy>
  <cp:revision>4</cp:revision>
  <dcterms:created xsi:type="dcterms:W3CDTF">2018-08-09T05:15:00Z</dcterms:created>
  <dcterms:modified xsi:type="dcterms:W3CDTF">2018-08-09T05:16:00Z</dcterms:modified>
</cp:coreProperties>
</file>