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EA3" w:rsidRPr="007D7C49" w:rsidRDefault="000B57F0" w:rsidP="007D7C49">
      <w:pPr>
        <w:pStyle w:val="Heading1"/>
        <w:rPr>
          <w:rFonts w:ascii="Arial" w:hAnsi="Arial" w:cs="Arial"/>
          <w:i w:val="0"/>
          <w:sz w:val="24"/>
          <w:szCs w:val="24"/>
        </w:rPr>
      </w:pPr>
      <w:r w:rsidRPr="00261EA3">
        <w:rPr>
          <w:rFonts w:ascii="Arial" w:hAnsi="Arial" w:cs="Arial"/>
          <w:i w:val="0"/>
          <w:caps/>
          <w:color w:val="943634" w:themeColor="accent2" w:themeShade="BF"/>
          <w:sz w:val="24"/>
          <w:szCs w:val="24"/>
        </w:rPr>
        <w:t>Porterville College</w:t>
      </w:r>
      <w:r w:rsidRPr="00261EA3">
        <w:rPr>
          <w:rFonts w:ascii="Arial" w:hAnsi="Arial" w:cs="Arial"/>
          <w:i w:val="0"/>
          <w:color w:val="943634" w:themeColor="accent2" w:themeShade="BF"/>
          <w:sz w:val="24"/>
          <w:szCs w:val="24"/>
        </w:rPr>
        <w:br/>
      </w:r>
      <w:r w:rsidR="002776A1" w:rsidRPr="00261EA3">
        <w:rPr>
          <w:rFonts w:ascii="Arial" w:hAnsi="Arial" w:cs="Arial"/>
          <w:i w:val="0"/>
          <w:caps/>
          <w:sz w:val="24"/>
          <w:szCs w:val="24"/>
        </w:rPr>
        <w:t xml:space="preserve">Distance Education </w:t>
      </w:r>
      <w:r w:rsidR="00261EA3" w:rsidRPr="00261EA3">
        <w:rPr>
          <w:rFonts w:ascii="Arial" w:hAnsi="Arial" w:cs="Arial"/>
          <w:i w:val="0"/>
          <w:caps/>
          <w:sz w:val="24"/>
          <w:szCs w:val="24"/>
        </w:rPr>
        <w:t>Sub-</w:t>
      </w:r>
      <w:proofErr w:type="gramStart"/>
      <w:r w:rsidR="002776A1" w:rsidRPr="00261EA3">
        <w:rPr>
          <w:rFonts w:ascii="Arial" w:hAnsi="Arial" w:cs="Arial"/>
          <w:i w:val="0"/>
          <w:caps/>
          <w:sz w:val="24"/>
          <w:szCs w:val="24"/>
        </w:rPr>
        <w:t>Committee</w:t>
      </w:r>
      <w:proofErr w:type="gramEnd"/>
      <w:r w:rsidR="00261EA3" w:rsidRPr="00261EA3">
        <w:rPr>
          <w:rFonts w:ascii="Arial" w:hAnsi="Arial" w:cs="Arial"/>
          <w:i w:val="0"/>
          <w:sz w:val="24"/>
          <w:szCs w:val="24"/>
        </w:rPr>
        <w:br/>
      </w:r>
      <w:r w:rsidR="00261EA3" w:rsidRPr="00261EA3">
        <w:rPr>
          <w:rFonts w:ascii="Arial" w:hAnsi="Arial" w:cs="Arial"/>
          <w:i w:val="0"/>
          <w:sz w:val="22"/>
          <w:szCs w:val="24"/>
        </w:rPr>
        <w:t>(of Academic Senate)</w:t>
      </w:r>
    </w:p>
    <w:p w:rsidR="009F5EA5" w:rsidRDefault="0074624D" w:rsidP="00432A39">
      <w:pPr>
        <w:pStyle w:val="Heading2"/>
      </w:pPr>
      <w:r>
        <w:t>Purpose</w:t>
      </w:r>
      <w:r w:rsidR="009F5EA5">
        <w:t>:</w:t>
      </w:r>
    </w:p>
    <w:p w:rsidR="002776A1" w:rsidRDefault="006D7FA2">
      <w:r>
        <w:t xml:space="preserve">The Distance Education Committee </w:t>
      </w:r>
      <w:r w:rsidR="001209C4">
        <w:t>addresses all</w:t>
      </w:r>
      <w:r>
        <w:t xml:space="preserve"> matters that affect distance education classes, services, and p</w:t>
      </w:r>
      <w:r w:rsidR="001209C4">
        <w:t>rograms operated by the college, and reports on those matters to the Academic Senate.</w:t>
      </w:r>
    </w:p>
    <w:p w:rsidR="00CF148E" w:rsidRDefault="00CF148E" w:rsidP="00CF148E">
      <w:pPr>
        <w:pStyle w:val="Heading2"/>
      </w:pPr>
      <w:r>
        <w:t>Membership Composition:</w:t>
      </w:r>
    </w:p>
    <w:p w:rsidR="00CF148E" w:rsidRDefault="00CF148E" w:rsidP="00CF148E">
      <w:pPr>
        <w:tabs>
          <w:tab w:val="left" w:leader="dot" w:pos="7020"/>
        </w:tabs>
        <w:ind w:left="360"/>
      </w:pPr>
      <w:r>
        <w:t>Full-time (FT) Faculty representatives</w:t>
      </w:r>
      <w:r>
        <w:tab/>
        <w:t>2</w:t>
      </w:r>
      <w:r w:rsidR="007D7C49">
        <w:t xml:space="preserve"> or more</w:t>
      </w:r>
    </w:p>
    <w:p w:rsidR="00CF148E" w:rsidRDefault="00CF148E" w:rsidP="00CF148E">
      <w:pPr>
        <w:tabs>
          <w:tab w:val="left" w:leader="dot" w:pos="7020"/>
        </w:tabs>
        <w:ind w:left="360"/>
      </w:pPr>
      <w:r>
        <w:t>Part-time Faculty representatives</w:t>
      </w:r>
      <w:r>
        <w:tab/>
        <w:t>1</w:t>
      </w:r>
      <w:r w:rsidR="007D7C49">
        <w:t xml:space="preserve"> or more</w:t>
      </w:r>
    </w:p>
    <w:p w:rsidR="00CF148E" w:rsidRDefault="002755BD" w:rsidP="00C42D9E">
      <w:pPr>
        <w:tabs>
          <w:tab w:val="left" w:leader="dot" w:pos="7020"/>
        </w:tabs>
        <w:ind w:left="360"/>
      </w:pPr>
      <w:r>
        <w:t>Counselor representative</w:t>
      </w:r>
      <w:r>
        <w:tab/>
        <w:t>1</w:t>
      </w:r>
    </w:p>
    <w:p w:rsidR="00CF148E" w:rsidRDefault="00CF148E" w:rsidP="00CF148E">
      <w:pPr>
        <w:tabs>
          <w:tab w:val="left" w:leader="dot" w:pos="7020"/>
        </w:tabs>
        <w:ind w:left="360"/>
      </w:pPr>
      <w:r>
        <w:t>Educational Media Design Specialist</w:t>
      </w:r>
      <w:r>
        <w:tab/>
        <w:t>1</w:t>
      </w:r>
    </w:p>
    <w:p w:rsidR="00CF148E" w:rsidRDefault="00CF148E" w:rsidP="00CF148E">
      <w:pPr>
        <w:tabs>
          <w:tab w:val="left" w:leader="dot" w:pos="7020"/>
        </w:tabs>
        <w:ind w:left="360"/>
      </w:pPr>
      <w:r>
        <w:t>Distance Education (DE) Coordinator</w:t>
      </w:r>
      <w:r>
        <w:tab/>
        <w:t>1</w:t>
      </w:r>
    </w:p>
    <w:p w:rsidR="00CF148E" w:rsidRDefault="00CF148E" w:rsidP="00CF148E">
      <w:pPr>
        <w:tabs>
          <w:tab w:val="left" w:leader="dot" w:pos="7020"/>
          <w:tab w:val="left" w:pos="8055"/>
        </w:tabs>
        <w:ind w:left="360"/>
      </w:pPr>
      <w:r>
        <w:t>Student representatives</w:t>
      </w:r>
      <w:r>
        <w:tab/>
        <w:t>1</w:t>
      </w:r>
      <w:r>
        <w:tab/>
      </w:r>
    </w:p>
    <w:p w:rsidR="00CF148E" w:rsidRDefault="00CF148E" w:rsidP="00CF148E">
      <w:pPr>
        <w:tabs>
          <w:tab w:val="left" w:leader="dot" w:pos="7020"/>
        </w:tabs>
        <w:ind w:left="720"/>
      </w:pPr>
      <w:r>
        <w:t>Total membership</w:t>
      </w:r>
      <w:r>
        <w:tab/>
      </w:r>
      <w:r w:rsidR="00C42D9E">
        <w:t>7</w:t>
      </w:r>
      <w:r w:rsidR="002755BD">
        <w:t xml:space="preserve"> or more</w:t>
      </w:r>
    </w:p>
    <w:p w:rsidR="00CF148E" w:rsidRDefault="00CF148E" w:rsidP="00CF148E">
      <w:pPr>
        <w:tabs>
          <w:tab w:val="left" w:leader="dot" w:pos="6480"/>
        </w:tabs>
        <w:ind w:left="360"/>
      </w:pPr>
      <w:r>
        <w:t>(Note: The DE Coordinator and one FT Faculty representative shall serve as co-chairs.)</w:t>
      </w:r>
    </w:p>
    <w:p w:rsidR="002776A1" w:rsidRDefault="002776A1" w:rsidP="00432A39">
      <w:pPr>
        <w:pStyle w:val="Heading2"/>
      </w:pPr>
      <w:r>
        <w:t>Membership</w:t>
      </w:r>
      <w:r w:rsidR="00CF148E">
        <w:t xml:space="preserve"> (as of </w:t>
      </w:r>
      <w:r w:rsidR="002755BD">
        <w:t>10/10</w:t>
      </w:r>
      <w:r w:rsidR="00B709DB">
        <w:t>/18</w:t>
      </w:r>
      <w:r w:rsidR="00CF148E">
        <w:t>)</w:t>
      </w:r>
      <w:r>
        <w:t>:</w:t>
      </w:r>
    </w:p>
    <w:p w:rsidR="002776A1" w:rsidRDefault="001209C4" w:rsidP="000C466F">
      <w:pPr>
        <w:tabs>
          <w:tab w:val="left" w:leader="dot" w:pos="7020"/>
        </w:tabs>
        <w:ind w:left="360"/>
      </w:pPr>
      <w:r>
        <w:t xml:space="preserve">Full-time </w:t>
      </w:r>
      <w:r w:rsidR="009F5EA5">
        <w:t xml:space="preserve">Faculty </w:t>
      </w:r>
      <w:r w:rsidR="00864D61">
        <w:t>Representatives.</w:t>
      </w:r>
      <w:r w:rsidR="009F5EA5">
        <w:tab/>
      </w:r>
      <w:r w:rsidR="00864D61">
        <w:t>Karen Bishop (co-chair)</w:t>
      </w:r>
    </w:p>
    <w:p w:rsidR="009F5EA5" w:rsidRDefault="009F5EA5" w:rsidP="00CF148E">
      <w:pPr>
        <w:tabs>
          <w:tab w:val="left" w:pos="7020"/>
        </w:tabs>
        <w:ind w:left="360"/>
      </w:pPr>
      <w:r>
        <w:tab/>
      </w:r>
      <w:r w:rsidR="007D7C49">
        <w:t>Sherie Burgess</w:t>
      </w:r>
    </w:p>
    <w:p w:rsidR="007D7C49" w:rsidRDefault="007D7C49" w:rsidP="00CF148E">
      <w:pPr>
        <w:tabs>
          <w:tab w:val="left" w:pos="7020"/>
        </w:tabs>
        <w:ind w:left="360"/>
      </w:pPr>
      <w:r>
        <w:tab/>
        <w:t>Elisa Queenan</w:t>
      </w:r>
    </w:p>
    <w:p w:rsidR="009F5EA5" w:rsidRDefault="001209C4" w:rsidP="000C466F">
      <w:pPr>
        <w:tabs>
          <w:tab w:val="left" w:leader="dot" w:pos="7020"/>
        </w:tabs>
        <w:ind w:left="360"/>
      </w:pPr>
      <w:r>
        <w:t>Part-time</w:t>
      </w:r>
      <w:r w:rsidR="009F5EA5">
        <w:t xml:space="preserve"> Faculty</w:t>
      </w:r>
      <w:r w:rsidR="00E434F2">
        <w:t xml:space="preserve"> </w:t>
      </w:r>
      <w:r w:rsidR="00864D61">
        <w:t>Representative</w:t>
      </w:r>
      <w:r w:rsidR="009F5EA5">
        <w:tab/>
      </w:r>
      <w:r w:rsidR="002755BD">
        <w:t>vacant</w:t>
      </w:r>
    </w:p>
    <w:p w:rsidR="002755BD" w:rsidRDefault="002755BD" w:rsidP="000C466F">
      <w:pPr>
        <w:tabs>
          <w:tab w:val="left" w:leader="dot" w:pos="7020"/>
        </w:tabs>
        <w:ind w:left="360"/>
      </w:pPr>
      <w:r>
        <w:t>Counselor Representative</w:t>
      </w:r>
      <w:r>
        <w:tab/>
      </w:r>
      <w:r w:rsidR="00ED0490">
        <w:t>Hector Briseno</w:t>
      </w:r>
    </w:p>
    <w:p w:rsidR="009F5EA5" w:rsidRDefault="000B57F0" w:rsidP="000C466F">
      <w:pPr>
        <w:tabs>
          <w:tab w:val="left" w:leader="dot" w:pos="7020"/>
        </w:tabs>
        <w:ind w:left="360"/>
      </w:pPr>
      <w:r>
        <w:t>Distance Education Coordinator</w:t>
      </w:r>
      <w:r w:rsidR="009F5EA5">
        <w:tab/>
        <w:t>Sarah Phinney</w:t>
      </w:r>
      <w:r w:rsidR="00864D61">
        <w:t xml:space="preserve"> (co-chair)</w:t>
      </w:r>
    </w:p>
    <w:p w:rsidR="009F5EA5" w:rsidRDefault="000B57F0" w:rsidP="000C466F">
      <w:pPr>
        <w:tabs>
          <w:tab w:val="left" w:leader="dot" w:pos="7020"/>
        </w:tabs>
        <w:ind w:left="360"/>
      </w:pPr>
      <w:r>
        <w:t>Educational Media Design Specialist</w:t>
      </w:r>
      <w:r w:rsidR="009F5EA5">
        <w:tab/>
        <w:t>Sarah Phinney</w:t>
      </w:r>
    </w:p>
    <w:p w:rsidR="009F5EA5" w:rsidRDefault="00864D61" w:rsidP="000C466F">
      <w:pPr>
        <w:tabs>
          <w:tab w:val="left" w:leader="dot" w:pos="7020"/>
        </w:tabs>
        <w:ind w:left="360"/>
      </w:pPr>
      <w:r>
        <w:t xml:space="preserve">ASPC Representative </w:t>
      </w:r>
      <w:r w:rsidR="009F5EA5">
        <w:tab/>
      </w:r>
      <w:r w:rsidR="007D7C49">
        <w:t>vacant</w:t>
      </w:r>
    </w:p>
    <w:p w:rsidR="002776A1" w:rsidRDefault="000B57F0" w:rsidP="00432A39">
      <w:pPr>
        <w:pStyle w:val="Heading2"/>
      </w:pPr>
      <w:r>
        <w:t>Functions</w:t>
      </w:r>
      <w:r w:rsidR="002776A1">
        <w:t>:</w:t>
      </w:r>
    </w:p>
    <w:p w:rsidR="00267F52" w:rsidRDefault="00267F52" w:rsidP="000B57F0">
      <w:pPr>
        <w:pStyle w:val="ListParagraph"/>
        <w:numPr>
          <w:ilvl w:val="0"/>
          <w:numId w:val="2"/>
        </w:numPr>
      </w:pPr>
      <w:r>
        <w:t>Reports to the Academic Senate. Reports can be submitted electronically.</w:t>
      </w:r>
    </w:p>
    <w:p w:rsidR="00C24F1A" w:rsidRDefault="000B57F0" w:rsidP="009F5EA5">
      <w:pPr>
        <w:pStyle w:val="ListParagraph"/>
        <w:numPr>
          <w:ilvl w:val="0"/>
          <w:numId w:val="2"/>
        </w:numPr>
      </w:pPr>
      <w:r>
        <w:t xml:space="preserve">Become knowledgeable and experts on </w:t>
      </w:r>
      <w:r w:rsidR="001209C4">
        <w:t>all aspects pertaining to</w:t>
      </w:r>
      <w:r>
        <w:t xml:space="preserve"> distance education</w:t>
      </w:r>
      <w:r w:rsidR="00C24F1A">
        <w:t>.</w:t>
      </w:r>
    </w:p>
    <w:p w:rsidR="000B57F0" w:rsidRDefault="000B57F0" w:rsidP="00432A39">
      <w:pPr>
        <w:pStyle w:val="Heading2"/>
      </w:pPr>
      <w:r>
        <w:t>Meetings:</w:t>
      </w:r>
    </w:p>
    <w:p w:rsidR="000B57F0" w:rsidRDefault="00F50327" w:rsidP="00F50327">
      <w:pPr>
        <w:pStyle w:val="ListParagraph"/>
        <w:numPr>
          <w:ilvl w:val="0"/>
          <w:numId w:val="3"/>
        </w:numPr>
      </w:pPr>
      <w:r>
        <w:t>Meetings are held once a month</w:t>
      </w:r>
      <w:r w:rsidR="001629A7">
        <w:t>.</w:t>
      </w:r>
    </w:p>
    <w:p w:rsidR="001629A7" w:rsidRDefault="001629A7" w:rsidP="00F50327">
      <w:pPr>
        <w:pStyle w:val="ListParagraph"/>
        <w:numPr>
          <w:ilvl w:val="0"/>
          <w:numId w:val="3"/>
        </w:numPr>
      </w:pPr>
      <w:r>
        <w:t xml:space="preserve">The committee will decide through consensus when to hold regular meetings. </w:t>
      </w:r>
    </w:p>
    <w:p w:rsidR="001629A7" w:rsidRDefault="001629A7" w:rsidP="00F50327">
      <w:pPr>
        <w:pStyle w:val="ListParagraph"/>
        <w:numPr>
          <w:ilvl w:val="0"/>
          <w:numId w:val="3"/>
        </w:numPr>
      </w:pPr>
      <w:r>
        <w:t>The committee co-chair(s) will call special meetings as well as cancel or postpone meetings as necessary.</w:t>
      </w:r>
    </w:p>
    <w:p w:rsidR="00F50327" w:rsidRDefault="00F50327" w:rsidP="00F50327">
      <w:pPr>
        <w:pStyle w:val="ListParagraph"/>
        <w:numPr>
          <w:ilvl w:val="0"/>
          <w:numId w:val="3"/>
        </w:numPr>
      </w:pPr>
      <w:r>
        <w:t>A quorum will consist of</w:t>
      </w:r>
      <w:r w:rsidR="001629A7">
        <w:t xml:space="preserve"> at least one chair and two additio</w:t>
      </w:r>
      <w:bookmarkStart w:id="0" w:name="_GoBack"/>
      <w:bookmarkEnd w:id="0"/>
      <w:r w:rsidR="001629A7">
        <w:t>nal</w:t>
      </w:r>
      <w:r>
        <w:t xml:space="preserve"> members being present.</w:t>
      </w:r>
    </w:p>
    <w:p w:rsidR="00267F52" w:rsidRDefault="00F50327" w:rsidP="009F5EA5">
      <w:pPr>
        <w:pStyle w:val="ListParagraph"/>
        <w:numPr>
          <w:ilvl w:val="0"/>
          <w:numId w:val="3"/>
        </w:numPr>
      </w:pPr>
      <w:r>
        <w:t>Agenda items</w:t>
      </w:r>
      <w:r w:rsidR="001D50B6">
        <w:t xml:space="preserve"> </w:t>
      </w:r>
      <w:r w:rsidR="00A80DA1">
        <w:t>may be proposed by any committee member.</w:t>
      </w:r>
    </w:p>
    <w:p w:rsidR="00A80DA1" w:rsidRDefault="007A47D3" w:rsidP="009F5EA5">
      <w:pPr>
        <w:pStyle w:val="ListParagraph"/>
        <w:numPr>
          <w:ilvl w:val="0"/>
          <w:numId w:val="3"/>
        </w:numPr>
      </w:pPr>
      <w:r>
        <w:t>Items requiring a vote must receive a majority of votes of the members present. A tie vote is considered to be not-approved.</w:t>
      </w:r>
    </w:p>
    <w:p w:rsidR="00864D61" w:rsidRPr="002755BD" w:rsidRDefault="006D28A2" w:rsidP="002755BD">
      <w:pPr>
        <w:pStyle w:val="ListParagraph"/>
        <w:numPr>
          <w:ilvl w:val="0"/>
          <w:numId w:val="3"/>
        </w:numPr>
      </w:pPr>
      <w:r>
        <w:t xml:space="preserve">Meeting reports are submitted to the Academic Senate. These reports </w:t>
      </w:r>
      <w:proofErr w:type="gramStart"/>
      <w:r>
        <w:t>may be submitted</w:t>
      </w:r>
      <w:proofErr w:type="gramEnd"/>
      <w:r>
        <w:t xml:space="preserve"> electronically to the Academic Senate President.</w:t>
      </w:r>
    </w:p>
    <w:sectPr w:rsidR="00864D61" w:rsidRPr="002755BD" w:rsidSect="002755BD">
      <w:footerReference w:type="default" r:id="rId8"/>
      <w:pgSz w:w="12240" w:h="15840" w:code="1"/>
      <w:pgMar w:top="576" w:right="1440" w:bottom="864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7D3" w:rsidRDefault="007A47D3" w:rsidP="002776A1">
      <w:r>
        <w:separator/>
      </w:r>
    </w:p>
  </w:endnote>
  <w:endnote w:type="continuationSeparator" w:id="0">
    <w:p w:rsidR="007A47D3" w:rsidRDefault="007A47D3" w:rsidP="00277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C64" w:rsidRDefault="00864D61">
    <w:pPr>
      <w:pStyle w:val="Footer"/>
    </w:pPr>
    <w:r>
      <w:t xml:space="preserve">Last </w:t>
    </w:r>
    <w:r w:rsidR="007A47D3">
      <w:t xml:space="preserve">updated </w:t>
    </w:r>
    <w:r w:rsidR="00C42D9E">
      <w:t>April</w:t>
    </w:r>
    <w:r w:rsidR="002755BD">
      <w:t xml:space="preserve"> 1</w:t>
    </w:r>
    <w:r w:rsidR="00C42D9E">
      <w:t>1, 2019</w:t>
    </w:r>
  </w:p>
  <w:p w:rsidR="007A47D3" w:rsidRDefault="007A47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7D3" w:rsidRDefault="007A47D3" w:rsidP="002776A1">
      <w:r>
        <w:separator/>
      </w:r>
    </w:p>
  </w:footnote>
  <w:footnote w:type="continuationSeparator" w:id="0">
    <w:p w:rsidR="007A47D3" w:rsidRDefault="007A47D3" w:rsidP="002776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C27A5"/>
    <w:multiLevelType w:val="hybridMultilevel"/>
    <w:tmpl w:val="3A4CE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F3201"/>
    <w:multiLevelType w:val="hybridMultilevel"/>
    <w:tmpl w:val="0D967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2E0296"/>
    <w:multiLevelType w:val="hybridMultilevel"/>
    <w:tmpl w:val="DEBEA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6A1"/>
    <w:rsid w:val="00040C64"/>
    <w:rsid w:val="000917F3"/>
    <w:rsid w:val="000B57F0"/>
    <w:rsid w:val="000C25CF"/>
    <w:rsid w:val="000C466F"/>
    <w:rsid w:val="001209C4"/>
    <w:rsid w:val="00137788"/>
    <w:rsid w:val="001629A7"/>
    <w:rsid w:val="001D50B6"/>
    <w:rsid w:val="001D5594"/>
    <w:rsid w:val="00261EA3"/>
    <w:rsid w:val="00267F52"/>
    <w:rsid w:val="002755BD"/>
    <w:rsid w:val="002776A1"/>
    <w:rsid w:val="00314E98"/>
    <w:rsid w:val="00380E2E"/>
    <w:rsid w:val="003950D7"/>
    <w:rsid w:val="00396EB3"/>
    <w:rsid w:val="003A4F17"/>
    <w:rsid w:val="003C7C77"/>
    <w:rsid w:val="00432A39"/>
    <w:rsid w:val="00473575"/>
    <w:rsid w:val="004A66C2"/>
    <w:rsid w:val="004C48A4"/>
    <w:rsid w:val="005249A2"/>
    <w:rsid w:val="005931FA"/>
    <w:rsid w:val="00647BF6"/>
    <w:rsid w:val="006624DB"/>
    <w:rsid w:val="006D28A2"/>
    <w:rsid w:val="006D7FA2"/>
    <w:rsid w:val="0074624D"/>
    <w:rsid w:val="007A47D3"/>
    <w:rsid w:val="007D2397"/>
    <w:rsid w:val="007D7C49"/>
    <w:rsid w:val="008260DB"/>
    <w:rsid w:val="00864D61"/>
    <w:rsid w:val="008F5784"/>
    <w:rsid w:val="009607E8"/>
    <w:rsid w:val="009E08AE"/>
    <w:rsid w:val="009F5EA5"/>
    <w:rsid w:val="00A517AA"/>
    <w:rsid w:val="00A80DA1"/>
    <w:rsid w:val="00AE67D7"/>
    <w:rsid w:val="00B709DB"/>
    <w:rsid w:val="00BC43D0"/>
    <w:rsid w:val="00BE01A7"/>
    <w:rsid w:val="00BF3428"/>
    <w:rsid w:val="00C24F1A"/>
    <w:rsid w:val="00C42D9E"/>
    <w:rsid w:val="00C56CE6"/>
    <w:rsid w:val="00C77D5A"/>
    <w:rsid w:val="00CB4484"/>
    <w:rsid w:val="00CF148E"/>
    <w:rsid w:val="00CF3076"/>
    <w:rsid w:val="00CF3B4A"/>
    <w:rsid w:val="00D6205C"/>
    <w:rsid w:val="00E434F2"/>
    <w:rsid w:val="00E64D44"/>
    <w:rsid w:val="00ED0490"/>
    <w:rsid w:val="00F50327"/>
    <w:rsid w:val="00FB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F3EF2FB"/>
  <w15:docId w15:val="{DC5767CC-9BFE-42D5-AE58-C62DF0E55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9C4"/>
    <w:pPr>
      <w:spacing w:after="0" w:line="264" w:lineRule="auto"/>
    </w:pPr>
    <w:rPr>
      <w:rFonts w:ascii="Candara" w:hAnsi="Candara"/>
      <w:iCs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0327"/>
    <w:pPr>
      <w:spacing w:after="100" w:line="269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i/>
      <w:sz w:val="28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7BF6"/>
    <w:pPr>
      <w:pBdr>
        <w:top w:val="single" w:sz="4" w:space="0" w:color="auto"/>
        <w:left w:val="single" w:sz="48" w:space="2" w:color="auto"/>
        <w:bottom w:val="single" w:sz="4" w:space="0" w:color="auto"/>
        <w:right w:val="single" w:sz="4" w:space="4" w:color="auto"/>
      </w:pBdr>
      <w:spacing w:before="200" w:after="100" w:line="269" w:lineRule="auto"/>
      <w:ind w:left="144"/>
      <w:contextualSpacing/>
      <w:outlineLvl w:val="1"/>
    </w:pPr>
    <w:rPr>
      <w:rFonts w:eastAsiaTheme="majorEastAsia" w:cstheme="majorBidi"/>
      <w:b/>
      <w:bCs/>
      <w:sz w:val="24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7BF6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7BF6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47BF6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47BF6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47BF6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47BF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47BF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0327"/>
    <w:rPr>
      <w:rFonts w:asciiTheme="majorHAnsi" w:eastAsiaTheme="majorEastAsia" w:hAnsiTheme="majorHAnsi" w:cstheme="majorBidi"/>
      <w:b/>
      <w:bCs/>
      <w:i/>
      <w:iCs/>
      <w:sz w:val="28"/>
    </w:rPr>
  </w:style>
  <w:style w:type="paragraph" w:styleId="ListParagraph">
    <w:name w:val="List Paragraph"/>
    <w:basedOn w:val="Normal"/>
    <w:uiPriority w:val="34"/>
    <w:qFormat/>
    <w:rsid w:val="00647B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76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76A1"/>
  </w:style>
  <w:style w:type="paragraph" w:styleId="Footer">
    <w:name w:val="footer"/>
    <w:basedOn w:val="Normal"/>
    <w:link w:val="FooterChar"/>
    <w:uiPriority w:val="99"/>
    <w:unhideWhenUsed/>
    <w:rsid w:val="002776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76A1"/>
  </w:style>
  <w:style w:type="paragraph" w:styleId="BalloonText">
    <w:name w:val="Balloon Text"/>
    <w:basedOn w:val="Normal"/>
    <w:link w:val="BalloonTextChar"/>
    <w:uiPriority w:val="99"/>
    <w:semiHidden/>
    <w:unhideWhenUsed/>
    <w:rsid w:val="002776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6A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647BF6"/>
    <w:rPr>
      <w:rFonts w:ascii="Candara" w:eastAsiaTheme="majorEastAsia" w:hAnsi="Candara" w:cstheme="majorBidi"/>
      <w:b/>
      <w:bCs/>
      <w:iCs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47BF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7BF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47BF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47BF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47BF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47BF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47BF6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47BF6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47BF6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647BF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47BF6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47BF6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647BF6"/>
    <w:rPr>
      <w:b/>
      <w:bCs/>
      <w:spacing w:val="0"/>
    </w:rPr>
  </w:style>
  <w:style w:type="character" w:styleId="Emphasis">
    <w:name w:val="Emphasis"/>
    <w:uiPriority w:val="20"/>
    <w:qFormat/>
    <w:rsid w:val="00647BF6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647BF6"/>
    <w:pPr>
      <w:spacing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47BF6"/>
    <w:rPr>
      <w:i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647BF6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7BF6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7BF6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647BF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647BF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647BF6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647BF6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647BF6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47BF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rooklet">
      <a:majorFont>
        <a:latin typeface="Constantia"/>
        <a:ea typeface=""/>
        <a:cs typeface=""/>
        <a:font script="Jpan" typeface="HG明朝E"/>
        <a:font script="Hang" typeface="궁서"/>
        <a:font script="Hans" typeface="华文中宋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华文楷体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8D543-F4C1-46E6-AEFA-0E6BE1C3F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Sarah Phinney</cp:lastModifiedBy>
  <cp:revision>2</cp:revision>
  <dcterms:created xsi:type="dcterms:W3CDTF">2019-04-11T18:07:00Z</dcterms:created>
  <dcterms:modified xsi:type="dcterms:W3CDTF">2019-04-11T18:07:00Z</dcterms:modified>
</cp:coreProperties>
</file>