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4056"/>
        <w:gridCol w:w="1507"/>
        <w:gridCol w:w="1318"/>
        <w:gridCol w:w="1227"/>
        <w:gridCol w:w="1252"/>
      </w:tblGrid>
      <w:tr w:rsidR="00D244B8" w14:paraId="61446965" w14:textId="77777777" w:rsidTr="00D2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5"/>
          </w:tcPr>
          <w:p w14:paraId="762414F1" w14:textId="4BEB83B6" w:rsidR="00D244B8" w:rsidRPr="00EC225D" w:rsidRDefault="007221C9" w:rsidP="005B066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5B066B">
              <w:rPr>
                <w:rFonts w:asciiTheme="minorHAnsi" w:hAnsiTheme="minorHAnsi"/>
                <w:b/>
                <w:sz w:val="28"/>
                <w:szCs w:val="28"/>
              </w:rPr>
              <w:t>CRIM B23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7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8" w:type="dxa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7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52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9A4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B8A678D" w14:textId="0D2B160B" w:rsidR="003C2F32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r w:rsidR="00B87B2A">
              <w:t xml:space="preserve"> </w:t>
            </w:r>
            <w:r w:rsidR="00B87B2A" w:rsidRPr="00B87B2A">
              <w:rPr>
                <w:rFonts w:asciiTheme="minorHAnsi" w:hAnsiTheme="minorHAnsi"/>
                <w:sz w:val="22"/>
                <w:szCs w:val="22"/>
              </w:rPr>
              <w:t>Identify the facets of the offender/counselor relationship</w:t>
            </w:r>
          </w:p>
        </w:tc>
        <w:tc>
          <w:tcPr>
            <w:tcW w:w="1507" w:type="dxa"/>
          </w:tcPr>
          <w:p w14:paraId="27B3531B" w14:textId="4D936C75" w:rsidR="00D244B8" w:rsidRDefault="00235661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14:paraId="25880635" w14:textId="2512750C" w:rsidR="00D244B8" w:rsidRDefault="00977E24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227" w:type="dxa"/>
          </w:tcPr>
          <w:p w14:paraId="6E62D919" w14:textId="0BFB5CAC" w:rsidR="00D244B8" w:rsidRDefault="005103B1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52" w:type="dxa"/>
          </w:tcPr>
          <w:p w14:paraId="612F769C" w14:textId="0A5AFBF4" w:rsidR="00D244B8" w:rsidRDefault="00235661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4330CFBD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3F37F25C" w14:textId="3602CC61" w:rsidR="00D244B8" w:rsidRPr="00B87B2A" w:rsidRDefault="00D244B8" w:rsidP="00BB4D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  <w:r w:rsidR="00B87B2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87B2A">
              <w:rPr>
                <w:rFonts w:ascii="Calibri" w:hAnsi="Calibri"/>
                <w:color w:val="000000"/>
                <w:sz w:val="22"/>
                <w:szCs w:val="22"/>
              </w:rPr>
              <w:t xml:space="preserve"> Recognize, discuss, and illustrate good interviewing and interrogation techniques;</w:t>
            </w:r>
          </w:p>
        </w:tc>
        <w:tc>
          <w:tcPr>
            <w:tcW w:w="1507" w:type="dxa"/>
          </w:tcPr>
          <w:p w14:paraId="605982C5" w14:textId="2F8989F6" w:rsidR="00D244B8" w:rsidRDefault="00235661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14:paraId="64FAA71E" w14:textId="50211AC2" w:rsidR="00D244B8" w:rsidRDefault="00A62C49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</w:t>
            </w:r>
            <w:r w:rsidR="00977E24">
              <w:rPr>
                <w:rFonts w:asciiTheme="minorHAnsi" w:hAnsiTheme="minorHAnsi"/>
                <w:sz w:val="22"/>
                <w:szCs w:val="22"/>
              </w:rPr>
              <w:t>4,8</w:t>
            </w:r>
          </w:p>
        </w:tc>
        <w:tc>
          <w:tcPr>
            <w:tcW w:w="1227" w:type="dxa"/>
          </w:tcPr>
          <w:p w14:paraId="7EEA04C8" w14:textId="451EE702" w:rsidR="00D244B8" w:rsidRDefault="00EB0844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</w:t>
            </w:r>
            <w:r w:rsidR="005103B1">
              <w:rPr>
                <w:rFonts w:asciiTheme="minorHAnsi" w:hAnsiTheme="minorHAnsi"/>
                <w:sz w:val="22"/>
                <w:szCs w:val="22"/>
              </w:rPr>
              <w:t>,III</w:t>
            </w:r>
          </w:p>
        </w:tc>
        <w:tc>
          <w:tcPr>
            <w:tcW w:w="1252" w:type="dxa"/>
          </w:tcPr>
          <w:p w14:paraId="72C67985" w14:textId="25C2C19F" w:rsidR="00D244B8" w:rsidRDefault="00235661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F8E6A6F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429E5935" w14:textId="1FA5C853" w:rsidR="00D244B8" w:rsidRPr="00B87B2A" w:rsidRDefault="00D244B8" w:rsidP="00BB4D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  <w:r w:rsidR="00B87B2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87B2A">
              <w:rPr>
                <w:rFonts w:ascii="Calibri" w:hAnsi="Calibri"/>
                <w:color w:val="000000"/>
                <w:sz w:val="22"/>
                <w:szCs w:val="22"/>
              </w:rPr>
              <w:t>Prepare client classification, treatment, and evaluative reports;</w:t>
            </w:r>
          </w:p>
        </w:tc>
        <w:tc>
          <w:tcPr>
            <w:tcW w:w="1507" w:type="dxa"/>
          </w:tcPr>
          <w:p w14:paraId="4FD10E09" w14:textId="4A7E686D" w:rsidR="00D244B8" w:rsidRDefault="00235661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14:paraId="2214498F" w14:textId="210C76AB" w:rsidR="00D244B8" w:rsidRDefault="00A62C49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3,</w:t>
            </w:r>
            <w:r w:rsidR="00977E24">
              <w:rPr>
                <w:rFonts w:asciiTheme="minorHAnsi" w:hAnsiTheme="minorHAnsi"/>
                <w:sz w:val="22"/>
                <w:szCs w:val="22"/>
              </w:rPr>
              <w:t>6,8</w:t>
            </w:r>
          </w:p>
        </w:tc>
        <w:tc>
          <w:tcPr>
            <w:tcW w:w="1227" w:type="dxa"/>
          </w:tcPr>
          <w:p w14:paraId="7F56C810" w14:textId="4D911E3A" w:rsidR="00D244B8" w:rsidRDefault="00EB0844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</w:t>
            </w:r>
            <w:r w:rsidR="005103B1">
              <w:rPr>
                <w:rFonts w:asciiTheme="minorHAnsi" w:hAnsiTheme="minorHAnsi"/>
                <w:sz w:val="22"/>
                <w:szCs w:val="22"/>
              </w:rPr>
              <w:t>,III</w:t>
            </w:r>
          </w:p>
        </w:tc>
        <w:tc>
          <w:tcPr>
            <w:tcW w:w="1252" w:type="dxa"/>
          </w:tcPr>
          <w:p w14:paraId="3F461B34" w14:textId="3B8AC116" w:rsidR="00D244B8" w:rsidRDefault="00235661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21FE117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5962EA5" w14:textId="3FD669CE" w:rsidR="00D244B8" w:rsidRPr="00B87B2A" w:rsidRDefault="00D244B8" w:rsidP="00BB4D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  <w:r w:rsidR="00B87B2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87B2A">
              <w:rPr>
                <w:rFonts w:ascii="Calibri" w:hAnsi="Calibri"/>
                <w:color w:val="000000"/>
                <w:sz w:val="22"/>
                <w:szCs w:val="22"/>
              </w:rPr>
              <w:t>Research the resources in the local communities that are available to caseworkers;</w:t>
            </w:r>
          </w:p>
        </w:tc>
        <w:tc>
          <w:tcPr>
            <w:tcW w:w="1507" w:type="dxa"/>
          </w:tcPr>
          <w:p w14:paraId="3D882F68" w14:textId="6E78F111" w:rsidR="00D244B8" w:rsidRDefault="00235661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14:paraId="2C8F7CDA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17B58965" w14:textId="5341837E" w:rsidR="00D244B8" w:rsidRDefault="00EB0844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</w:t>
            </w:r>
            <w:r w:rsidR="005103B1">
              <w:rPr>
                <w:rFonts w:asciiTheme="minorHAnsi" w:hAnsiTheme="minorHAnsi"/>
                <w:sz w:val="22"/>
                <w:szCs w:val="22"/>
              </w:rPr>
              <w:t>,III</w:t>
            </w:r>
          </w:p>
        </w:tc>
        <w:tc>
          <w:tcPr>
            <w:tcW w:w="1252" w:type="dxa"/>
          </w:tcPr>
          <w:p w14:paraId="2A64A522" w14:textId="551E380A" w:rsidR="00D244B8" w:rsidRDefault="00235661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64F9B271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4C0B2418" w14:textId="086E0DAE" w:rsidR="00D244B8" w:rsidRPr="00B87B2A" w:rsidRDefault="00D244B8" w:rsidP="00BB4D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  <w:r w:rsidR="00B87B2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87B2A">
              <w:rPr>
                <w:rFonts w:ascii="Calibri" w:hAnsi="Calibri"/>
                <w:color w:val="000000"/>
                <w:sz w:val="22"/>
                <w:szCs w:val="22"/>
              </w:rPr>
              <w:t>Recognize and understand the constitutional and the due process rights of offenders in casework and counseling;</w:t>
            </w:r>
          </w:p>
        </w:tc>
        <w:tc>
          <w:tcPr>
            <w:tcW w:w="1507" w:type="dxa"/>
          </w:tcPr>
          <w:p w14:paraId="6274868E" w14:textId="30C5005A" w:rsidR="00D244B8" w:rsidRDefault="00235661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14:paraId="2B5AED9F" w14:textId="3298A584" w:rsidR="00D244B8" w:rsidRDefault="00A62C49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1,3,</w:t>
            </w:r>
            <w:r w:rsidR="00977E24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227" w:type="dxa"/>
          </w:tcPr>
          <w:p w14:paraId="5A5AC626" w14:textId="135E4C3F" w:rsidR="00D244B8" w:rsidRDefault="00EB0844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</w:t>
            </w:r>
            <w:r w:rsidR="005103B1"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52" w:type="dxa"/>
          </w:tcPr>
          <w:p w14:paraId="67709464" w14:textId="0358C9AD" w:rsidR="00D244B8" w:rsidRDefault="00235661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B87B2A" w14:paraId="682B988D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0B77450E" w14:textId="010F7D5E" w:rsidR="00B87B2A" w:rsidRPr="00B87B2A" w:rsidRDefault="00B87B2A" w:rsidP="00BB4D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6.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Identify typologies of special needs offenders and appropriate treatment methods for each type;</w:t>
            </w:r>
          </w:p>
        </w:tc>
        <w:tc>
          <w:tcPr>
            <w:tcW w:w="1507" w:type="dxa"/>
          </w:tcPr>
          <w:p w14:paraId="79A0F024" w14:textId="10AB5B2F" w:rsidR="00B87B2A" w:rsidRDefault="00235661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14:paraId="2E298EEA" w14:textId="76315110" w:rsidR="00B87B2A" w:rsidRDefault="00A62C49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</w:t>
            </w:r>
            <w:r w:rsidR="00977E24">
              <w:rPr>
                <w:rFonts w:asciiTheme="minorHAnsi" w:hAnsiTheme="minorHAnsi"/>
                <w:sz w:val="22"/>
                <w:szCs w:val="22"/>
              </w:rPr>
              <w:t>5,8</w:t>
            </w:r>
            <w:bookmarkStart w:id="0" w:name="_GoBack"/>
            <w:bookmarkEnd w:id="0"/>
          </w:p>
        </w:tc>
        <w:tc>
          <w:tcPr>
            <w:tcW w:w="1227" w:type="dxa"/>
          </w:tcPr>
          <w:p w14:paraId="0B5C67F9" w14:textId="239FCDB4" w:rsidR="00B87B2A" w:rsidRDefault="00EB0844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</w:t>
            </w:r>
            <w:r w:rsidR="005103B1"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52" w:type="dxa"/>
          </w:tcPr>
          <w:p w14:paraId="730D8170" w14:textId="003DB6DC" w:rsidR="00B87B2A" w:rsidRDefault="00235661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810387C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5A3F8B64" w14:textId="1471C3AE" w:rsidR="00D244B8" w:rsidRDefault="00B87B2A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</w:t>
            </w:r>
            <w:r>
              <w:t xml:space="preserve"> </w:t>
            </w:r>
            <w:r w:rsidRPr="00B87B2A">
              <w:rPr>
                <w:rFonts w:asciiTheme="minorHAnsi" w:hAnsiTheme="minorHAnsi"/>
                <w:sz w:val="22"/>
                <w:szCs w:val="22"/>
              </w:rPr>
              <w:t>Develop a body of knowledge, skills, recognized as a suitable foundation for further academic study or professional training.</w:t>
            </w:r>
          </w:p>
        </w:tc>
        <w:tc>
          <w:tcPr>
            <w:tcW w:w="1507" w:type="dxa"/>
          </w:tcPr>
          <w:p w14:paraId="52D35C36" w14:textId="18D5CF6D" w:rsidR="00D244B8" w:rsidRDefault="00235661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14:paraId="11855824" w14:textId="1BA63E81" w:rsidR="00D244B8" w:rsidRDefault="00A62C49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1,2,</w:t>
            </w:r>
            <w:r w:rsidR="00977E24">
              <w:rPr>
                <w:rFonts w:asciiTheme="minorHAnsi" w:hAnsiTheme="minorHAnsi"/>
                <w:sz w:val="22"/>
                <w:szCs w:val="22"/>
              </w:rPr>
              <w:t>4,</w:t>
            </w:r>
          </w:p>
        </w:tc>
        <w:tc>
          <w:tcPr>
            <w:tcW w:w="1227" w:type="dxa"/>
          </w:tcPr>
          <w:p w14:paraId="43930C5C" w14:textId="44A32A70" w:rsidR="00D244B8" w:rsidRDefault="00EB0844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</w:t>
            </w:r>
            <w:r w:rsidR="005103B1">
              <w:rPr>
                <w:rFonts w:asciiTheme="minorHAnsi" w:hAnsiTheme="minorHAnsi"/>
                <w:sz w:val="22"/>
                <w:szCs w:val="22"/>
              </w:rPr>
              <w:t>III,IV</w:t>
            </w:r>
          </w:p>
        </w:tc>
        <w:tc>
          <w:tcPr>
            <w:tcW w:w="1252" w:type="dxa"/>
          </w:tcPr>
          <w:p w14:paraId="7B4DF07F" w14:textId="5A9CD490" w:rsidR="00D244B8" w:rsidRDefault="00235661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8A2954E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49F0C69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173E6F0A" w14:textId="6D8EF89E" w:rsidR="00FE7771" w:rsidRPr="00FE7771" w:rsidRDefault="00FE7771" w:rsidP="00FE777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1.</w:t>
            </w:r>
            <w:r w:rsidRPr="00FE777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I</w:t>
            </w:r>
            <w:r w:rsidRPr="00FE7771">
              <w:rPr>
                <w:rFonts w:asciiTheme="minorHAnsi" w:hAnsiTheme="minorHAnsi"/>
                <w:b/>
                <w:sz w:val="28"/>
                <w:szCs w:val="28"/>
              </w:rPr>
              <w:t>dentify, analyze, and apply the fundamental theories and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FE7771">
              <w:rPr>
                <w:rFonts w:asciiTheme="minorHAnsi" w:hAnsiTheme="minorHAnsi"/>
                <w:b/>
                <w:sz w:val="28"/>
                <w:szCs w:val="28"/>
              </w:rPr>
              <w:t>concepts underlying the American correctional system.</w:t>
            </w:r>
          </w:p>
          <w:p w14:paraId="4225897D" w14:textId="037D76B2" w:rsidR="00FE7771" w:rsidRPr="00FE7771" w:rsidRDefault="00FE7771" w:rsidP="00FE777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2.</w:t>
            </w:r>
            <w:r w:rsidRPr="00FE777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I</w:t>
            </w:r>
            <w:r w:rsidRPr="00FE7771">
              <w:rPr>
                <w:rFonts w:asciiTheme="minorHAnsi" w:hAnsiTheme="minorHAnsi"/>
                <w:b/>
                <w:sz w:val="28"/>
                <w:szCs w:val="28"/>
              </w:rPr>
              <w:t>dentify and describe the operational elements of the major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FE7771">
              <w:rPr>
                <w:rFonts w:asciiTheme="minorHAnsi" w:hAnsiTheme="minorHAnsi"/>
                <w:b/>
                <w:sz w:val="28"/>
                <w:szCs w:val="28"/>
              </w:rPr>
              <w:t>components comprising the American prison and Jail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FE7771">
              <w:rPr>
                <w:rFonts w:asciiTheme="minorHAnsi" w:hAnsiTheme="minorHAnsi"/>
                <w:b/>
                <w:sz w:val="28"/>
                <w:szCs w:val="28"/>
              </w:rPr>
              <w:t>systems.</w:t>
            </w:r>
          </w:p>
          <w:p w14:paraId="00A48DF0" w14:textId="21C2F8CF" w:rsidR="00FE7771" w:rsidRPr="00FE7771" w:rsidRDefault="00FE7771" w:rsidP="00FE777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3. I</w:t>
            </w:r>
            <w:r w:rsidRPr="00FE7771">
              <w:rPr>
                <w:rFonts w:asciiTheme="minorHAnsi" w:hAnsiTheme="minorHAnsi"/>
                <w:b/>
                <w:sz w:val="28"/>
                <w:szCs w:val="28"/>
              </w:rPr>
              <w:t>dentify, analyze, and apply basic legal principles and rules to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FE7771">
              <w:rPr>
                <w:rFonts w:asciiTheme="minorHAnsi" w:hAnsiTheme="minorHAnsi"/>
                <w:b/>
                <w:sz w:val="28"/>
                <w:szCs w:val="28"/>
              </w:rPr>
              <w:t>factual situations.</w:t>
            </w:r>
          </w:p>
          <w:p w14:paraId="6416F10B" w14:textId="72F2899A" w:rsidR="00FE7771" w:rsidRPr="00FE7771" w:rsidRDefault="00FE7771" w:rsidP="00FE777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4. I</w:t>
            </w:r>
            <w:r w:rsidRPr="00FE7771">
              <w:rPr>
                <w:rFonts w:asciiTheme="minorHAnsi" w:hAnsiTheme="minorHAnsi"/>
                <w:b/>
                <w:sz w:val="28"/>
                <w:szCs w:val="28"/>
              </w:rPr>
              <w:t>dentify and implement the principles and procedures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FE7771">
              <w:rPr>
                <w:rFonts w:asciiTheme="minorHAnsi" w:hAnsiTheme="minorHAnsi"/>
                <w:b/>
                <w:sz w:val="28"/>
                <w:szCs w:val="28"/>
              </w:rPr>
              <w:t>utilized in legitimate scientific and criminal investigation.</w:t>
            </w:r>
          </w:p>
          <w:p w14:paraId="6DADE338" w14:textId="411DA7DD" w:rsidR="00FE7771" w:rsidRPr="00FE7771" w:rsidRDefault="00FE7771" w:rsidP="00FE777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5.</w:t>
            </w:r>
            <w:r w:rsidRPr="00FE777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D</w:t>
            </w:r>
            <w:r w:rsidRPr="00FE7771">
              <w:rPr>
                <w:rFonts w:asciiTheme="minorHAnsi" w:hAnsiTheme="minorHAnsi"/>
                <w:b/>
                <w:sz w:val="28"/>
                <w:szCs w:val="28"/>
              </w:rPr>
              <w:t>emonstrate multicultural awareness and respect for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FE7771">
              <w:rPr>
                <w:rFonts w:asciiTheme="minorHAnsi" w:hAnsiTheme="minorHAnsi"/>
                <w:b/>
                <w:sz w:val="28"/>
                <w:szCs w:val="28"/>
              </w:rPr>
              <w:t>constitutional and human rights.</w:t>
            </w:r>
          </w:p>
          <w:p w14:paraId="778D29B8" w14:textId="582E5EC2" w:rsidR="00FE7771" w:rsidRPr="00FE7771" w:rsidRDefault="00FE7771" w:rsidP="00FE777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6. I</w:t>
            </w:r>
            <w:r w:rsidRPr="00FE7771">
              <w:rPr>
                <w:rFonts w:asciiTheme="minorHAnsi" w:hAnsiTheme="minorHAnsi"/>
                <w:b/>
                <w:sz w:val="28"/>
                <w:szCs w:val="28"/>
              </w:rPr>
              <w:t>dentify, analyze, and apply the ethical components of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FE7771">
              <w:rPr>
                <w:rFonts w:asciiTheme="minorHAnsi" w:hAnsiTheme="minorHAnsi"/>
                <w:b/>
                <w:sz w:val="28"/>
                <w:szCs w:val="28"/>
              </w:rPr>
              <w:t>discretionary decision-making in probation, parole, and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FE7771">
              <w:rPr>
                <w:rFonts w:asciiTheme="minorHAnsi" w:hAnsiTheme="minorHAnsi"/>
                <w:b/>
                <w:sz w:val="28"/>
                <w:szCs w:val="28"/>
              </w:rPr>
              <w:t>institutional corrections.</w:t>
            </w:r>
          </w:p>
          <w:p w14:paraId="2787DAD6" w14:textId="2A9FE502" w:rsidR="00FE7771" w:rsidRPr="00FE7771" w:rsidRDefault="00FE7771" w:rsidP="00FE777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7.</w:t>
            </w:r>
            <w:r w:rsidRPr="00FE777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D</w:t>
            </w:r>
            <w:r w:rsidRPr="00FE7771">
              <w:rPr>
                <w:rFonts w:asciiTheme="minorHAnsi" w:hAnsiTheme="minorHAnsi"/>
                <w:b/>
                <w:sz w:val="28"/>
                <w:szCs w:val="28"/>
              </w:rPr>
              <w:t>emonstrate respect for the dignity and humanity of victims,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FE7771">
              <w:rPr>
                <w:rFonts w:asciiTheme="minorHAnsi" w:hAnsiTheme="minorHAnsi"/>
                <w:b/>
                <w:sz w:val="28"/>
                <w:szCs w:val="28"/>
              </w:rPr>
              <w:t>perpetrators, and wrongfully convicted persons.</w:t>
            </w:r>
          </w:p>
          <w:p w14:paraId="07E95220" w14:textId="4E098980" w:rsidR="00FE7771" w:rsidRDefault="00FE7771" w:rsidP="00FE777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8. D</w:t>
            </w:r>
            <w:r w:rsidRPr="00FE7771">
              <w:rPr>
                <w:rFonts w:asciiTheme="minorHAnsi" w:hAnsiTheme="minorHAnsi"/>
                <w:b/>
                <w:sz w:val="28"/>
                <w:szCs w:val="28"/>
              </w:rPr>
              <w:t>emonstrate the ability to communicate effectively orally and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FE7771">
              <w:rPr>
                <w:rFonts w:asciiTheme="minorHAnsi" w:hAnsiTheme="minorHAnsi"/>
                <w:b/>
                <w:sz w:val="28"/>
                <w:szCs w:val="28"/>
              </w:rPr>
              <w:t>in writing.</w:t>
            </w:r>
          </w:p>
          <w:p w14:paraId="28C202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lastRenderedPageBreak/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7EE85E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BAD28C9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77977705" w14:textId="77777777" w:rsidR="00D244B8" w:rsidRPr="003C2F32" w:rsidRDefault="00D244B8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21B4607F" w14:textId="77777777" w:rsidR="003C2F32" w:rsidRPr="007B1295" w:rsidRDefault="003C2F32" w:rsidP="003C2F32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1B5CD5"/>
    <w:rsid w:val="0020718A"/>
    <w:rsid w:val="00235661"/>
    <w:rsid w:val="00246A74"/>
    <w:rsid w:val="003244AB"/>
    <w:rsid w:val="003C2F32"/>
    <w:rsid w:val="005103B1"/>
    <w:rsid w:val="005A5B23"/>
    <w:rsid w:val="005B066B"/>
    <w:rsid w:val="00631979"/>
    <w:rsid w:val="007106AD"/>
    <w:rsid w:val="007221C9"/>
    <w:rsid w:val="00735683"/>
    <w:rsid w:val="00977E24"/>
    <w:rsid w:val="009A4269"/>
    <w:rsid w:val="00A62C49"/>
    <w:rsid w:val="00B87B2A"/>
    <w:rsid w:val="00D244B8"/>
    <w:rsid w:val="00EB0844"/>
    <w:rsid w:val="00F66E88"/>
    <w:rsid w:val="00FE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B9586EFF-9349-470A-9437-B1D5D208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Edie Nelson</cp:lastModifiedBy>
  <cp:revision>12</cp:revision>
  <cp:lastPrinted>2015-03-13T02:59:00Z</cp:lastPrinted>
  <dcterms:created xsi:type="dcterms:W3CDTF">2017-06-06T23:38:00Z</dcterms:created>
  <dcterms:modified xsi:type="dcterms:W3CDTF">2017-06-07T18:52:00Z</dcterms:modified>
</cp:coreProperties>
</file>