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7914E541" w:rsidR="00D244B8" w:rsidRPr="00EC225D" w:rsidRDefault="007221C9" w:rsidP="00AC7C9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C7C90">
              <w:rPr>
                <w:rFonts w:asciiTheme="minorHAnsi" w:hAnsiTheme="minorHAnsi"/>
                <w:b/>
                <w:sz w:val="28"/>
                <w:szCs w:val="28"/>
              </w:rPr>
              <w:t>CRIM B1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3806C74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AF0A30"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</w:tr>
      <w:tr w:rsidR="00D244B8" w14:paraId="74E6397A" w14:textId="77777777" w:rsidTr="00841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47727FDC" w:rsidR="003C2F32" w:rsidRPr="00AC7C90" w:rsidRDefault="00D244B8" w:rsidP="00AC7C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C7C90">
              <w:rPr>
                <w:rFonts w:asciiTheme="minorHAnsi" w:hAnsiTheme="minorHAnsi"/>
                <w:sz w:val="22"/>
                <w:szCs w:val="22"/>
              </w:rPr>
              <w:t>1.</w:t>
            </w:r>
            <w:r w:rsidR="00AC7C90" w:rsidRPr="00AC7C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Identify and illustrate the orderly processing of cases through the justice system from</w:t>
            </w:r>
            <w:r w:rsidR="00AC7C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C7C90" w:rsidRPr="00AC7C90">
              <w:rPr>
                <w:rFonts w:asciiTheme="minorHAnsi" w:eastAsiaTheme="minorHAnsi" w:hAnsiTheme="minorHAnsi" w:cs="Tahoma"/>
                <w:sz w:val="22"/>
                <w:szCs w:val="22"/>
              </w:rPr>
              <w:t>investigation</w:t>
            </w:r>
            <w:r w:rsidR="00AC7C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through appeal and exoneration.</w:t>
            </w:r>
          </w:p>
        </w:tc>
        <w:tc>
          <w:tcPr>
            <w:tcW w:w="1507" w:type="dxa"/>
          </w:tcPr>
          <w:p w14:paraId="27B3531B" w14:textId="02EC1980" w:rsidR="00D244B8" w:rsidRDefault="00AF0A30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14:paraId="25880635" w14:textId="55A32061" w:rsidR="00D244B8" w:rsidRDefault="002B19C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7" w:type="dxa"/>
          </w:tcPr>
          <w:p w14:paraId="6E62D919" w14:textId="0C69182B" w:rsidR="00D244B8" w:rsidRDefault="00794DF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14:paraId="49E905FF" w14:textId="0B97F27D" w:rsidR="004D142A" w:rsidRDefault="004D142A" w:rsidP="00AF0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</w:t>
            </w:r>
          </w:p>
          <w:p w14:paraId="612F769C" w14:textId="4902B5E5" w:rsidR="00D244B8" w:rsidRDefault="004D142A" w:rsidP="00AF0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D.10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2B40FA36" w:rsidR="00D244B8" w:rsidRPr="00AC7C90" w:rsidRDefault="00D244B8" w:rsidP="00AC7C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C7C90">
              <w:rPr>
                <w:rFonts w:asciiTheme="minorHAnsi" w:hAnsiTheme="minorHAnsi"/>
                <w:sz w:val="22"/>
                <w:szCs w:val="22"/>
              </w:rPr>
              <w:t>2.</w:t>
            </w:r>
            <w:r w:rsidR="00AC7C90" w:rsidRPr="00AC7C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Demonstrate a fundamental understanding of the core concepts of statutory criminal law</w:t>
            </w:r>
            <w:r w:rsidR="00AC7C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C7C90" w:rsidRPr="00AC7C90">
              <w:rPr>
                <w:rFonts w:asciiTheme="minorHAnsi" w:eastAsiaTheme="minorHAnsi" w:hAnsiTheme="minorHAnsi" w:cs="Tahoma"/>
                <w:sz w:val="22"/>
                <w:szCs w:val="22"/>
              </w:rPr>
              <w:t>as applied to case scenarios from both a prosecutorial and defense perspective.</w:t>
            </w:r>
          </w:p>
        </w:tc>
        <w:tc>
          <w:tcPr>
            <w:tcW w:w="1507" w:type="dxa"/>
          </w:tcPr>
          <w:p w14:paraId="605982C5" w14:textId="2C726970" w:rsidR="00D244B8" w:rsidRDefault="00AF0A30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14:paraId="64FAA71E" w14:textId="14095E2B" w:rsidR="00D244B8" w:rsidRDefault="002B19C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1, 2,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7EEA04C8" w14:textId="36D0DCCC" w:rsidR="00D244B8" w:rsidRDefault="00794DF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5F3E59A2" w14:textId="76018CD7" w:rsidR="004D142A" w:rsidRDefault="004D142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</w:t>
            </w:r>
          </w:p>
          <w:p w14:paraId="72C67985" w14:textId="0808EA16" w:rsidR="00D244B8" w:rsidRDefault="004D142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D.10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85284C5" w14:textId="718E28D5" w:rsidR="00AC7C90" w:rsidRPr="00AC7C90" w:rsidRDefault="00D244B8" w:rsidP="00AC7C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AC7C90">
              <w:rPr>
                <w:rFonts w:asciiTheme="minorHAnsi" w:hAnsiTheme="minorHAnsi"/>
                <w:sz w:val="22"/>
                <w:szCs w:val="22"/>
              </w:rPr>
              <w:t>3.</w:t>
            </w:r>
            <w:r w:rsidR="00AC7C90" w:rsidRPr="00AC7C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Analyze the vital role that American constitutional values of due process, equal</w:t>
            </w:r>
          </w:p>
          <w:p w14:paraId="429E5935" w14:textId="776AA046" w:rsidR="00D244B8" w:rsidRPr="00AC7C90" w:rsidRDefault="00AC7C90" w:rsidP="00AC7C9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C7C90">
              <w:rPr>
                <w:rFonts w:asciiTheme="minorHAnsi" w:eastAsiaTheme="minorHAnsi" w:hAnsiTheme="minorHAnsi" w:cs="Tahoma"/>
                <w:sz w:val="22"/>
                <w:szCs w:val="22"/>
              </w:rPr>
              <w:t>protection</w:t>
            </w:r>
            <w:proofErr w:type="gramEnd"/>
            <w:r w:rsidRPr="00AC7C90">
              <w:rPr>
                <w:rFonts w:asciiTheme="minorHAnsi" w:eastAsiaTheme="minorHAnsi" w:hAnsiTheme="minorHAnsi" w:cs="Tahoma"/>
                <w:sz w:val="22"/>
                <w:szCs w:val="22"/>
              </w:rPr>
              <w:t>, and fundamental fairness play in p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>olicing, courts and corrections.</w:t>
            </w:r>
          </w:p>
        </w:tc>
        <w:tc>
          <w:tcPr>
            <w:tcW w:w="1507" w:type="dxa"/>
          </w:tcPr>
          <w:p w14:paraId="4FD10E09" w14:textId="3C43C5E1" w:rsidR="00D244B8" w:rsidRDefault="00AF0A30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14:paraId="2214498F" w14:textId="60C73758" w:rsidR="00D244B8" w:rsidRDefault="002B19C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7F56C810" w14:textId="05B35A46" w:rsidR="00D244B8" w:rsidRDefault="00794DF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34851103" w14:textId="6FEA7222" w:rsidR="004D142A" w:rsidRDefault="004D142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</w:t>
            </w:r>
          </w:p>
          <w:p w14:paraId="3F461B34" w14:textId="590903F0" w:rsidR="00D244B8" w:rsidRDefault="004D142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D.10</w:t>
            </w: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3C735260" w14:textId="77777777"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PLOs:</w:t>
      </w:r>
    </w:p>
    <w:p w14:paraId="2D2FE027" w14:textId="27C8B46B" w:rsidR="00373EDA" w:rsidRPr="00EC5984" w:rsidRDefault="00373EDA" w:rsidP="00373ED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>1 I</w:t>
      </w:r>
      <w:r w:rsidRPr="00EC5984">
        <w:rPr>
          <w:rFonts w:asciiTheme="minorHAnsi" w:eastAsiaTheme="minorHAnsi" w:hAnsiTheme="minorHAnsi" w:cs="Cambria"/>
          <w:sz w:val="22"/>
          <w:szCs w:val="22"/>
        </w:rPr>
        <w:t>dentify, analyze, and apply the fundamental theories and concepts underlying the American criminal justice system</w:t>
      </w:r>
      <w:r>
        <w:rPr>
          <w:rFonts w:asciiTheme="minorHAnsi" w:hAnsiTheme="minorHAnsi"/>
          <w:sz w:val="22"/>
          <w:szCs w:val="22"/>
        </w:rPr>
        <w:t>.</w:t>
      </w:r>
    </w:p>
    <w:p w14:paraId="20B70DF7" w14:textId="3D5F3AB1" w:rsidR="00373EDA" w:rsidRPr="00EC5984" w:rsidRDefault="00373EDA" w:rsidP="00373ED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>2.</w:t>
      </w:r>
      <w:r w:rsidRPr="00EC5984">
        <w:rPr>
          <w:rFonts w:asciiTheme="minorHAnsi" w:eastAsiaTheme="minorHAnsi" w:hAnsiTheme="minorHAnsi" w:cs="Cambria"/>
          <w:sz w:val="22"/>
          <w:szCs w:val="22"/>
        </w:rPr>
        <w:t xml:space="preserve"> Identify and describe the operational elements of the major components comprising the American justice system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  <w:r w:rsidRPr="00EC5984">
        <w:rPr>
          <w:rFonts w:asciiTheme="minorHAnsi" w:hAnsiTheme="minorHAnsi"/>
          <w:sz w:val="22"/>
          <w:szCs w:val="22"/>
        </w:rPr>
        <w:tab/>
      </w:r>
    </w:p>
    <w:p w14:paraId="77977705" w14:textId="6480D459" w:rsidR="00D244B8" w:rsidRDefault="00373EDA" w:rsidP="00373EDA">
      <w:pPr>
        <w:rPr>
          <w:rFonts w:asciiTheme="minorHAnsi" w:eastAsiaTheme="minorHAnsi" w:hAnsiTheme="minorHAnsi" w:cs="Cambria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 xml:space="preserve">3. </w:t>
      </w:r>
      <w:r w:rsidRPr="00EC5984">
        <w:rPr>
          <w:rFonts w:asciiTheme="minorHAnsi" w:eastAsiaTheme="minorHAnsi" w:hAnsiTheme="minorHAnsi" w:cs="Cambria"/>
          <w:sz w:val="22"/>
          <w:szCs w:val="22"/>
        </w:rPr>
        <w:t>Identify, analyze, and apply basic legal principles and rules to factual situations</w:t>
      </w:r>
      <w:r>
        <w:rPr>
          <w:rFonts w:asciiTheme="minorHAnsi" w:eastAsiaTheme="minorHAnsi" w:hAnsiTheme="minorHAnsi" w:cs="Cambria"/>
          <w:sz w:val="22"/>
          <w:szCs w:val="22"/>
        </w:rPr>
        <w:t>.</w:t>
      </w:r>
    </w:p>
    <w:p w14:paraId="072B6B86" w14:textId="77777777" w:rsidR="002B19CD" w:rsidRPr="003C2F32" w:rsidRDefault="002B19CD" w:rsidP="00373EDA">
      <w:pPr>
        <w:rPr>
          <w:rFonts w:asciiTheme="minorHAnsi" w:hAnsiTheme="minorHAnsi"/>
          <w:b/>
          <w:sz w:val="16"/>
          <w:szCs w:val="16"/>
        </w:rPr>
      </w:pPr>
    </w:p>
    <w:p w14:paraId="08BDF28E" w14:textId="77777777"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ILOs:</w:t>
      </w:r>
    </w:p>
    <w:p w14:paraId="7A0EEF40" w14:textId="77777777"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eastAsiaTheme="majorEastAsia" w:hAnsiTheme="minorHAnsi" w:cstheme="majorBidi"/>
          <w:b/>
          <w:color w:val="000000" w:themeColor="text1"/>
        </w:rPr>
      </w:pPr>
      <w:r w:rsidRPr="00D244B8">
        <w:rPr>
          <w:rFonts w:asciiTheme="minorHAnsi" w:eastAsiaTheme="majorEastAsia" w:hAnsiTheme="minorHAnsi" w:cstheme="majorBidi"/>
          <w:b/>
          <w:color w:val="000000" w:themeColor="text1"/>
        </w:rPr>
        <w:t>Think critically and evaluate sources and information for validity and usefulness.</w:t>
      </w:r>
    </w:p>
    <w:p w14:paraId="29FD56E6" w14:textId="77777777"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Communicate effectively in both written and oral forms.</w:t>
      </w:r>
    </w:p>
    <w:p w14:paraId="76FB77B7" w14:textId="77777777"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Demonstrate competency in a field of knowledge or with job-related skills.</w:t>
      </w:r>
    </w:p>
    <w:p w14:paraId="282C903B" w14:textId="77777777"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Engage productively in all levels of society – interpersonal, community, the state and nation, and the world.</w:t>
      </w: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0B2FB03E" w14:textId="77777777"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 xml:space="preserve">GELOs:  </w:t>
      </w:r>
    </w:p>
    <w:p w14:paraId="0591EB7C" w14:textId="535AE092"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Use the GE categories from the catalog if this is a GE course.</w:t>
      </w:r>
      <w:r w:rsidR="003C2F32">
        <w:rPr>
          <w:rFonts w:asciiTheme="minorHAnsi" w:hAnsiTheme="minorHAnsi"/>
          <w:b/>
        </w:rPr>
        <w:t xml:space="preserve">  Areas </w:t>
      </w:r>
      <w:r w:rsidRPr="00D244B8">
        <w:rPr>
          <w:rFonts w:asciiTheme="minorHAnsi" w:hAnsiTheme="minorHAnsi"/>
          <w:b/>
        </w:rPr>
        <w:t>A-E</w:t>
      </w: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60BD2D6C" w:rsidR="007106AD" w:rsidRDefault="004D1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BC GEN </w:t>
      </w:r>
      <w:proofErr w:type="gramStart"/>
      <w:r>
        <w:rPr>
          <w:rFonts w:asciiTheme="minorHAnsi" w:hAnsiTheme="minorHAnsi"/>
          <w:sz w:val="22"/>
          <w:szCs w:val="22"/>
        </w:rPr>
        <w:t>ED  D</w:t>
      </w:r>
      <w:proofErr w:type="gramEnd"/>
      <w:r>
        <w:rPr>
          <w:rFonts w:asciiTheme="minorHAnsi" w:hAnsiTheme="minorHAnsi"/>
          <w:sz w:val="22"/>
          <w:szCs w:val="22"/>
        </w:rPr>
        <w:t>- Social, Political Legal and Economic Institution and Behavior, Historical Backround-D.2-Foundations in the Social Sciences.</w:t>
      </w:r>
    </w:p>
    <w:p w14:paraId="548479E6" w14:textId="77777777" w:rsidR="004D142A" w:rsidRDefault="004D142A">
      <w:pPr>
        <w:rPr>
          <w:rFonts w:asciiTheme="minorHAnsi" w:hAnsiTheme="minorHAnsi"/>
          <w:sz w:val="22"/>
          <w:szCs w:val="22"/>
        </w:rPr>
      </w:pPr>
    </w:p>
    <w:p w14:paraId="79455B72" w14:textId="3BD69E87" w:rsidR="004D142A" w:rsidRDefault="004D1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CSU  D. Social Sciences-D.10 sociology and Criminology.</w:t>
      </w:r>
    </w:p>
    <w:p w14:paraId="4E1D51A1" w14:textId="77777777" w:rsidR="004D142A" w:rsidRPr="004D142A" w:rsidRDefault="004D142A">
      <w:pPr>
        <w:rPr>
          <w:rFonts w:asciiTheme="minorHAnsi" w:hAnsiTheme="minorHAnsi"/>
          <w:sz w:val="22"/>
          <w:szCs w:val="22"/>
        </w:rPr>
      </w:pPr>
    </w:p>
    <w:sectPr w:rsidR="004D142A" w:rsidRPr="004D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2B19CD"/>
    <w:rsid w:val="002C3212"/>
    <w:rsid w:val="003244AB"/>
    <w:rsid w:val="00352483"/>
    <w:rsid w:val="00373EDA"/>
    <w:rsid w:val="003C2F32"/>
    <w:rsid w:val="004D142A"/>
    <w:rsid w:val="005A5B23"/>
    <w:rsid w:val="00631979"/>
    <w:rsid w:val="007106AD"/>
    <w:rsid w:val="007221C9"/>
    <w:rsid w:val="00735683"/>
    <w:rsid w:val="00794DF9"/>
    <w:rsid w:val="008400EF"/>
    <w:rsid w:val="00841730"/>
    <w:rsid w:val="00AC7C90"/>
    <w:rsid w:val="00AF0A30"/>
    <w:rsid w:val="00D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12</cp:revision>
  <cp:lastPrinted>2015-03-13T02:59:00Z</cp:lastPrinted>
  <dcterms:created xsi:type="dcterms:W3CDTF">2017-05-03T16:46:00Z</dcterms:created>
  <dcterms:modified xsi:type="dcterms:W3CDTF">2017-05-03T19:31:00Z</dcterms:modified>
</cp:coreProperties>
</file>