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9C" w:rsidRDefault="0043529C" w:rsidP="0043529C">
      <w:pPr>
        <w:pStyle w:val="Default"/>
        <w:rPr>
          <w:color w:val="auto"/>
          <w:sz w:val="40"/>
          <w:szCs w:val="40"/>
        </w:rPr>
      </w:pPr>
      <w:r>
        <w:rPr>
          <w:color w:val="auto"/>
          <w:sz w:val="40"/>
          <w:szCs w:val="40"/>
        </w:rPr>
        <w:t xml:space="preserve">DRAFT </w:t>
      </w:r>
    </w:p>
    <w:p w:rsidR="0043529C" w:rsidRDefault="0043529C" w:rsidP="0043529C">
      <w:pPr>
        <w:pStyle w:val="Default"/>
        <w:rPr>
          <w:color w:val="auto"/>
          <w:sz w:val="16"/>
          <w:szCs w:val="16"/>
        </w:rPr>
      </w:pPr>
      <w:r>
        <w:rPr>
          <w:color w:val="auto"/>
          <w:sz w:val="16"/>
          <w:szCs w:val="16"/>
        </w:rPr>
        <w:t xml:space="preserve">Kern Community College District </w:t>
      </w:r>
    </w:p>
    <w:p w:rsidR="0043529C" w:rsidRDefault="0043529C" w:rsidP="0043529C">
      <w:pPr>
        <w:pStyle w:val="Default"/>
        <w:rPr>
          <w:color w:val="auto"/>
          <w:sz w:val="16"/>
          <w:szCs w:val="16"/>
        </w:rPr>
      </w:pPr>
      <w:r>
        <w:rPr>
          <w:color w:val="auto"/>
          <w:sz w:val="16"/>
          <w:szCs w:val="16"/>
        </w:rPr>
        <w:t xml:space="preserve">Office of Educational Services </w:t>
      </w:r>
    </w:p>
    <w:p w:rsidR="0043529C" w:rsidRDefault="0043529C" w:rsidP="0043529C">
      <w:pPr>
        <w:pStyle w:val="Default"/>
        <w:rPr>
          <w:color w:val="auto"/>
          <w:sz w:val="16"/>
          <w:szCs w:val="16"/>
        </w:rPr>
      </w:pPr>
      <w:r>
        <w:rPr>
          <w:color w:val="auto"/>
          <w:sz w:val="16"/>
          <w:szCs w:val="16"/>
        </w:rPr>
        <w:t xml:space="preserve">July 20, 2012 </w:t>
      </w:r>
    </w:p>
    <w:p w:rsidR="0043529C" w:rsidRDefault="0043529C" w:rsidP="0043529C">
      <w:pPr>
        <w:pStyle w:val="Default"/>
        <w:rPr>
          <w:color w:val="auto"/>
          <w:sz w:val="28"/>
          <w:szCs w:val="28"/>
        </w:rPr>
      </w:pPr>
      <w:r>
        <w:rPr>
          <w:rFonts w:ascii="Calibri" w:hAnsi="Calibri" w:cs="Calibri"/>
          <w:b/>
          <w:bCs/>
          <w:i/>
          <w:iCs/>
          <w:color w:val="auto"/>
          <w:sz w:val="28"/>
          <w:szCs w:val="28"/>
        </w:rPr>
        <w:t xml:space="preserve">AP 4B3 Distance Education </w:t>
      </w:r>
    </w:p>
    <w:p w:rsidR="0043529C" w:rsidRDefault="0043529C" w:rsidP="0043529C">
      <w:pPr>
        <w:pStyle w:val="Default"/>
        <w:rPr>
          <w:color w:val="auto"/>
          <w:sz w:val="32"/>
          <w:szCs w:val="32"/>
        </w:rPr>
      </w:pPr>
      <w:r>
        <w:rPr>
          <w:b/>
          <w:bCs/>
          <w:color w:val="auto"/>
          <w:sz w:val="32"/>
          <w:szCs w:val="32"/>
        </w:rPr>
        <w:t xml:space="preserve"> </w:t>
      </w:r>
      <w:r>
        <w:rPr>
          <w:b/>
          <w:bCs/>
          <w:color w:val="auto"/>
          <w:sz w:val="32"/>
          <w:szCs w:val="32"/>
        </w:rPr>
        <w:br/>
        <w:t xml:space="preserve">Proposed Addition to </w:t>
      </w:r>
    </w:p>
    <w:p w:rsidR="0043529C" w:rsidRDefault="0043529C" w:rsidP="0043529C">
      <w:pPr>
        <w:pStyle w:val="Default"/>
        <w:rPr>
          <w:color w:val="auto"/>
          <w:sz w:val="32"/>
          <w:szCs w:val="32"/>
        </w:rPr>
      </w:pPr>
      <w:r>
        <w:rPr>
          <w:b/>
          <w:bCs/>
          <w:color w:val="auto"/>
          <w:sz w:val="32"/>
          <w:szCs w:val="32"/>
        </w:rPr>
        <w:t xml:space="preserve">Kern Community College District Board Policy Manual </w:t>
      </w:r>
    </w:p>
    <w:p w:rsidR="0043529C" w:rsidRDefault="0043529C" w:rsidP="0043529C">
      <w:pPr>
        <w:pStyle w:val="Default"/>
        <w:rPr>
          <w:color w:val="auto"/>
          <w:sz w:val="32"/>
          <w:szCs w:val="32"/>
        </w:rPr>
      </w:pPr>
      <w:r>
        <w:rPr>
          <w:b/>
          <w:bCs/>
          <w:color w:val="auto"/>
          <w:sz w:val="32"/>
          <w:szCs w:val="32"/>
        </w:rPr>
        <w:t xml:space="preserve">Section Four –Students - Educational Services </w:t>
      </w:r>
    </w:p>
    <w:p w:rsidR="0043529C" w:rsidRDefault="0043529C" w:rsidP="0043529C">
      <w:pPr>
        <w:pStyle w:val="Default"/>
        <w:rPr>
          <w:color w:val="auto"/>
          <w:sz w:val="23"/>
          <w:szCs w:val="23"/>
        </w:rPr>
      </w:pPr>
    </w:p>
    <w:p w:rsidR="0043529C" w:rsidRDefault="0043529C" w:rsidP="0043529C">
      <w:pPr>
        <w:pStyle w:val="Default"/>
        <w:rPr>
          <w:color w:val="auto"/>
          <w:sz w:val="23"/>
          <w:szCs w:val="23"/>
        </w:rPr>
      </w:pPr>
      <w:r>
        <w:rPr>
          <w:color w:val="auto"/>
          <w:sz w:val="23"/>
          <w:szCs w:val="23"/>
        </w:rPr>
        <w:t xml:space="preserve">Governance Process: Share as Information Only </w:t>
      </w:r>
    </w:p>
    <w:p w:rsidR="0043529C" w:rsidRDefault="0043529C" w:rsidP="0043529C">
      <w:pPr>
        <w:pStyle w:val="Default"/>
        <w:rPr>
          <w:color w:val="auto"/>
          <w:sz w:val="23"/>
          <w:szCs w:val="23"/>
        </w:rPr>
      </w:pPr>
      <w:r>
        <w:rPr>
          <w:color w:val="auto"/>
          <w:sz w:val="23"/>
          <w:szCs w:val="23"/>
        </w:rPr>
        <w:t xml:space="preserve">Reason for Revision: To Establish District Procedure </w:t>
      </w:r>
    </w:p>
    <w:p w:rsidR="0043529C" w:rsidRDefault="0043529C" w:rsidP="0043529C">
      <w:pPr>
        <w:pStyle w:val="Default"/>
        <w:rPr>
          <w:b/>
          <w:bCs/>
          <w:i/>
          <w:iCs/>
          <w:color w:val="auto"/>
          <w:sz w:val="23"/>
          <w:szCs w:val="23"/>
        </w:rPr>
      </w:pPr>
    </w:p>
    <w:p w:rsidR="0043529C" w:rsidRPr="00053019" w:rsidRDefault="0043529C" w:rsidP="0043529C">
      <w:pPr>
        <w:pStyle w:val="Default"/>
        <w:rPr>
          <w:color w:val="auto"/>
          <w:sz w:val="23"/>
          <w:szCs w:val="23"/>
        </w:rPr>
      </w:pPr>
      <w:r w:rsidRPr="00053019">
        <w:rPr>
          <w:b/>
          <w:bCs/>
          <w:iCs/>
          <w:color w:val="auto"/>
          <w:sz w:val="23"/>
          <w:szCs w:val="23"/>
        </w:rPr>
        <w:t xml:space="preserve">4B3 </w:t>
      </w:r>
      <w:r w:rsidRPr="00053019">
        <w:rPr>
          <w:iCs/>
          <w:color w:val="auto"/>
          <w:sz w:val="23"/>
          <w:szCs w:val="23"/>
        </w:rPr>
        <w:t xml:space="preserve">The faculty member teaching an online or hybrid course shall: </w:t>
      </w:r>
    </w:p>
    <w:p w:rsidR="0043529C" w:rsidRPr="00053019" w:rsidRDefault="0043529C" w:rsidP="0043529C">
      <w:pPr>
        <w:pStyle w:val="Default"/>
        <w:rPr>
          <w:color w:val="auto"/>
          <w:sz w:val="23"/>
          <w:szCs w:val="23"/>
        </w:rPr>
      </w:pPr>
      <w:r w:rsidRPr="00053019">
        <w:rPr>
          <w:iCs/>
          <w:color w:val="auto"/>
          <w:sz w:val="23"/>
          <w:szCs w:val="23"/>
        </w:rPr>
        <w:t xml:space="preserve">1. Respond to student questions, emails, and other communications within 48 hours, non-instructional days and leave days excepted; </w:t>
      </w:r>
    </w:p>
    <w:p w:rsidR="0043529C" w:rsidRPr="00053019" w:rsidRDefault="0043529C" w:rsidP="0043529C">
      <w:pPr>
        <w:pStyle w:val="Default"/>
        <w:rPr>
          <w:color w:val="auto"/>
          <w:sz w:val="23"/>
          <w:szCs w:val="23"/>
        </w:rPr>
      </w:pPr>
    </w:p>
    <w:p w:rsidR="0043529C" w:rsidRPr="00053019" w:rsidRDefault="0043529C" w:rsidP="0043529C">
      <w:pPr>
        <w:pStyle w:val="Default"/>
        <w:rPr>
          <w:color w:val="auto"/>
          <w:sz w:val="23"/>
          <w:szCs w:val="23"/>
        </w:rPr>
      </w:pPr>
      <w:r w:rsidRPr="00053019">
        <w:rPr>
          <w:iCs/>
          <w:color w:val="auto"/>
          <w:sz w:val="23"/>
          <w:szCs w:val="23"/>
        </w:rPr>
        <w:t xml:space="preserve">2. Regularly (at least twice a week) initiate contact with students in the online classroom </w:t>
      </w:r>
      <w:r w:rsidRPr="00053019">
        <w:rPr>
          <w:iCs/>
          <w:strike/>
          <w:color w:val="auto"/>
          <w:sz w:val="23"/>
          <w:szCs w:val="23"/>
        </w:rPr>
        <w:t>to determine that they are accessing and comprehending course materials and that they are participating regularly in the activities of the course</w:t>
      </w:r>
      <w:r w:rsidRPr="00053019">
        <w:rPr>
          <w:iCs/>
          <w:color w:val="auto"/>
          <w:sz w:val="23"/>
          <w:szCs w:val="23"/>
        </w:rPr>
        <w:t xml:space="preserve"> </w:t>
      </w:r>
      <w:r w:rsidRPr="00053019">
        <w:rPr>
          <w:i/>
          <w:iCs/>
          <w:color w:val="FF0000"/>
          <w:sz w:val="23"/>
          <w:szCs w:val="23"/>
        </w:rPr>
        <w:t>through the posting of class announcements and/or assignments</w:t>
      </w:r>
      <w:r w:rsidRPr="00053019">
        <w:rPr>
          <w:i/>
          <w:iCs/>
          <w:color w:val="auto"/>
          <w:sz w:val="23"/>
          <w:szCs w:val="23"/>
        </w:rPr>
        <w:t xml:space="preserve">; </w:t>
      </w:r>
    </w:p>
    <w:p w:rsidR="0043529C" w:rsidRPr="00053019" w:rsidRDefault="0043529C" w:rsidP="0043529C">
      <w:pPr>
        <w:pStyle w:val="Default"/>
        <w:rPr>
          <w:color w:val="auto"/>
          <w:sz w:val="23"/>
          <w:szCs w:val="23"/>
        </w:rPr>
      </w:pPr>
    </w:p>
    <w:p w:rsidR="0043529C" w:rsidRPr="00053019" w:rsidRDefault="0043529C" w:rsidP="0043529C">
      <w:pPr>
        <w:pStyle w:val="Default"/>
        <w:rPr>
          <w:iCs/>
          <w:color w:val="auto"/>
          <w:sz w:val="23"/>
          <w:szCs w:val="23"/>
        </w:rPr>
      </w:pPr>
      <w:r w:rsidRPr="00053019">
        <w:rPr>
          <w:iCs/>
          <w:color w:val="auto"/>
          <w:sz w:val="23"/>
          <w:szCs w:val="23"/>
        </w:rPr>
        <w:t xml:space="preserve">3. Monitor student-to-student interaction in classroom activities requiring interaction; </w:t>
      </w:r>
    </w:p>
    <w:p w:rsidR="0043529C" w:rsidRPr="00053019" w:rsidRDefault="0043529C" w:rsidP="0043529C">
      <w:pPr>
        <w:pStyle w:val="Default"/>
        <w:rPr>
          <w:iCs/>
          <w:color w:val="auto"/>
          <w:sz w:val="23"/>
          <w:szCs w:val="23"/>
        </w:rPr>
      </w:pPr>
    </w:p>
    <w:p w:rsidR="0043529C" w:rsidRPr="00053019" w:rsidRDefault="0043529C" w:rsidP="0043529C">
      <w:pPr>
        <w:pStyle w:val="Default"/>
        <w:rPr>
          <w:color w:val="FF0000"/>
          <w:sz w:val="23"/>
          <w:szCs w:val="23"/>
        </w:rPr>
      </w:pPr>
      <w:r w:rsidRPr="00053019">
        <w:rPr>
          <w:iCs/>
          <w:color w:val="FF0000"/>
          <w:sz w:val="23"/>
          <w:szCs w:val="23"/>
        </w:rPr>
        <w:t>4.</w:t>
      </w:r>
      <w:r w:rsidRPr="00053019">
        <w:rPr>
          <w:i/>
          <w:iCs/>
          <w:color w:val="FF0000"/>
          <w:sz w:val="23"/>
          <w:szCs w:val="23"/>
        </w:rPr>
        <w:t xml:space="preserve"> Integrate regular assessment of student comprehension and learning.</w:t>
      </w:r>
      <w:r w:rsidRPr="00053019">
        <w:rPr>
          <w:iCs/>
          <w:color w:val="FF0000"/>
          <w:sz w:val="23"/>
          <w:szCs w:val="23"/>
        </w:rPr>
        <w:t xml:space="preserve"> </w:t>
      </w:r>
    </w:p>
    <w:p w:rsidR="0043529C" w:rsidRPr="00053019" w:rsidRDefault="0043529C" w:rsidP="0043529C">
      <w:pPr>
        <w:pStyle w:val="Default"/>
        <w:rPr>
          <w:color w:val="auto"/>
          <w:sz w:val="23"/>
          <w:szCs w:val="23"/>
        </w:rPr>
      </w:pPr>
    </w:p>
    <w:p w:rsidR="0043529C" w:rsidRPr="00053019" w:rsidRDefault="0043529C" w:rsidP="0043529C">
      <w:pPr>
        <w:pStyle w:val="Default"/>
        <w:rPr>
          <w:color w:val="auto"/>
          <w:sz w:val="23"/>
          <w:szCs w:val="23"/>
        </w:rPr>
      </w:pPr>
      <w:r w:rsidRPr="00053019">
        <w:rPr>
          <w:iCs/>
          <w:color w:val="FF0000"/>
          <w:sz w:val="23"/>
          <w:szCs w:val="23"/>
        </w:rPr>
        <w:t>5</w:t>
      </w:r>
      <w:r w:rsidRPr="00053019">
        <w:rPr>
          <w:iCs/>
          <w:color w:val="auto"/>
          <w:sz w:val="23"/>
          <w:szCs w:val="23"/>
        </w:rPr>
        <w:t xml:space="preserve">. Select and incorporate some combination of the following student authentication strategies to verify or authenticate that the student who registers in the course is the same student who participates in and completes the course and receives the academic credit: </w:t>
      </w:r>
    </w:p>
    <w:p w:rsidR="0043529C" w:rsidRPr="00053019" w:rsidRDefault="0043529C" w:rsidP="0043529C">
      <w:pPr>
        <w:pStyle w:val="Default"/>
        <w:rPr>
          <w:color w:val="auto"/>
          <w:sz w:val="23"/>
          <w:szCs w:val="23"/>
        </w:rPr>
      </w:pPr>
    </w:p>
    <w:p w:rsidR="0043529C" w:rsidRPr="00053019" w:rsidRDefault="0043529C" w:rsidP="0043529C">
      <w:pPr>
        <w:pStyle w:val="Default"/>
        <w:rPr>
          <w:color w:val="auto"/>
          <w:sz w:val="23"/>
          <w:szCs w:val="23"/>
        </w:rPr>
      </w:pPr>
      <w:r w:rsidRPr="00053019">
        <w:rPr>
          <w:iCs/>
          <w:color w:val="auto"/>
          <w:sz w:val="23"/>
          <w:szCs w:val="23"/>
        </w:rPr>
        <w:t xml:space="preserve">a. Use proctors for tests and require id’s </w:t>
      </w:r>
    </w:p>
    <w:p w:rsidR="0043529C" w:rsidRPr="00053019" w:rsidRDefault="000C3006" w:rsidP="0043529C">
      <w:pPr>
        <w:pStyle w:val="Default"/>
        <w:rPr>
          <w:color w:val="auto"/>
          <w:sz w:val="23"/>
          <w:szCs w:val="23"/>
        </w:rPr>
      </w:pPr>
      <w:r w:rsidRPr="00053019">
        <w:rPr>
          <w:iCs/>
          <w:color w:val="auto"/>
          <w:sz w:val="23"/>
          <w:szCs w:val="23"/>
        </w:rPr>
        <w:t xml:space="preserve">b. Use </w:t>
      </w:r>
      <w:r w:rsidRPr="00442E8F">
        <w:rPr>
          <w:i/>
          <w:iCs/>
          <w:strike/>
          <w:color w:val="auto"/>
          <w:sz w:val="23"/>
          <w:szCs w:val="23"/>
          <w:highlight w:val="yellow"/>
        </w:rPr>
        <w:t>a</w:t>
      </w:r>
      <w:r w:rsidRPr="00442E8F">
        <w:rPr>
          <w:i/>
          <w:iCs/>
          <w:strike/>
          <w:color w:val="0070C0"/>
          <w:sz w:val="23"/>
          <w:szCs w:val="23"/>
          <w:highlight w:val="yellow"/>
        </w:rPr>
        <w:t>n</w:t>
      </w:r>
      <w:r w:rsidRPr="00442E8F">
        <w:rPr>
          <w:i/>
          <w:iCs/>
          <w:strike/>
          <w:color w:val="00B0F0"/>
          <w:sz w:val="23"/>
          <w:szCs w:val="23"/>
          <w:highlight w:val="yellow"/>
        </w:rPr>
        <w:t xml:space="preserve"> </w:t>
      </w:r>
      <w:r w:rsidRPr="00442E8F">
        <w:rPr>
          <w:i/>
          <w:iCs/>
          <w:strike/>
          <w:color w:val="0070C0"/>
          <w:sz w:val="23"/>
          <w:szCs w:val="23"/>
          <w:highlight w:val="yellow"/>
        </w:rPr>
        <w:t>originality</w:t>
      </w:r>
      <w:r w:rsidRPr="00053019">
        <w:rPr>
          <w:iCs/>
          <w:color w:val="0070C0"/>
          <w:sz w:val="23"/>
          <w:szCs w:val="23"/>
        </w:rPr>
        <w:t xml:space="preserve"> </w:t>
      </w:r>
      <w:r w:rsidR="00E36A01" w:rsidRPr="00053019">
        <w:rPr>
          <w:iCs/>
          <w:color w:val="008000"/>
          <w:sz w:val="23"/>
          <w:szCs w:val="23"/>
          <w:u w:val="single"/>
        </w:rPr>
        <w:t>a plagiarism detection</w:t>
      </w:r>
      <w:r w:rsidR="00E36A01" w:rsidRPr="00053019">
        <w:rPr>
          <w:iCs/>
          <w:color w:val="0070C0"/>
          <w:sz w:val="23"/>
          <w:szCs w:val="23"/>
        </w:rPr>
        <w:t xml:space="preserve"> </w:t>
      </w:r>
      <w:r w:rsidR="0043529C" w:rsidRPr="00053019">
        <w:rPr>
          <w:iCs/>
          <w:color w:val="auto"/>
          <w:sz w:val="23"/>
          <w:szCs w:val="23"/>
        </w:rPr>
        <w:t xml:space="preserve">tool </w:t>
      </w:r>
      <w:r w:rsidR="0043529C" w:rsidRPr="00053019">
        <w:rPr>
          <w:iCs/>
          <w:strike/>
          <w:color w:val="auto"/>
          <w:sz w:val="23"/>
          <w:szCs w:val="23"/>
          <w:highlight w:val="yellow"/>
        </w:rPr>
        <w:t>like Turnitin</w:t>
      </w:r>
      <w:r w:rsidR="0043529C" w:rsidRPr="00053019">
        <w:rPr>
          <w:iCs/>
          <w:color w:val="auto"/>
          <w:sz w:val="23"/>
          <w:szCs w:val="23"/>
        </w:rPr>
        <w:t xml:space="preserve"> to prevent plagiarism </w:t>
      </w:r>
    </w:p>
    <w:p w:rsidR="0043529C" w:rsidRPr="00053019" w:rsidRDefault="0043529C" w:rsidP="0043529C">
      <w:pPr>
        <w:pStyle w:val="Default"/>
        <w:rPr>
          <w:color w:val="auto"/>
          <w:sz w:val="23"/>
          <w:szCs w:val="23"/>
        </w:rPr>
      </w:pPr>
      <w:r w:rsidRPr="00053019">
        <w:rPr>
          <w:iCs/>
          <w:color w:val="auto"/>
          <w:sz w:val="23"/>
          <w:szCs w:val="23"/>
        </w:rPr>
        <w:t xml:space="preserve">c. Become familiar with students’ individual writing styles by requiring a variety of writing tasks, such as discussion forums, paragraph-length answers on exams, and formal research papers. </w:t>
      </w:r>
    </w:p>
    <w:p w:rsidR="0043529C" w:rsidRPr="00053019" w:rsidRDefault="0043529C" w:rsidP="0043529C">
      <w:pPr>
        <w:pStyle w:val="Default"/>
        <w:rPr>
          <w:color w:val="auto"/>
          <w:sz w:val="23"/>
          <w:szCs w:val="23"/>
        </w:rPr>
      </w:pPr>
      <w:r w:rsidRPr="00053019">
        <w:rPr>
          <w:iCs/>
          <w:color w:val="auto"/>
          <w:sz w:val="23"/>
          <w:szCs w:val="23"/>
        </w:rPr>
        <w:t xml:space="preserve">d. Require specific research paper topics for which the instructor knows the secondary sources thoroughly </w:t>
      </w:r>
    </w:p>
    <w:p w:rsidR="0043529C" w:rsidRPr="00053019" w:rsidRDefault="0043529C" w:rsidP="0043529C">
      <w:pPr>
        <w:pStyle w:val="Default"/>
        <w:rPr>
          <w:color w:val="auto"/>
          <w:sz w:val="23"/>
          <w:szCs w:val="23"/>
        </w:rPr>
      </w:pPr>
      <w:r w:rsidRPr="00053019">
        <w:rPr>
          <w:iCs/>
          <w:color w:val="auto"/>
          <w:sz w:val="23"/>
          <w:szCs w:val="23"/>
        </w:rPr>
        <w:t>e. Employ a lock-down browser system</w:t>
      </w:r>
      <w:r w:rsidRPr="00053019">
        <w:rPr>
          <w:iCs/>
          <w:strike/>
          <w:color w:val="auto"/>
          <w:sz w:val="23"/>
          <w:szCs w:val="23"/>
          <w:highlight w:val="yellow"/>
        </w:rPr>
        <w:t xml:space="preserve">, </w:t>
      </w:r>
      <w:r w:rsidRPr="00442E8F">
        <w:rPr>
          <w:i/>
          <w:iCs/>
          <w:strike/>
          <w:color w:val="auto"/>
          <w:sz w:val="23"/>
          <w:szCs w:val="23"/>
          <w:highlight w:val="yellow"/>
        </w:rPr>
        <w:t>like</w:t>
      </w:r>
      <w:r w:rsidRPr="00053019">
        <w:rPr>
          <w:iCs/>
          <w:strike/>
          <w:color w:val="auto"/>
          <w:sz w:val="23"/>
          <w:szCs w:val="23"/>
          <w:highlight w:val="yellow"/>
        </w:rPr>
        <w:t xml:space="preserve"> </w:t>
      </w:r>
      <w:r w:rsidRPr="00053019">
        <w:rPr>
          <w:iCs/>
          <w:strike/>
          <w:color w:val="FF0000"/>
          <w:sz w:val="23"/>
          <w:szCs w:val="23"/>
          <w:highlight w:val="yellow"/>
        </w:rPr>
        <w:t xml:space="preserve">such as </w:t>
      </w:r>
      <w:r w:rsidRPr="00053019">
        <w:rPr>
          <w:iCs/>
          <w:strike/>
          <w:color w:val="auto"/>
          <w:sz w:val="23"/>
          <w:szCs w:val="23"/>
          <w:highlight w:val="yellow"/>
        </w:rPr>
        <w:t>Moodle’s Full Screen Pop-up w/</w:t>
      </w:r>
      <w:r w:rsidR="00E36A01" w:rsidRPr="00053019">
        <w:rPr>
          <w:iCs/>
          <w:strike/>
          <w:color w:val="auto"/>
          <w:sz w:val="23"/>
          <w:szCs w:val="23"/>
        </w:rPr>
        <w:t xml:space="preserve"> </w:t>
      </w:r>
      <w:r w:rsidR="00E36A01" w:rsidRPr="00053019">
        <w:rPr>
          <w:iCs/>
          <w:color w:val="008000"/>
          <w:sz w:val="23"/>
          <w:szCs w:val="23"/>
        </w:rPr>
        <w:t>with</w:t>
      </w:r>
      <w:r w:rsidR="00E36A01" w:rsidRPr="00053019">
        <w:rPr>
          <w:iCs/>
          <w:strike/>
          <w:color w:val="auto"/>
          <w:sz w:val="23"/>
          <w:szCs w:val="23"/>
        </w:rPr>
        <w:t xml:space="preserve"> </w:t>
      </w:r>
      <w:r w:rsidRPr="00053019">
        <w:rPr>
          <w:iCs/>
          <w:color w:val="auto"/>
          <w:sz w:val="23"/>
          <w:szCs w:val="23"/>
        </w:rPr>
        <w:t xml:space="preserve">some Java Script Security tool, to prevent students from exiting the exam and surfing the web for answers </w:t>
      </w:r>
    </w:p>
    <w:p w:rsidR="0043529C" w:rsidRPr="00053019" w:rsidRDefault="0043529C" w:rsidP="0043529C">
      <w:pPr>
        <w:pStyle w:val="Default"/>
        <w:rPr>
          <w:color w:val="auto"/>
          <w:sz w:val="23"/>
          <w:szCs w:val="23"/>
        </w:rPr>
      </w:pPr>
      <w:r w:rsidRPr="00053019">
        <w:rPr>
          <w:iCs/>
          <w:color w:val="auto"/>
          <w:sz w:val="23"/>
          <w:szCs w:val="23"/>
        </w:rPr>
        <w:t xml:space="preserve">f. Modify assessment artifacts between semesters </w:t>
      </w:r>
    </w:p>
    <w:p w:rsidR="0043529C" w:rsidRPr="00053019" w:rsidRDefault="0043529C" w:rsidP="0043529C">
      <w:pPr>
        <w:pStyle w:val="Default"/>
        <w:rPr>
          <w:color w:val="auto"/>
          <w:sz w:val="23"/>
          <w:szCs w:val="23"/>
        </w:rPr>
      </w:pPr>
    </w:p>
    <w:p w:rsidR="0043529C" w:rsidRPr="00053019" w:rsidRDefault="0043529C" w:rsidP="0043529C">
      <w:pPr>
        <w:pStyle w:val="Default"/>
        <w:pageBreakBefore/>
        <w:rPr>
          <w:color w:val="auto"/>
          <w:sz w:val="23"/>
          <w:szCs w:val="23"/>
        </w:rPr>
      </w:pPr>
    </w:p>
    <w:p w:rsidR="0043529C" w:rsidRPr="00053019" w:rsidRDefault="0043529C" w:rsidP="0043529C">
      <w:pPr>
        <w:pStyle w:val="Default"/>
        <w:rPr>
          <w:color w:val="auto"/>
          <w:sz w:val="23"/>
          <w:szCs w:val="23"/>
        </w:rPr>
      </w:pPr>
      <w:r w:rsidRPr="00053019">
        <w:rPr>
          <w:iCs/>
          <w:color w:val="auto"/>
          <w:sz w:val="23"/>
          <w:szCs w:val="23"/>
        </w:rPr>
        <w:t xml:space="preserve">g. Design test questions to be randomly drawn from banks of questions and shuffled so that each student gets a different set of questions </w:t>
      </w:r>
    </w:p>
    <w:p w:rsidR="0043529C" w:rsidRPr="00053019" w:rsidRDefault="0043529C" w:rsidP="0043529C">
      <w:pPr>
        <w:pStyle w:val="Default"/>
        <w:rPr>
          <w:color w:val="auto"/>
          <w:sz w:val="23"/>
          <w:szCs w:val="23"/>
        </w:rPr>
      </w:pPr>
      <w:r w:rsidRPr="00053019">
        <w:rPr>
          <w:iCs/>
          <w:color w:val="auto"/>
          <w:sz w:val="23"/>
          <w:szCs w:val="23"/>
        </w:rPr>
        <w:t xml:space="preserve">h. Design tests to be open-book but with a limited amount of time to complete </w:t>
      </w:r>
    </w:p>
    <w:p w:rsidR="0043529C" w:rsidRPr="00053019" w:rsidRDefault="0043529C" w:rsidP="0043529C">
      <w:pPr>
        <w:pStyle w:val="Default"/>
        <w:rPr>
          <w:color w:val="auto"/>
          <w:sz w:val="23"/>
          <w:szCs w:val="23"/>
        </w:rPr>
      </w:pPr>
      <w:r w:rsidRPr="00053019">
        <w:rPr>
          <w:iCs/>
          <w:color w:val="auto"/>
          <w:sz w:val="23"/>
          <w:szCs w:val="23"/>
        </w:rPr>
        <w:t xml:space="preserve">i. Require forced completion on exams so student cannot re-enter a test. </w:t>
      </w:r>
    </w:p>
    <w:p w:rsidR="0043529C" w:rsidRPr="00053019" w:rsidRDefault="0043529C" w:rsidP="0043529C">
      <w:pPr>
        <w:pStyle w:val="Default"/>
        <w:rPr>
          <w:color w:val="auto"/>
          <w:sz w:val="23"/>
          <w:szCs w:val="23"/>
        </w:rPr>
      </w:pPr>
      <w:r w:rsidRPr="00053019">
        <w:rPr>
          <w:iCs/>
          <w:color w:val="auto"/>
          <w:sz w:val="23"/>
          <w:szCs w:val="23"/>
        </w:rPr>
        <w:t xml:space="preserve">j. Set a short window for testing completion, i.e., one or two days to take an exam rather than a week </w:t>
      </w:r>
    </w:p>
    <w:p w:rsidR="0043529C" w:rsidRPr="00053019" w:rsidRDefault="0043529C" w:rsidP="0043529C">
      <w:pPr>
        <w:pStyle w:val="Default"/>
        <w:rPr>
          <w:color w:val="auto"/>
          <w:sz w:val="23"/>
          <w:szCs w:val="23"/>
        </w:rPr>
      </w:pPr>
      <w:r w:rsidRPr="00053019">
        <w:rPr>
          <w:iCs/>
          <w:color w:val="auto"/>
          <w:sz w:val="23"/>
          <w:szCs w:val="23"/>
        </w:rPr>
        <w:t xml:space="preserve">k. Create a unique password for each exam </w:t>
      </w:r>
    </w:p>
    <w:p w:rsidR="0043529C" w:rsidRPr="00053019" w:rsidRDefault="0043529C" w:rsidP="0043529C">
      <w:pPr>
        <w:pStyle w:val="Default"/>
        <w:rPr>
          <w:color w:val="auto"/>
          <w:sz w:val="23"/>
          <w:szCs w:val="23"/>
        </w:rPr>
      </w:pPr>
    </w:p>
    <w:p w:rsidR="0043529C" w:rsidRPr="00053019" w:rsidRDefault="0043529C" w:rsidP="0043529C">
      <w:pPr>
        <w:pStyle w:val="Default"/>
        <w:rPr>
          <w:color w:val="auto"/>
          <w:sz w:val="23"/>
          <w:szCs w:val="23"/>
        </w:rPr>
      </w:pPr>
      <w:r w:rsidRPr="00053019">
        <w:rPr>
          <w:iCs/>
          <w:color w:val="FF0000"/>
          <w:sz w:val="23"/>
          <w:szCs w:val="23"/>
        </w:rPr>
        <w:t>6</w:t>
      </w:r>
      <w:r w:rsidRPr="00053019">
        <w:rPr>
          <w:iCs/>
          <w:color w:val="auto"/>
          <w:sz w:val="23"/>
          <w:szCs w:val="23"/>
        </w:rPr>
        <w:t>. Provide information to students regarding items 1-</w:t>
      </w:r>
      <w:r w:rsidRPr="00442E8F">
        <w:rPr>
          <w:i/>
          <w:iCs/>
          <w:color w:val="FF0000"/>
          <w:sz w:val="23"/>
          <w:szCs w:val="23"/>
        </w:rPr>
        <w:t>5</w:t>
      </w:r>
      <w:r w:rsidRPr="00053019">
        <w:rPr>
          <w:iCs/>
          <w:color w:val="auto"/>
          <w:sz w:val="23"/>
          <w:szCs w:val="23"/>
        </w:rPr>
        <w:t xml:space="preserve"> above on the class syllabus. </w:t>
      </w:r>
    </w:p>
    <w:p w:rsidR="0043529C" w:rsidRPr="00053019" w:rsidRDefault="0043529C" w:rsidP="0043529C">
      <w:pPr>
        <w:pStyle w:val="Default"/>
        <w:rPr>
          <w:color w:val="auto"/>
          <w:sz w:val="23"/>
          <w:szCs w:val="23"/>
        </w:rPr>
      </w:pPr>
    </w:p>
    <w:p w:rsidR="0043529C" w:rsidRDefault="0043529C" w:rsidP="0043529C">
      <w:pPr>
        <w:pStyle w:val="Default"/>
        <w:rPr>
          <w:color w:val="auto"/>
          <w:sz w:val="23"/>
          <w:szCs w:val="23"/>
        </w:rPr>
      </w:pPr>
      <w:r w:rsidRPr="00053019">
        <w:rPr>
          <w:iCs/>
          <w:color w:val="FF0000"/>
          <w:sz w:val="23"/>
          <w:szCs w:val="23"/>
        </w:rPr>
        <w:t>7</w:t>
      </w:r>
      <w:r w:rsidRPr="00053019">
        <w:rPr>
          <w:iCs/>
          <w:color w:val="auto"/>
          <w:sz w:val="23"/>
          <w:szCs w:val="23"/>
        </w:rPr>
        <w:t xml:space="preserve">. The faculty member teaching an online or hybrid course shall include all </w:t>
      </w:r>
      <w:r w:rsidRPr="00053019">
        <w:rPr>
          <w:iCs/>
          <w:strike/>
          <w:color w:val="auto"/>
          <w:sz w:val="23"/>
          <w:szCs w:val="23"/>
        </w:rPr>
        <w:t>orientation materials prescr</w:t>
      </w:r>
      <w:r w:rsidR="000C3006" w:rsidRPr="00053019">
        <w:rPr>
          <w:iCs/>
          <w:strike/>
          <w:color w:val="auto"/>
          <w:sz w:val="23"/>
          <w:szCs w:val="23"/>
        </w:rPr>
        <w:t>ibed in Article 4.C.4</w:t>
      </w:r>
      <w:r w:rsidR="000C3006" w:rsidRPr="00053019">
        <w:rPr>
          <w:iCs/>
          <w:color w:val="auto"/>
          <w:sz w:val="23"/>
          <w:szCs w:val="23"/>
        </w:rPr>
        <w:t xml:space="preserve"> </w:t>
      </w:r>
      <w:r w:rsidRPr="00053019">
        <w:rPr>
          <w:iCs/>
          <w:color w:val="auto"/>
          <w:sz w:val="23"/>
          <w:szCs w:val="23"/>
        </w:rPr>
        <w:t xml:space="preserve"> </w:t>
      </w:r>
      <w:r w:rsidR="008C715F" w:rsidRPr="00053019">
        <w:rPr>
          <w:i/>
          <w:iCs/>
          <w:color w:val="FF0000"/>
          <w:sz w:val="23"/>
          <w:szCs w:val="23"/>
        </w:rPr>
        <w:t>course</w:t>
      </w:r>
      <w:r w:rsidR="000C3006" w:rsidRPr="00053019">
        <w:rPr>
          <w:i/>
          <w:iCs/>
          <w:color w:val="FF0000"/>
          <w:sz w:val="23"/>
          <w:szCs w:val="23"/>
        </w:rPr>
        <w:t xml:space="preserve"> syllabus information </w:t>
      </w:r>
      <w:r w:rsidRPr="00053019">
        <w:rPr>
          <w:i/>
          <w:iCs/>
          <w:color w:val="FF0000"/>
          <w:sz w:val="23"/>
          <w:szCs w:val="23"/>
        </w:rPr>
        <w:t xml:space="preserve">as described in the CCA contract </w:t>
      </w:r>
      <w:r w:rsidRPr="00053019">
        <w:rPr>
          <w:iCs/>
          <w:color w:val="auto"/>
          <w:sz w:val="23"/>
          <w:szCs w:val="23"/>
        </w:rPr>
        <w:t xml:space="preserve">within the </w:t>
      </w:r>
      <w:r w:rsidR="000C3006" w:rsidRPr="00053019">
        <w:rPr>
          <w:i/>
          <w:iCs/>
          <w:color w:val="FF0000"/>
          <w:sz w:val="23"/>
          <w:szCs w:val="23"/>
        </w:rPr>
        <w:t xml:space="preserve">district’s adopted </w:t>
      </w:r>
      <w:r w:rsidR="008C715F" w:rsidRPr="00053019">
        <w:rPr>
          <w:i/>
          <w:iCs/>
          <w:color w:val="FF0000"/>
          <w:sz w:val="23"/>
          <w:szCs w:val="23"/>
        </w:rPr>
        <w:t>course</w:t>
      </w:r>
      <w:r w:rsidR="000C3006" w:rsidRPr="00053019">
        <w:rPr>
          <w:i/>
          <w:iCs/>
          <w:color w:val="FF0000"/>
          <w:sz w:val="23"/>
          <w:szCs w:val="23"/>
        </w:rPr>
        <w:t xml:space="preserve"> management system </w:t>
      </w:r>
      <w:r w:rsidRPr="00053019">
        <w:rPr>
          <w:iCs/>
          <w:color w:val="auto"/>
          <w:sz w:val="23"/>
          <w:szCs w:val="23"/>
        </w:rPr>
        <w:t xml:space="preserve">and likewise shall conduct all discussion forums, wikis, and other student-to-student class interactivity entirely within </w:t>
      </w:r>
      <w:r w:rsidR="000C3006" w:rsidRPr="00053019">
        <w:rPr>
          <w:i/>
          <w:iCs/>
          <w:color w:val="FF0000"/>
          <w:sz w:val="23"/>
          <w:szCs w:val="23"/>
        </w:rPr>
        <w:t xml:space="preserve">this </w:t>
      </w:r>
      <w:r w:rsidR="008C715F" w:rsidRPr="00053019">
        <w:rPr>
          <w:i/>
          <w:iCs/>
          <w:color w:val="FF0000"/>
          <w:sz w:val="23"/>
          <w:szCs w:val="23"/>
        </w:rPr>
        <w:t>course</w:t>
      </w:r>
      <w:r w:rsidR="000C3006" w:rsidRPr="00053019">
        <w:rPr>
          <w:i/>
          <w:iCs/>
          <w:color w:val="FF0000"/>
          <w:sz w:val="23"/>
          <w:szCs w:val="23"/>
        </w:rPr>
        <w:t xml:space="preserve"> management system</w:t>
      </w:r>
      <w:r w:rsidR="000C3006" w:rsidRPr="00053019">
        <w:rPr>
          <w:iCs/>
          <w:strike/>
          <w:color w:val="FF0000"/>
          <w:sz w:val="23"/>
          <w:szCs w:val="23"/>
          <w:highlight w:val="yellow"/>
        </w:rPr>
        <w:t xml:space="preserve">. </w:t>
      </w:r>
      <w:r w:rsidRPr="00053019">
        <w:rPr>
          <w:iCs/>
          <w:strike/>
          <w:color w:val="auto"/>
          <w:sz w:val="23"/>
          <w:szCs w:val="23"/>
          <w:highlight w:val="yellow"/>
        </w:rPr>
        <w:t>the class Moodle</w:t>
      </w:r>
      <w:r w:rsidR="000C3006" w:rsidRPr="00053019">
        <w:rPr>
          <w:iCs/>
          <w:color w:val="auto"/>
          <w:sz w:val="23"/>
          <w:szCs w:val="23"/>
          <w:highlight w:val="yellow"/>
        </w:rPr>
        <w:t>.</w:t>
      </w:r>
      <w:r w:rsidR="00E36A01" w:rsidRPr="00053019">
        <w:rPr>
          <w:iCs/>
          <w:color w:val="auto"/>
          <w:sz w:val="23"/>
          <w:szCs w:val="23"/>
        </w:rPr>
        <w:t xml:space="preserve"> </w:t>
      </w:r>
      <w:r w:rsidR="00E36A01" w:rsidRPr="00053019">
        <w:rPr>
          <w:iCs/>
          <w:color w:val="008000"/>
          <w:sz w:val="23"/>
          <w:szCs w:val="23"/>
          <w:u w:val="single"/>
        </w:rPr>
        <w:t>In the event the district’s adopted course management system is down, the instructor may use other avenues of interacting with students while the course management system is down</w:t>
      </w:r>
      <w:r w:rsidR="00E36A01" w:rsidRPr="00053019">
        <w:rPr>
          <w:i/>
          <w:iCs/>
          <w:color w:val="008000"/>
          <w:sz w:val="23"/>
          <w:szCs w:val="23"/>
          <w:u w:val="single"/>
        </w:rPr>
        <w:t>.</w:t>
      </w:r>
    </w:p>
    <w:p w:rsidR="0043529C" w:rsidRDefault="0043529C" w:rsidP="0043529C">
      <w:pPr>
        <w:pStyle w:val="Default"/>
        <w:rPr>
          <w:color w:val="auto"/>
          <w:sz w:val="23"/>
          <w:szCs w:val="23"/>
        </w:rPr>
      </w:pPr>
    </w:p>
    <w:p w:rsidR="0043529C" w:rsidRDefault="0043529C" w:rsidP="0043529C">
      <w:pPr>
        <w:pStyle w:val="Default"/>
        <w:rPr>
          <w:color w:val="auto"/>
          <w:sz w:val="18"/>
          <w:szCs w:val="18"/>
        </w:rPr>
      </w:pPr>
      <w:r>
        <w:rPr>
          <w:color w:val="auto"/>
          <w:sz w:val="18"/>
          <w:szCs w:val="18"/>
        </w:rPr>
        <w:t xml:space="preserve">Approved by VP’s 8/8/12 </w:t>
      </w:r>
    </w:p>
    <w:p w:rsidR="00820BA1" w:rsidRPr="00053019" w:rsidRDefault="0043529C" w:rsidP="0043529C">
      <w:pPr>
        <w:rPr>
          <w:color w:val="FF0000"/>
          <w:sz w:val="18"/>
          <w:szCs w:val="18"/>
        </w:rPr>
      </w:pPr>
      <w:r>
        <w:rPr>
          <w:sz w:val="18"/>
          <w:szCs w:val="18"/>
        </w:rPr>
        <w:t>Approved by Chancellors Cabinet 8/14/12</w:t>
      </w:r>
      <w:r>
        <w:rPr>
          <w:sz w:val="18"/>
          <w:szCs w:val="18"/>
        </w:rPr>
        <w:br/>
      </w:r>
      <w:r>
        <w:rPr>
          <w:sz w:val="18"/>
          <w:szCs w:val="18"/>
        </w:rPr>
        <w:br/>
      </w:r>
      <w:r w:rsidRPr="00053019">
        <w:rPr>
          <w:i/>
          <w:color w:val="FF0000"/>
          <w:sz w:val="18"/>
          <w:szCs w:val="18"/>
        </w:rPr>
        <w:t xml:space="preserve">Question on #7: What happens when the </w:t>
      </w:r>
      <w:r w:rsidR="008C715F" w:rsidRPr="00053019">
        <w:rPr>
          <w:i/>
          <w:color w:val="FF0000"/>
          <w:sz w:val="18"/>
          <w:szCs w:val="18"/>
        </w:rPr>
        <w:t>course</w:t>
      </w:r>
      <w:r w:rsidRPr="00053019">
        <w:rPr>
          <w:i/>
          <w:color w:val="FF0000"/>
          <w:sz w:val="18"/>
          <w:szCs w:val="18"/>
        </w:rPr>
        <w:t xml:space="preserve"> </w:t>
      </w:r>
      <w:r w:rsidR="00512E49" w:rsidRPr="00053019">
        <w:rPr>
          <w:i/>
          <w:color w:val="FF0000"/>
          <w:sz w:val="18"/>
          <w:szCs w:val="18"/>
        </w:rPr>
        <w:t>management system</w:t>
      </w:r>
      <w:r w:rsidRPr="00053019">
        <w:rPr>
          <w:i/>
          <w:color w:val="FF0000"/>
          <w:sz w:val="18"/>
          <w:szCs w:val="18"/>
        </w:rPr>
        <w:t xml:space="preserve"> is down, which has happened.  Online instructors had to go outside of the </w:t>
      </w:r>
      <w:r w:rsidR="00512E49" w:rsidRPr="00053019">
        <w:rPr>
          <w:i/>
          <w:color w:val="FF0000"/>
          <w:sz w:val="18"/>
          <w:szCs w:val="18"/>
        </w:rPr>
        <w:t>system</w:t>
      </w:r>
      <w:r w:rsidRPr="00053019">
        <w:rPr>
          <w:i/>
          <w:color w:val="FF0000"/>
          <w:sz w:val="18"/>
          <w:szCs w:val="18"/>
        </w:rPr>
        <w:t xml:space="preserve"> to email students information and assignments using their district provided email account.  I have also accepted assignments via outside </w:t>
      </w:r>
      <w:r w:rsidR="00592694" w:rsidRPr="00053019">
        <w:rPr>
          <w:i/>
          <w:color w:val="FF0000"/>
          <w:sz w:val="18"/>
          <w:szCs w:val="18"/>
        </w:rPr>
        <w:t>course management system email.  Being able to do this</w:t>
      </w:r>
      <w:r w:rsidRPr="00053019">
        <w:rPr>
          <w:i/>
          <w:color w:val="FF0000"/>
          <w:sz w:val="18"/>
          <w:szCs w:val="18"/>
        </w:rPr>
        <w:t xml:space="preserve"> is especially important during a shortened six-week summer school. </w:t>
      </w:r>
      <w:r w:rsidR="00820BA1" w:rsidRPr="00053019">
        <w:rPr>
          <w:i/>
          <w:color w:val="FF0000"/>
          <w:sz w:val="18"/>
          <w:szCs w:val="18"/>
        </w:rPr>
        <w:t xml:space="preserve">  Discussion and changes offered by Joel Wiens (Senate) &amp; Susan Regier (CCA) from PC</w:t>
      </w:r>
      <w:r w:rsidR="00820BA1" w:rsidRPr="00053019">
        <w:rPr>
          <w:color w:val="FF0000"/>
          <w:sz w:val="18"/>
          <w:szCs w:val="18"/>
        </w:rPr>
        <w:t>.</w:t>
      </w:r>
    </w:p>
    <w:p w:rsidR="00E36A01" w:rsidRPr="00053019" w:rsidRDefault="00E36A01" w:rsidP="0043529C">
      <w:pPr>
        <w:rPr>
          <w:color w:val="008000"/>
          <w:u w:val="single"/>
        </w:rPr>
      </w:pPr>
      <w:r w:rsidRPr="00053019">
        <w:rPr>
          <w:color w:val="008000"/>
          <w:sz w:val="18"/>
          <w:szCs w:val="18"/>
          <w:u w:val="single"/>
        </w:rPr>
        <w:t xml:space="preserve">Added or substituted language from Bakersfield College is in green. </w:t>
      </w:r>
      <w:r w:rsidR="001F6C30" w:rsidRPr="00053019">
        <w:rPr>
          <w:color w:val="008000"/>
          <w:sz w:val="18"/>
          <w:szCs w:val="18"/>
          <w:u w:val="single"/>
        </w:rPr>
        <w:t xml:space="preserve">The language in the Porterville draft we propose to strike out has strikeout and highlighted in yellow to aid in identifying what changed. </w:t>
      </w:r>
      <w:r w:rsidRPr="00053019">
        <w:rPr>
          <w:color w:val="008000"/>
          <w:sz w:val="18"/>
          <w:szCs w:val="18"/>
          <w:u w:val="single"/>
        </w:rPr>
        <w:t xml:space="preserve">Rationale for the BC suggestions is that we should not explicitly name particular software applications or websites but instead name the function that’s needed since software applications and websites change frequently. The last sentence in item </w:t>
      </w:r>
      <w:r w:rsidR="00C35732">
        <w:rPr>
          <w:color w:val="008000"/>
          <w:sz w:val="18"/>
          <w:szCs w:val="18"/>
          <w:u w:val="single"/>
        </w:rPr>
        <w:t xml:space="preserve">7 </w:t>
      </w:r>
      <w:bookmarkStart w:id="0" w:name="_GoBack"/>
      <w:bookmarkEnd w:id="0"/>
      <w:r w:rsidRPr="00053019">
        <w:rPr>
          <w:color w:val="008000"/>
          <w:sz w:val="18"/>
          <w:szCs w:val="18"/>
          <w:u w:val="single"/>
        </w:rPr>
        <w:t>addresses the concern raised by Porterville.</w:t>
      </w:r>
    </w:p>
    <w:p w:rsidR="00BC704A" w:rsidRDefault="0043529C" w:rsidP="0043529C">
      <w:pPr>
        <w:pStyle w:val="NoSpacing"/>
      </w:pPr>
      <w:r>
        <w:t xml:space="preserve"> </w:t>
      </w:r>
      <w:r w:rsidR="0047669A">
        <w:t xml:space="preserve">   </w:t>
      </w:r>
    </w:p>
    <w:sectPr w:rsidR="00BC704A" w:rsidSect="00FD57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529C"/>
    <w:rsid w:val="00053019"/>
    <w:rsid w:val="000C3006"/>
    <w:rsid w:val="00172698"/>
    <w:rsid w:val="001F6C30"/>
    <w:rsid w:val="00245F5D"/>
    <w:rsid w:val="0043529C"/>
    <w:rsid w:val="00442E8F"/>
    <w:rsid w:val="0047669A"/>
    <w:rsid w:val="00512E49"/>
    <w:rsid w:val="00592694"/>
    <w:rsid w:val="00681D34"/>
    <w:rsid w:val="00820BA1"/>
    <w:rsid w:val="008C715F"/>
    <w:rsid w:val="00BC704A"/>
    <w:rsid w:val="00C35732"/>
    <w:rsid w:val="00E23DEF"/>
    <w:rsid w:val="00E36A01"/>
    <w:rsid w:val="00FD57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29C"/>
    <w:pPr>
      <w:spacing w:after="0" w:line="240" w:lineRule="auto"/>
    </w:pPr>
  </w:style>
  <w:style w:type="paragraph" w:customStyle="1" w:styleId="Default">
    <w:name w:val="Default"/>
    <w:rsid w:val="0043529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35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29C"/>
    <w:pPr>
      <w:spacing w:after="0" w:line="240" w:lineRule="auto"/>
    </w:pPr>
  </w:style>
  <w:style w:type="paragraph" w:customStyle="1" w:styleId="Default">
    <w:name w:val="Default"/>
    <w:rsid w:val="0043529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35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dspohn</cp:lastModifiedBy>
  <cp:revision>2</cp:revision>
  <cp:lastPrinted>2013-09-09T15:34:00Z</cp:lastPrinted>
  <dcterms:created xsi:type="dcterms:W3CDTF">2013-09-17T19:01:00Z</dcterms:created>
  <dcterms:modified xsi:type="dcterms:W3CDTF">2013-09-17T19:01:00Z</dcterms:modified>
</cp:coreProperties>
</file>