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645"/>
        <w:gridCol w:w="635"/>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2A277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January 27, 2017 1045-1215</w:t>
            </w:r>
            <w:r w:rsidR="00610060">
              <w:rPr>
                <w:rFonts w:ascii="Lucida Sans Unicode" w:eastAsia="Times New Roman" w:hAnsi="Lucida Sans Unicode" w:cs="Lucida Sans Unicode"/>
                <w:color w:val="000000"/>
                <w:kern w:val="28"/>
                <w:sz w:val="24"/>
                <w:szCs w:val="24"/>
              </w:rPr>
              <w:t xml:space="preserve"> in </w:t>
            </w:r>
            <w:r>
              <w:rPr>
                <w:rFonts w:ascii="Lucida Sans Unicode" w:eastAsia="Times New Roman" w:hAnsi="Lucida Sans Unicode" w:cs="Lucida Sans Unicode"/>
                <w:kern w:val="28"/>
                <w:sz w:val="24"/>
                <w:szCs w:val="24"/>
              </w:rPr>
              <w:t xml:space="preserve">Collins </w:t>
            </w:r>
            <w:proofErr w:type="spellStart"/>
            <w:r>
              <w:rPr>
                <w:rFonts w:ascii="Lucida Sans Unicode" w:eastAsia="Times New Roman" w:hAnsi="Lucida Sans Unicode" w:cs="Lucida Sans Unicode"/>
                <w:kern w:val="28"/>
                <w:sz w:val="24"/>
                <w:szCs w:val="24"/>
              </w:rPr>
              <w:t>Conf</w:t>
            </w:r>
            <w:proofErr w:type="spellEnd"/>
            <w:r>
              <w:rPr>
                <w:rFonts w:ascii="Lucida Sans Unicode" w:eastAsia="Times New Roman" w:hAnsi="Lucida Sans Unicode" w:cs="Lucida Sans Unicode"/>
                <w:kern w:val="28"/>
                <w:sz w:val="24"/>
                <w:szCs w:val="24"/>
              </w:rPr>
              <w:t xml:space="preserve"> Center</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2D4374"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A07576" w:rsidRPr="00E65219" w:rsidTr="00FB2BF7">
        <w:trPr>
          <w:jc w:val="center"/>
        </w:trPr>
        <w:tc>
          <w:tcPr>
            <w:tcW w:w="2700" w:type="dxa"/>
          </w:tcPr>
          <w:p w:rsidR="00A07576" w:rsidRDefault="00A07576" w:rsidP="00894FC8">
            <w:pPr>
              <w:spacing w:line="240" w:lineRule="auto"/>
              <w:jc w:val="center"/>
              <w:rPr>
                <w:rFonts w:ascii="Nyala" w:eastAsia="Times New Roman" w:hAnsi="Nyala" w:cs="Tahoma"/>
                <w:b/>
                <w:color w:val="2A2003"/>
                <w:kern w:val="28"/>
                <w:sz w:val="24"/>
                <w:szCs w:val="24"/>
              </w:rPr>
            </w:pPr>
          </w:p>
        </w:tc>
        <w:tc>
          <w:tcPr>
            <w:tcW w:w="450" w:type="dxa"/>
          </w:tcPr>
          <w:p w:rsidR="00A07576" w:rsidRPr="00E65219" w:rsidRDefault="00A07576" w:rsidP="00894FC8">
            <w:pPr>
              <w:spacing w:beforeLines="60" w:before="144" w:afterLines="60" w:after="144" w:line="240" w:lineRule="auto"/>
              <w:jc w:val="center"/>
            </w:pPr>
          </w:p>
        </w:tc>
        <w:tc>
          <w:tcPr>
            <w:tcW w:w="7645" w:type="dxa"/>
          </w:tcPr>
          <w:p w:rsidR="00A07576" w:rsidRDefault="00A07576" w:rsidP="00A07576">
            <w:pPr>
              <w:spacing w:line="240" w:lineRule="auto"/>
            </w:pPr>
            <w:r>
              <w:t xml:space="preserve">Present: Kate Pluta, Di Hoffman, Justin Flint Darrin Ekern, Peter LeGrant, </w:t>
            </w:r>
            <w:proofErr w:type="spellStart"/>
            <w:r>
              <w:t>Zannie</w:t>
            </w:r>
            <w:proofErr w:type="spellEnd"/>
            <w:r>
              <w:t xml:space="preserve"> Dallara, Michelle Hart, Gayle Richardson, Faith Bradham, Nigie Shi, Eleonora Hicks, John Hart, John Kelleher, Brian Sivesind, Pam Davis, Helen Acosta, and Edie Nelson.</w:t>
            </w:r>
          </w:p>
        </w:tc>
        <w:tc>
          <w:tcPr>
            <w:tcW w:w="635" w:type="dxa"/>
          </w:tcPr>
          <w:p w:rsidR="00A07576" w:rsidRDefault="00A07576" w:rsidP="00CA20D1">
            <w:pPr>
              <w:spacing w:before="100" w:beforeAutospacing="1" w:after="100" w:afterAutospacing="1" w:line="240" w:lineRule="auto"/>
              <w:jc w:val="center"/>
            </w:pPr>
          </w:p>
        </w:tc>
      </w:tr>
      <w:tr w:rsidR="00397C90" w:rsidRPr="00E65219" w:rsidTr="00FB2BF7">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FB2BF7">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645" w:type="dxa"/>
          </w:tcPr>
          <w:p w:rsidR="00CA20D1" w:rsidRDefault="00397C90" w:rsidP="00CA20D1">
            <w:pPr>
              <w:spacing w:line="240" w:lineRule="auto"/>
            </w:pPr>
            <w:r>
              <w:t xml:space="preserve">Call to Order &amp; </w:t>
            </w:r>
            <w:r w:rsidRPr="00E65219">
              <w:t>Welcome!</w:t>
            </w:r>
            <w:r>
              <w:t xml:space="preserve"> (Kate &amp; Di)</w:t>
            </w:r>
          </w:p>
          <w:p w:rsidR="00CA20D1" w:rsidRDefault="00CA20D1" w:rsidP="00CA20D1">
            <w:pPr>
              <w:spacing w:line="240" w:lineRule="auto"/>
            </w:pPr>
            <w:r>
              <w:t>(Pass around Snack List)</w:t>
            </w:r>
          </w:p>
          <w:p w:rsidR="00CA20D1" w:rsidRDefault="00CA20D1" w:rsidP="00CA20D1">
            <w:pPr>
              <w:spacing w:line="240" w:lineRule="auto"/>
            </w:pPr>
            <w:r>
              <w:t>Discuss meeting time, membership</w:t>
            </w:r>
          </w:p>
          <w:p w:rsidR="00A07576" w:rsidRPr="00A07576" w:rsidRDefault="00A07576" w:rsidP="00CA20D1">
            <w:pPr>
              <w:spacing w:line="240" w:lineRule="auto"/>
              <w:rPr>
                <w:i/>
              </w:rPr>
            </w:pPr>
            <w:r w:rsidRPr="00A07576">
              <w:rPr>
                <w:i/>
              </w:rPr>
              <w:t>Kate and Di</w:t>
            </w:r>
            <w:r>
              <w:rPr>
                <w:i/>
              </w:rPr>
              <w:t xml:space="preserve"> mentioned that someone from each are</w:t>
            </w:r>
            <w:r w:rsidR="00C01663">
              <w:rPr>
                <w:i/>
              </w:rPr>
              <w:t>a</w:t>
            </w:r>
            <w:r>
              <w:rPr>
                <w:i/>
              </w:rPr>
              <w:t xml:space="preserve"> really needs to attend. Is there a better day or time to meet. Friday at 10:30 was the best time for the majority.</w:t>
            </w:r>
          </w:p>
          <w:p w:rsidR="00CA20D1" w:rsidRPr="00E65219" w:rsidRDefault="00CA20D1" w:rsidP="00CA20D1">
            <w:pPr>
              <w:spacing w:before="100" w:beforeAutospacing="1" w:after="100" w:afterAutospacing="1" w:line="240" w:lineRule="auto"/>
            </w:pPr>
          </w:p>
        </w:tc>
        <w:tc>
          <w:tcPr>
            <w:tcW w:w="635" w:type="dxa"/>
          </w:tcPr>
          <w:p w:rsidR="00CA20D1" w:rsidRDefault="002A2777" w:rsidP="00CA20D1">
            <w:pPr>
              <w:spacing w:before="100" w:beforeAutospacing="1" w:after="100" w:afterAutospacing="1" w:line="240" w:lineRule="auto"/>
              <w:jc w:val="center"/>
            </w:pPr>
            <w:r>
              <w:t>5</w:t>
            </w:r>
            <w:r w:rsidR="00397C90" w:rsidRPr="002A2777">
              <w:t xml:space="preserve"> min</w:t>
            </w:r>
          </w:p>
          <w:p w:rsidR="00CA20D1" w:rsidRPr="002A2777" w:rsidRDefault="00CA20D1" w:rsidP="00CA20D1">
            <w:pPr>
              <w:spacing w:before="100" w:beforeAutospacing="1" w:after="100" w:afterAutospacing="1" w:line="240" w:lineRule="auto"/>
              <w:jc w:val="center"/>
            </w:pPr>
            <w:r>
              <w:t>10 min</w:t>
            </w:r>
          </w:p>
        </w:tc>
      </w:tr>
      <w:tr w:rsidR="00397C90" w:rsidRPr="00E65219" w:rsidTr="00FB2BF7">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645" w:type="dxa"/>
          </w:tcPr>
          <w:p w:rsidR="00A07576" w:rsidRPr="00FB2BF7" w:rsidRDefault="00397C90" w:rsidP="00CA20D1">
            <w:pPr>
              <w:spacing w:before="100" w:beforeAutospacing="1" w:after="100" w:afterAutospacing="1" w:line="240" w:lineRule="auto"/>
            </w:pPr>
            <w:r w:rsidRPr="00E65219">
              <w:t>Review</w:t>
            </w:r>
            <w:r>
              <w:t xml:space="preserve"> and approval of </w:t>
            </w:r>
            <w:r w:rsidR="002A2777">
              <w:t>12/2</w:t>
            </w:r>
            <w:r w:rsidR="00B00881">
              <w:t>/16 minutes</w:t>
            </w:r>
            <w:r w:rsidR="007348E8">
              <w:t xml:space="preserve"> (posted</w:t>
            </w:r>
            <w:r w:rsidR="00C1166A">
              <w:t>)</w:t>
            </w:r>
            <w:r w:rsidR="00FB2BF7">
              <w:t>-</w:t>
            </w:r>
            <w:r w:rsidR="00A07576">
              <w:rPr>
                <w:i/>
              </w:rPr>
              <w:t xml:space="preserve">Minutes were approved by </w:t>
            </w:r>
            <w:proofErr w:type="spellStart"/>
            <w:r w:rsidR="00A07576">
              <w:rPr>
                <w:i/>
              </w:rPr>
              <w:t>Zannie</w:t>
            </w:r>
            <w:proofErr w:type="spellEnd"/>
            <w:r w:rsidR="00A07576">
              <w:rPr>
                <w:i/>
              </w:rPr>
              <w:t xml:space="preserve"> and Edie</w:t>
            </w:r>
          </w:p>
        </w:tc>
        <w:tc>
          <w:tcPr>
            <w:tcW w:w="635" w:type="dxa"/>
          </w:tcPr>
          <w:p w:rsidR="00A65203" w:rsidRPr="002A2777" w:rsidRDefault="002A2777" w:rsidP="00CA20D1">
            <w:pPr>
              <w:spacing w:before="100" w:beforeAutospacing="1" w:after="100" w:afterAutospacing="1" w:line="240" w:lineRule="auto"/>
              <w:jc w:val="center"/>
            </w:pPr>
            <w:r>
              <w:t>5</w:t>
            </w:r>
            <w:r w:rsidR="00397C90" w:rsidRPr="002A2777">
              <w:t xml:space="preserve"> min</w:t>
            </w:r>
          </w:p>
        </w:tc>
      </w:tr>
      <w:tr w:rsidR="00397C90" w:rsidRPr="00E65219" w:rsidTr="00FB2BF7">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645" w:type="dxa"/>
          </w:tcPr>
          <w:p w:rsidR="00397C90" w:rsidRDefault="00B00881" w:rsidP="00FB2BF7">
            <w:pPr>
              <w:spacing w:line="240" w:lineRule="auto"/>
            </w:pPr>
            <w:r>
              <w:t>Old Business</w:t>
            </w:r>
            <w:r w:rsidR="00366E91">
              <w:t>/Workshop</w:t>
            </w:r>
            <w:r>
              <w:t>:</w:t>
            </w:r>
          </w:p>
          <w:p w:rsidR="00F318B7" w:rsidRDefault="00F318B7" w:rsidP="00FB2BF7">
            <w:pPr>
              <w:pStyle w:val="ListParagraph"/>
              <w:numPr>
                <w:ilvl w:val="0"/>
                <w:numId w:val="3"/>
              </w:numPr>
              <w:spacing w:line="240" w:lineRule="auto"/>
            </w:pPr>
            <w:proofErr w:type="spellStart"/>
            <w:proofErr w:type="gramStart"/>
            <w:r>
              <w:t>eLumen</w:t>
            </w:r>
            <w:proofErr w:type="spellEnd"/>
            <w:proofErr w:type="gramEnd"/>
            <w:r>
              <w:t xml:space="preserve"> update</w:t>
            </w:r>
            <w:r w:rsidR="00A07576">
              <w:t>-</w:t>
            </w:r>
            <w:r w:rsidR="00C01663">
              <w:rPr>
                <w:i/>
              </w:rPr>
              <w:t>D</w:t>
            </w:r>
            <w:r w:rsidR="00A07576">
              <w:rPr>
                <w:i/>
              </w:rPr>
              <w:t xml:space="preserve">i mentioned she had completed one of her training sessions. Edie shared that at that time </w:t>
            </w:r>
            <w:proofErr w:type="spellStart"/>
            <w:r w:rsidR="00A07576">
              <w:rPr>
                <w:i/>
              </w:rPr>
              <w:t>eLumen</w:t>
            </w:r>
            <w:proofErr w:type="spellEnd"/>
            <w:r w:rsidR="00A07576">
              <w:rPr>
                <w:i/>
              </w:rPr>
              <w:t xml:space="preserve"> had not uploaded BC’s data as they thought the file may be too large. </w:t>
            </w:r>
            <w:proofErr w:type="spellStart"/>
            <w:proofErr w:type="gramStart"/>
            <w:r w:rsidR="00A07576">
              <w:rPr>
                <w:i/>
              </w:rPr>
              <w:t>eLumen</w:t>
            </w:r>
            <w:proofErr w:type="spellEnd"/>
            <w:proofErr w:type="gramEnd"/>
            <w:r w:rsidR="00A07576">
              <w:rPr>
                <w:i/>
              </w:rPr>
              <w:t xml:space="preserve"> was going to try again.</w:t>
            </w:r>
          </w:p>
          <w:p w:rsidR="002A2777" w:rsidRDefault="002A2777" w:rsidP="00CA20D1">
            <w:pPr>
              <w:pStyle w:val="ListParagraph"/>
              <w:numPr>
                <w:ilvl w:val="0"/>
                <w:numId w:val="3"/>
              </w:numPr>
              <w:spacing w:before="100" w:beforeAutospacing="1" w:after="100" w:afterAutospacing="1" w:line="240" w:lineRule="auto"/>
            </w:pPr>
            <w:r>
              <w:t>Baccalaureate Program update</w:t>
            </w:r>
            <w:r w:rsidR="00A07576">
              <w:t>-</w:t>
            </w:r>
            <w:r w:rsidR="00A07576">
              <w:rPr>
                <w:i/>
              </w:rPr>
              <w:t>Kate Pluta and Justin Flint shared information about the Accreditations visit to review the INDA BS. Assessments were posted to the Website. Accreditation asked about the Library and about tutors. The PLO’s need a little work. There were no recommendations.</w:t>
            </w:r>
          </w:p>
          <w:p w:rsidR="00C1166A" w:rsidRDefault="002A2777" w:rsidP="00CA20D1">
            <w:pPr>
              <w:pStyle w:val="ListParagraph"/>
              <w:numPr>
                <w:ilvl w:val="0"/>
                <w:numId w:val="3"/>
              </w:numPr>
              <w:spacing w:before="100" w:beforeAutospacing="1" w:after="100" w:afterAutospacing="1" w:line="240" w:lineRule="auto"/>
            </w:pPr>
            <w:r>
              <w:t xml:space="preserve">Update on 6 </w:t>
            </w:r>
            <w:proofErr w:type="spellStart"/>
            <w:r>
              <w:t>yr</w:t>
            </w:r>
            <w:proofErr w:type="spellEnd"/>
            <w:r>
              <w:t xml:space="preserve"> SLO assessment plans</w:t>
            </w:r>
          </w:p>
          <w:p w:rsidR="00A55D65" w:rsidRDefault="00A55D65" w:rsidP="00A55D65">
            <w:pPr>
              <w:pStyle w:val="ListParagraph"/>
              <w:numPr>
                <w:ilvl w:val="1"/>
                <w:numId w:val="3"/>
              </w:numPr>
              <w:spacing w:before="100" w:beforeAutospacing="1" w:after="100" w:afterAutospacing="1" w:line="240" w:lineRule="auto"/>
            </w:pPr>
            <w:r>
              <w:t xml:space="preserve">FCDC </w:t>
            </w:r>
            <w:proofErr w:type="spellStart"/>
            <w:r>
              <w:t>mtg</w:t>
            </w:r>
            <w:proofErr w:type="spellEnd"/>
            <w:r w:rsidR="004D10DE">
              <w:t>-</w:t>
            </w:r>
            <w:r w:rsidR="004D10DE">
              <w:rPr>
                <w:i/>
              </w:rPr>
              <w:t>Kate and Di met with FCDC to discuss missing SLO assessment plans</w:t>
            </w:r>
            <w:r w:rsidR="00F77C71">
              <w:rPr>
                <w:i/>
              </w:rPr>
              <w:t xml:space="preserve"> for 2015/16</w:t>
            </w:r>
            <w:r w:rsidR="004D10DE">
              <w:rPr>
                <w:i/>
              </w:rPr>
              <w:t>. Departments were asked to check the website and submit any missing plans for posting. They were asked to send them by February 23</w:t>
            </w:r>
            <w:r w:rsidR="004D10DE" w:rsidRPr="004D10DE">
              <w:rPr>
                <w:i/>
                <w:vertAlign w:val="superscript"/>
              </w:rPr>
              <w:t>rd</w:t>
            </w:r>
            <w:r w:rsidR="004D10DE">
              <w:rPr>
                <w:i/>
              </w:rPr>
              <w:t>.</w:t>
            </w:r>
          </w:p>
          <w:p w:rsidR="00A55D65" w:rsidRDefault="00A55D65" w:rsidP="00A55D65">
            <w:pPr>
              <w:pStyle w:val="ListParagraph"/>
              <w:numPr>
                <w:ilvl w:val="1"/>
                <w:numId w:val="3"/>
              </w:numPr>
              <w:spacing w:before="100" w:beforeAutospacing="1" w:after="100" w:afterAutospacing="1" w:line="240" w:lineRule="auto"/>
            </w:pPr>
            <w:r>
              <w:t>Handout (see attached)</w:t>
            </w:r>
          </w:p>
          <w:p w:rsidR="002A2777" w:rsidRDefault="002A2777" w:rsidP="00CA20D1">
            <w:pPr>
              <w:pStyle w:val="ListParagraph"/>
              <w:numPr>
                <w:ilvl w:val="0"/>
                <w:numId w:val="3"/>
              </w:numPr>
              <w:spacing w:before="100" w:beforeAutospacing="1" w:after="100" w:afterAutospacing="1" w:line="240" w:lineRule="auto"/>
            </w:pPr>
            <w:r>
              <w:t>ACCJC Annual report</w:t>
            </w:r>
            <w:r w:rsidR="002F5A87">
              <w:t>-</w:t>
            </w:r>
            <w:r w:rsidR="002F5A87">
              <w:rPr>
                <w:i/>
              </w:rPr>
              <w:t>Kate talked a lot about Accreditat</w:t>
            </w:r>
            <w:r w:rsidR="00F77C71">
              <w:rPr>
                <w:i/>
              </w:rPr>
              <w:t>ion and</w:t>
            </w:r>
            <w:r w:rsidR="002F5A87">
              <w:rPr>
                <w:i/>
              </w:rPr>
              <w:t xml:space="preserve"> #34 ILO’s with ongoing assessment</w:t>
            </w:r>
            <w:r w:rsidR="00F77C71">
              <w:rPr>
                <w:i/>
              </w:rPr>
              <w:t xml:space="preserve">, #36 she would like some examples (Helen Acosta mentioned employee packets may have some examples if it were permitted to be shared). Please send any to Kate and Di. #37, #38. Departments need to share strategies. She talked about Standard 1-B and why BC purchased </w:t>
            </w:r>
            <w:proofErr w:type="spellStart"/>
            <w:r w:rsidR="00F77C71">
              <w:rPr>
                <w:i/>
              </w:rPr>
              <w:t>eLumen</w:t>
            </w:r>
            <w:proofErr w:type="spellEnd"/>
            <w:r w:rsidR="00F77C71">
              <w:rPr>
                <w:i/>
              </w:rPr>
              <w:t xml:space="preserve"> and that </w:t>
            </w:r>
            <w:r w:rsidR="00C01663">
              <w:rPr>
                <w:i/>
              </w:rPr>
              <w:t xml:space="preserve">Accreditation </w:t>
            </w:r>
            <w:r w:rsidR="00F77C71">
              <w:rPr>
                <w:i/>
              </w:rPr>
              <w:t>may be affected. This committee wi</w:t>
            </w:r>
            <w:r w:rsidR="00C01663">
              <w:rPr>
                <w:i/>
              </w:rPr>
              <w:t xml:space="preserve">ll make a recommendation if </w:t>
            </w:r>
            <w:r w:rsidR="00F77C71">
              <w:rPr>
                <w:i/>
              </w:rPr>
              <w:t>all or partial</w:t>
            </w:r>
            <w:r w:rsidR="00C01663">
              <w:rPr>
                <w:i/>
              </w:rPr>
              <w:t>ly submitted data and learning is</w:t>
            </w:r>
            <w:r w:rsidR="00F77C71">
              <w:rPr>
                <w:i/>
              </w:rPr>
              <w:t xml:space="preserve"> the same. A grade of ‘A’ doesn’t mean you met all SLO’s</w:t>
            </w:r>
            <w:r w:rsidR="00C01663">
              <w:rPr>
                <w:i/>
              </w:rPr>
              <w:t>. Kate talked about SLO’s and Objectives that are needed for C ID. Objectives need to match the State.</w:t>
            </w:r>
          </w:p>
          <w:p w:rsidR="002A2777" w:rsidRPr="00E65219" w:rsidRDefault="002A2777" w:rsidP="00CA20D1">
            <w:pPr>
              <w:pStyle w:val="ListParagraph"/>
              <w:numPr>
                <w:ilvl w:val="1"/>
                <w:numId w:val="3"/>
              </w:numPr>
              <w:spacing w:before="100" w:beforeAutospacing="1" w:after="100" w:afterAutospacing="1" w:line="240" w:lineRule="auto"/>
            </w:pPr>
            <w:r>
              <w:t>Best practices</w:t>
            </w:r>
            <w:r w:rsidR="00F77C71">
              <w:t>-</w:t>
            </w:r>
            <w:r w:rsidR="00F77C71">
              <w:rPr>
                <w:i/>
              </w:rPr>
              <w:t>will be discussed next meeting.</w:t>
            </w:r>
          </w:p>
        </w:tc>
        <w:tc>
          <w:tcPr>
            <w:tcW w:w="635" w:type="dxa"/>
          </w:tcPr>
          <w:p w:rsidR="00FB2096" w:rsidRDefault="00FB2096" w:rsidP="002A2777">
            <w:pPr>
              <w:spacing w:beforeLines="60" w:before="144" w:afterLines="60" w:after="144" w:line="240" w:lineRule="auto"/>
              <w:jc w:val="center"/>
              <w:rPr>
                <w:sz w:val="20"/>
                <w:szCs w:val="20"/>
              </w:rPr>
            </w:pPr>
          </w:p>
          <w:p w:rsidR="002A2777" w:rsidRPr="002A2777" w:rsidRDefault="00F318B7" w:rsidP="002A2777">
            <w:pPr>
              <w:spacing w:line="240" w:lineRule="auto"/>
              <w:jc w:val="center"/>
            </w:pPr>
            <w:r w:rsidRPr="002A2777">
              <w:t>5 min</w:t>
            </w:r>
          </w:p>
          <w:p w:rsidR="002A2777" w:rsidRPr="002A2777" w:rsidRDefault="002A2777" w:rsidP="002A2777">
            <w:pPr>
              <w:spacing w:line="240" w:lineRule="auto"/>
              <w:jc w:val="center"/>
            </w:pPr>
            <w:r w:rsidRPr="002A2777">
              <w:t>5 min</w:t>
            </w:r>
          </w:p>
          <w:p w:rsidR="001C287D" w:rsidRPr="002A2777" w:rsidRDefault="002A2777" w:rsidP="002A2777">
            <w:pPr>
              <w:spacing w:line="240" w:lineRule="auto"/>
              <w:jc w:val="center"/>
            </w:pPr>
            <w:r w:rsidRPr="002A2777">
              <w:t>20</w:t>
            </w:r>
            <w:r w:rsidR="001C287D" w:rsidRPr="002A2777">
              <w:t xml:space="preserve"> min</w:t>
            </w:r>
          </w:p>
          <w:p w:rsidR="00A55D65" w:rsidRDefault="00A55D65" w:rsidP="002A2777">
            <w:pPr>
              <w:spacing w:line="240" w:lineRule="auto"/>
              <w:jc w:val="center"/>
            </w:pPr>
          </w:p>
          <w:p w:rsidR="00A55D65" w:rsidRDefault="00A55D65" w:rsidP="002A2777">
            <w:pPr>
              <w:spacing w:line="240" w:lineRule="auto"/>
              <w:jc w:val="center"/>
            </w:pPr>
          </w:p>
          <w:p w:rsidR="002A2777" w:rsidRPr="002A2777" w:rsidRDefault="002A2777" w:rsidP="002A2777">
            <w:pPr>
              <w:spacing w:line="240" w:lineRule="auto"/>
              <w:jc w:val="center"/>
            </w:pPr>
            <w:r w:rsidRPr="002A2777">
              <w:t>10 min</w:t>
            </w:r>
          </w:p>
          <w:p w:rsidR="00366E91" w:rsidRPr="00397C90" w:rsidRDefault="00366E91" w:rsidP="00BD28A2">
            <w:pPr>
              <w:spacing w:beforeLines="60" w:before="144" w:afterLines="60" w:after="144" w:line="240" w:lineRule="auto"/>
              <w:rPr>
                <w:sz w:val="20"/>
                <w:szCs w:val="20"/>
              </w:rPr>
            </w:pPr>
          </w:p>
        </w:tc>
      </w:tr>
      <w:tr w:rsidR="00397C90" w:rsidRPr="00E65219" w:rsidTr="00FB2BF7">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645" w:type="dxa"/>
          </w:tcPr>
          <w:p w:rsidR="00397C90" w:rsidRDefault="002A2777" w:rsidP="00FB2BF7">
            <w:pPr>
              <w:spacing w:before="100" w:beforeAutospacing="1" w:after="100" w:afterAutospacing="1" w:line="240" w:lineRule="auto"/>
            </w:pPr>
            <w:r>
              <w:t>New Item</w:t>
            </w:r>
            <w:r w:rsidR="00FB2BF7">
              <w:t>-</w:t>
            </w:r>
            <w:r>
              <w:t xml:space="preserve">Accreditation Assessment Co-chair </w:t>
            </w:r>
            <w:r w:rsidR="004D10DE">
              <w:t>–</w:t>
            </w:r>
            <w:r>
              <w:t xml:space="preserve"> role</w:t>
            </w:r>
            <w:r w:rsidR="004D10DE">
              <w:t>-</w:t>
            </w:r>
            <w:r w:rsidR="004D10DE" w:rsidRPr="00FB2BF7">
              <w:rPr>
                <w:i/>
              </w:rPr>
              <w:t>Mindy Wilmot will be the new Accreditation Assessment Co-Chair.</w:t>
            </w:r>
          </w:p>
        </w:tc>
        <w:tc>
          <w:tcPr>
            <w:tcW w:w="635" w:type="dxa"/>
          </w:tcPr>
          <w:p w:rsidR="00A65203" w:rsidRPr="00CA20D1" w:rsidRDefault="002A2777" w:rsidP="00FB2BF7">
            <w:pPr>
              <w:spacing w:line="276" w:lineRule="auto"/>
            </w:pPr>
            <w:r w:rsidRPr="00CA20D1">
              <w:t>10 min</w:t>
            </w:r>
          </w:p>
        </w:tc>
      </w:tr>
      <w:tr w:rsidR="00397C90" w:rsidRPr="00E65219" w:rsidTr="00FB2BF7">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645" w:type="dxa"/>
          </w:tcPr>
          <w:p w:rsidR="001C287D" w:rsidRPr="00FB2BF7" w:rsidRDefault="00397C90" w:rsidP="00F318B7">
            <w:pPr>
              <w:spacing w:beforeLines="60" w:before="144" w:afterLines="60" w:after="144" w:line="240" w:lineRule="auto"/>
            </w:pPr>
            <w:r>
              <w:t xml:space="preserve">Next Meeting: </w:t>
            </w:r>
            <w:r w:rsidR="002A2777">
              <w:t>February 10th</w:t>
            </w:r>
            <w:r w:rsidR="00F318B7">
              <w:t xml:space="preserve">, 2017 </w:t>
            </w:r>
            <w:r w:rsidR="002A2777">
              <w:t>from 1045-1215</w:t>
            </w:r>
            <w:r>
              <w:t xml:space="preserve"> in </w:t>
            </w:r>
            <w:r w:rsidR="002A2777">
              <w:t>Collins</w:t>
            </w:r>
          </w:p>
        </w:tc>
        <w:tc>
          <w:tcPr>
            <w:tcW w:w="635" w:type="dxa"/>
          </w:tcPr>
          <w:p w:rsidR="00397C90" w:rsidRPr="00397C90" w:rsidRDefault="00397C90" w:rsidP="00366E91">
            <w:pPr>
              <w:spacing w:beforeLines="60" w:before="144" w:afterLines="60" w:after="144" w:line="240" w:lineRule="auto"/>
              <w:rPr>
                <w:sz w:val="20"/>
                <w:szCs w:val="20"/>
              </w:rPr>
            </w:pPr>
          </w:p>
        </w:tc>
      </w:tr>
    </w:tbl>
    <w:p w:rsidR="00A55D65" w:rsidRDefault="00A55D65" w:rsidP="00A55D65">
      <w:pPr>
        <w:spacing w:after="160" w:line="259" w:lineRule="auto"/>
        <w:rPr>
          <w:rFonts w:ascii="Calibri" w:eastAsia="Calibri" w:hAnsi="Calibri" w:cs="Times New Roman"/>
          <w:b/>
          <w:color w:val="000000"/>
          <w:sz w:val="28"/>
          <w:szCs w:val="28"/>
        </w:rPr>
      </w:pPr>
    </w:p>
    <w:p w:rsidR="00A55D65" w:rsidRDefault="00A55D65" w:rsidP="00A55D65">
      <w:pPr>
        <w:spacing w:after="160" w:line="259" w:lineRule="auto"/>
        <w:rPr>
          <w:rFonts w:ascii="Calibri" w:eastAsia="Calibri" w:hAnsi="Calibri" w:cs="Times New Roman"/>
          <w:b/>
          <w:color w:val="000000"/>
          <w:sz w:val="28"/>
          <w:szCs w:val="28"/>
        </w:rPr>
      </w:pPr>
    </w:p>
    <w:p w:rsidR="00A55D65" w:rsidRDefault="00A55D65" w:rsidP="00A55D65">
      <w:pPr>
        <w:spacing w:after="160" w:line="259" w:lineRule="auto"/>
        <w:rPr>
          <w:rFonts w:ascii="Calibri" w:eastAsia="Calibri" w:hAnsi="Calibri" w:cs="Times New Roman"/>
          <w:b/>
          <w:color w:val="000000"/>
          <w:sz w:val="28"/>
          <w:szCs w:val="28"/>
        </w:rPr>
      </w:pPr>
    </w:p>
    <w:p w:rsidR="00A55D65" w:rsidRPr="00A55D65" w:rsidRDefault="00A55D65" w:rsidP="00A55D65">
      <w:pPr>
        <w:spacing w:after="160" w:line="259" w:lineRule="auto"/>
        <w:ind w:left="720"/>
        <w:rPr>
          <w:rFonts w:ascii="Calibri" w:eastAsia="Calibri" w:hAnsi="Calibri" w:cs="Times New Roman"/>
          <w:b/>
          <w:color w:val="000000"/>
          <w:sz w:val="28"/>
          <w:szCs w:val="28"/>
        </w:rPr>
      </w:pPr>
      <w:r w:rsidRPr="00A55D65">
        <w:rPr>
          <w:rFonts w:ascii="Calibri" w:eastAsia="Calibri" w:hAnsi="Calibri" w:cs="Times New Roman"/>
          <w:b/>
          <w:color w:val="000000"/>
          <w:sz w:val="28"/>
          <w:szCs w:val="28"/>
        </w:rPr>
        <w:t>Programs with no SLO assessments turned in for 15-16:</w:t>
      </w:r>
    </w:p>
    <w:p w:rsidR="00A55D65" w:rsidRPr="00A55D65" w:rsidRDefault="00A55D65" w:rsidP="00A55D65">
      <w:pPr>
        <w:spacing w:after="160" w:line="259" w:lineRule="auto"/>
        <w:ind w:left="720"/>
        <w:jc w:val="center"/>
        <w:rPr>
          <w:rFonts w:ascii="Calibri" w:eastAsia="Calibri" w:hAnsi="Calibri" w:cs="Times New Roman"/>
          <w:b/>
          <w:i/>
          <w:color w:val="000000"/>
          <w:sz w:val="24"/>
          <w:szCs w:val="24"/>
        </w:rPr>
      </w:pPr>
      <w:r w:rsidRPr="00A55D65">
        <w:rPr>
          <w:rFonts w:ascii="Calibri" w:eastAsia="Calibri" w:hAnsi="Calibri" w:cs="Times New Roman"/>
          <w:b/>
          <w:i/>
          <w:color w:val="000000"/>
          <w:sz w:val="24"/>
          <w:szCs w:val="24"/>
        </w:rPr>
        <w:t xml:space="preserve">**Need to be submitted by 2/23/17 (Edie Nelson, Mindy Wilmot, </w:t>
      </w:r>
      <w:proofErr w:type="gramStart"/>
      <w:r w:rsidRPr="00A55D65">
        <w:rPr>
          <w:rFonts w:ascii="Calibri" w:eastAsia="Calibri" w:hAnsi="Calibri" w:cs="Times New Roman"/>
          <w:b/>
          <w:i/>
          <w:color w:val="000000"/>
          <w:sz w:val="24"/>
          <w:szCs w:val="24"/>
        </w:rPr>
        <w:t>Di</w:t>
      </w:r>
      <w:proofErr w:type="gramEnd"/>
      <w:r w:rsidRPr="00A55D65">
        <w:rPr>
          <w:rFonts w:ascii="Calibri" w:eastAsia="Calibri" w:hAnsi="Calibri" w:cs="Times New Roman"/>
          <w:b/>
          <w:i/>
          <w:color w:val="000000"/>
          <w:sz w:val="24"/>
          <w:szCs w:val="24"/>
        </w:rPr>
        <w:t xml:space="preserve"> Hoffman)</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Administration of Justice</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 xml:space="preserve">Agriculture Business Management </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Art (Studio Arts, Graphic Design, Photography)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Anthropology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Apprenticeship</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Astronomy</w:t>
      </w:r>
    </w:p>
    <w:p w:rsidR="00A55D65" w:rsidRPr="00A55D65" w:rsidRDefault="00A55D65" w:rsidP="00A55D65">
      <w:pPr>
        <w:spacing w:line="360" w:lineRule="auto"/>
        <w:ind w:left="720"/>
        <w:rPr>
          <w:rFonts w:ascii="Calibri" w:eastAsia="Times New Roman" w:hAnsi="Calibri" w:cs="Helvetica"/>
          <w:b/>
          <w:color w:val="000000"/>
          <w:sz w:val="24"/>
          <w:szCs w:val="24"/>
        </w:rPr>
      </w:pPr>
      <w:r w:rsidRPr="00A55D65">
        <w:rPr>
          <w:rFonts w:ascii="Calibri" w:eastAsia="Calibri" w:hAnsi="Calibri" w:cs="Times New Roman"/>
          <w:b/>
          <w:color w:val="000000"/>
          <w:sz w:val="24"/>
          <w:szCs w:val="24"/>
        </w:rPr>
        <w:t>Child Development (</w:t>
      </w:r>
      <w:hyperlink r:id="rId6" w:history="1">
        <w:r w:rsidRPr="00A55D65">
          <w:rPr>
            <w:rFonts w:ascii="Calibri" w:eastAsia="Times New Roman" w:hAnsi="Calibri" w:cs="Helvetica"/>
            <w:b/>
            <w:color w:val="000000"/>
            <w:sz w:val="24"/>
            <w:szCs w:val="24"/>
          </w:rPr>
          <w:t>Early Childhood Education,</w:t>
        </w:r>
      </w:hyperlink>
      <w:r w:rsidRPr="00A55D65">
        <w:rPr>
          <w:rFonts w:ascii="Calibri" w:eastAsia="Times New Roman" w:hAnsi="Calibri" w:cs="Helvetica"/>
          <w:b/>
          <w:color w:val="000000"/>
          <w:sz w:val="24"/>
          <w:szCs w:val="24"/>
        </w:rPr>
        <w:t xml:space="preserve"> </w:t>
      </w:r>
      <w:hyperlink r:id="rId7" w:history="1">
        <w:r w:rsidRPr="00A55D65">
          <w:rPr>
            <w:rFonts w:ascii="Calibri" w:eastAsia="Times New Roman" w:hAnsi="Calibri" w:cs="Helvetica"/>
            <w:b/>
            <w:color w:val="000000"/>
            <w:sz w:val="24"/>
            <w:szCs w:val="24"/>
          </w:rPr>
          <w:t>Elementary Teacher Education)</w:t>
        </w:r>
      </w:hyperlink>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Correctional Administration</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Criminal Justice</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Economics</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Forestry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Health Education</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Human Services</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Journalism</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Paramedic Program</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Philosophy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Physical Education</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Physics</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Political Science</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Psychology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Sociology</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Soil Science</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Theatre Arts</w:t>
      </w:r>
    </w:p>
    <w:p w:rsidR="00A55D65" w:rsidRPr="00A55D65" w:rsidRDefault="00A55D65" w:rsidP="00A55D65">
      <w:pPr>
        <w:spacing w:line="360" w:lineRule="auto"/>
        <w:ind w:left="720"/>
        <w:rPr>
          <w:rFonts w:ascii="Calibri" w:eastAsia="Calibri" w:hAnsi="Calibri" w:cs="Times New Roman"/>
          <w:b/>
          <w:color w:val="000000"/>
          <w:sz w:val="24"/>
          <w:szCs w:val="24"/>
        </w:rPr>
      </w:pPr>
      <w:r w:rsidRPr="00A55D65">
        <w:rPr>
          <w:rFonts w:ascii="Calibri" w:eastAsia="Calibri" w:hAnsi="Calibri" w:cs="Times New Roman"/>
          <w:b/>
          <w:color w:val="000000"/>
          <w:sz w:val="24"/>
          <w:szCs w:val="24"/>
        </w:rPr>
        <w:t>Water Treatment</w:t>
      </w:r>
    </w:p>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15:restartNumberingAfterBreak="0">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4D9E"/>
    <w:rsid w:val="000F7B6A"/>
    <w:rsid w:val="001C287D"/>
    <w:rsid w:val="001F186B"/>
    <w:rsid w:val="002242C1"/>
    <w:rsid w:val="002A2777"/>
    <w:rsid w:val="002F5A87"/>
    <w:rsid w:val="00366E91"/>
    <w:rsid w:val="00397C90"/>
    <w:rsid w:val="003D4E03"/>
    <w:rsid w:val="0040011A"/>
    <w:rsid w:val="004D10DE"/>
    <w:rsid w:val="00580332"/>
    <w:rsid w:val="00610060"/>
    <w:rsid w:val="00647BB3"/>
    <w:rsid w:val="00731ED9"/>
    <w:rsid w:val="007348E8"/>
    <w:rsid w:val="0077332B"/>
    <w:rsid w:val="00894FC8"/>
    <w:rsid w:val="008974E0"/>
    <w:rsid w:val="00983137"/>
    <w:rsid w:val="009B01CE"/>
    <w:rsid w:val="009C616F"/>
    <w:rsid w:val="00A07576"/>
    <w:rsid w:val="00A262A6"/>
    <w:rsid w:val="00A55D65"/>
    <w:rsid w:val="00A65203"/>
    <w:rsid w:val="00A66552"/>
    <w:rsid w:val="00AA7255"/>
    <w:rsid w:val="00AD40CC"/>
    <w:rsid w:val="00B00881"/>
    <w:rsid w:val="00BD28A2"/>
    <w:rsid w:val="00C01663"/>
    <w:rsid w:val="00C1166A"/>
    <w:rsid w:val="00C15C45"/>
    <w:rsid w:val="00C52328"/>
    <w:rsid w:val="00CA20D1"/>
    <w:rsid w:val="00CF1D8E"/>
    <w:rsid w:val="00D42B56"/>
    <w:rsid w:val="00F318B7"/>
    <w:rsid w:val="00F43653"/>
    <w:rsid w:val="00F77C71"/>
    <w:rsid w:val="00FB2096"/>
    <w:rsid w:val="00FB2BF7"/>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kersfieldcollege.edu/programs/child-development/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ersfieldcollege.edu/programs/face/childdev/ast" TargetMode="Externa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3</cp:revision>
  <cp:lastPrinted>2016-08-25T19:22:00Z</cp:lastPrinted>
  <dcterms:created xsi:type="dcterms:W3CDTF">2017-02-06T17:01:00Z</dcterms:created>
  <dcterms:modified xsi:type="dcterms:W3CDTF">2017-02-06T17:04:00Z</dcterms:modified>
</cp:coreProperties>
</file>