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Ind w:w="10" w:type="dxa"/>
        <w:tblLook w:val="04A0" w:firstRow="1" w:lastRow="0" w:firstColumn="1" w:lastColumn="0" w:noHBand="0" w:noVBand="1"/>
      </w:tblPr>
      <w:tblGrid>
        <w:gridCol w:w="4041"/>
        <w:gridCol w:w="1504"/>
        <w:gridCol w:w="1314"/>
        <w:gridCol w:w="1223"/>
        <w:gridCol w:w="1248"/>
      </w:tblGrid>
      <w:tr w:rsidR="00D244B8" w14:paraId="61446965" w14:textId="77777777" w:rsidTr="00D76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0" w:type="dxa"/>
            <w:gridSpan w:val="5"/>
          </w:tcPr>
          <w:p w14:paraId="762414F1" w14:textId="7D2426DE" w:rsidR="00D244B8" w:rsidRPr="00EC225D" w:rsidRDefault="007221C9" w:rsidP="002C363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2E7ABC">
              <w:rPr>
                <w:rFonts w:asciiTheme="minorHAnsi" w:hAnsiTheme="minorHAnsi"/>
                <w:b/>
                <w:sz w:val="28"/>
                <w:szCs w:val="28"/>
              </w:rPr>
              <w:t>AUTO B</w:t>
            </w:r>
            <w:r w:rsidR="00F74E88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 w:rsidR="002C363D">
              <w:rPr>
                <w:rFonts w:asciiTheme="minorHAnsi" w:hAnsiTheme="minorHAnsi"/>
                <w:b/>
                <w:sz w:val="28"/>
                <w:szCs w:val="28"/>
              </w:rPr>
              <w:t>3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5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5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4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49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1B8A678D" w14:textId="67CE21DC" w:rsidR="003C2F32" w:rsidRPr="00157A09" w:rsidRDefault="00D244B8" w:rsidP="00157A0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57A09">
              <w:rPr>
                <w:rFonts w:asciiTheme="minorHAnsi" w:hAnsiTheme="minorHAnsi"/>
                <w:sz w:val="22"/>
                <w:szCs w:val="22"/>
              </w:rPr>
              <w:t>1.</w:t>
            </w:r>
            <w:r w:rsidR="003C4321" w:rsidRPr="00157A09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57A09" w:rsidRPr="00157A09">
              <w:rPr>
                <w:rFonts w:asciiTheme="minorHAnsi" w:eastAsiaTheme="minorHAnsi" w:hAnsiTheme="minorHAnsi" w:cs="Tahoma"/>
                <w:sz w:val="22"/>
                <w:szCs w:val="22"/>
              </w:rPr>
              <w:t>Set up a scan tool and retrieve</w:t>
            </w:r>
            <w:r w:rsidR="00157A09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57A09" w:rsidRPr="00157A09">
              <w:rPr>
                <w:rFonts w:asciiTheme="minorHAnsi" w:eastAsiaTheme="minorHAnsi" w:hAnsiTheme="minorHAnsi" w:cs="Tahoma"/>
                <w:sz w:val="22"/>
                <w:szCs w:val="22"/>
              </w:rPr>
              <w:t>diagnostic trouble codes.</w:t>
            </w:r>
          </w:p>
        </w:tc>
        <w:tc>
          <w:tcPr>
            <w:tcW w:w="1505" w:type="dxa"/>
          </w:tcPr>
          <w:p w14:paraId="27B3531B" w14:textId="3F7CFA94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5880635" w14:textId="54B17B59" w:rsidR="00D244B8" w:rsidRDefault="00320A3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6E62D919" w14:textId="5A3B6B55" w:rsidR="00D244B8" w:rsidRDefault="005B1CA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612F769C" w14:textId="102EB140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3F37F25C" w14:textId="08686154" w:rsidR="00D244B8" w:rsidRPr="00157A09" w:rsidRDefault="00D244B8" w:rsidP="00157A0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57A09">
              <w:rPr>
                <w:rFonts w:asciiTheme="minorHAnsi" w:hAnsiTheme="minorHAnsi"/>
                <w:sz w:val="22"/>
                <w:szCs w:val="22"/>
              </w:rPr>
              <w:t>2.</w:t>
            </w:r>
            <w:r w:rsidR="003C4321" w:rsidRPr="00157A09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57A09" w:rsidRPr="00157A09">
              <w:rPr>
                <w:rFonts w:asciiTheme="minorHAnsi" w:eastAsiaTheme="minorHAnsi" w:hAnsiTheme="minorHAnsi" w:cs="Tahoma"/>
                <w:sz w:val="22"/>
                <w:szCs w:val="22"/>
              </w:rPr>
              <w:t>Inspect ignition systems and evaluate the condition of the components in the system</w:t>
            </w:r>
          </w:p>
        </w:tc>
        <w:tc>
          <w:tcPr>
            <w:tcW w:w="1505" w:type="dxa"/>
          </w:tcPr>
          <w:p w14:paraId="605982C5" w14:textId="4AD1010E" w:rsidR="00D244B8" w:rsidRDefault="003C4321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64FAA71E" w14:textId="24F054DD" w:rsidR="00D244B8" w:rsidRDefault="00320A3F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7EEA04C8" w14:textId="483FFF8C" w:rsidR="00D244B8" w:rsidRDefault="005B1CA6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72C67985" w14:textId="5F27368F" w:rsidR="00D244B8" w:rsidRDefault="003C432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76D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7" w:type="dxa"/>
          </w:tcPr>
          <w:p w14:paraId="429E5935" w14:textId="1BE37D23" w:rsidR="00D244B8" w:rsidRPr="00157A09" w:rsidRDefault="00D244B8" w:rsidP="00157A09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57A09">
              <w:rPr>
                <w:rFonts w:asciiTheme="minorHAnsi" w:hAnsiTheme="minorHAnsi"/>
                <w:sz w:val="22"/>
                <w:szCs w:val="22"/>
              </w:rPr>
              <w:t>3.</w:t>
            </w:r>
            <w:r w:rsidR="001500FB" w:rsidRPr="00157A09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57A09" w:rsidRPr="00157A09">
              <w:rPr>
                <w:rFonts w:asciiTheme="minorHAnsi" w:eastAsiaTheme="minorHAnsi" w:hAnsiTheme="minorHAnsi" w:cs="Tahoma"/>
                <w:sz w:val="22"/>
                <w:szCs w:val="22"/>
              </w:rPr>
              <w:t>Inspect fuel and emission systems and evaluate the condition of the components in the</w:t>
            </w:r>
            <w:r w:rsidR="00157A09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="00157A09" w:rsidRPr="00157A09">
              <w:rPr>
                <w:rFonts w:asciiTheme="minorHAnsi" w:eastAsiaTheme="minorHAnsi" w:hAnsiTheme="minorHAnsi" w:cs="Tahoma"/>
                <w:sz w:val="22"/>
                <w:szCs w:val="22"/>
              </w:rPr>
              <w:t>system</w:t>
            </w:r>
          </w:p>
        </w:tc>
        <w:tc>
          <w:tcPr>
            <w:tcW w:w="1505" w:type="dxa"/>
          </w:tcPr>
          <w:p w14:paraId="4FD10E09" w14:textId="4F2241B0" w:rsidR="00D244B8" w:rsidRDefault="003C4321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5" w:type="dxa"/>
          </w:tcPr>
          <w:p w14:paraId="2214498F" w14:textId="63D29CC4" w:rsidR="00D244B8" w:rsidRDefault="00320A3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1,2,3</w:t>
            </w:r>
          </w:p>
        </w:tc>
        <w:tc>
          <w:tcPr>
            <w:tcW w:w="1224" w:type="dxa"/>
          </w:tcPr>
          <w:p w14:paraId="7F56C810" w14:textId="0B68A2F3" w:rsidR="00D244B8" w:rsidRDefault="005B1CA6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I,III</w:t>
            </w:r>
          </w:p>
        </w:tc>
        <w:tc>
          <w:tcPr>
            <w:tcW w:w="1249" w:type="dxa"/>
          </w:tcPr>
          <w:p w14:paraId="3F461B34" w14:textId="7E64F645" w:rsidR="00D244B8" w:rsidRDefault="003C432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76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1DD37D9A" w14:textId="311BB845" w:rsidR="00685D6B" w:rsidRPr="00685D6B" w:rsidRDefault="00685D6B" w:rsidP="00685D6B">
            <w:pPr>
              <w:rPr>
                <w:rFonts w:asciiTheme="minorHAnsi" w:hAnsiTheme="minorHAnsi"/>
              </w:rPr>
            </w:pPr>
            <w:r w:rsidRPr="00685D6B">
              <w:rPr>
                <w:rFonts w:asciiTheme="minorHAnsi" w:hAnsiTheme="minorHAnsi"/>
              </w:rPr>
              <w:t>1. Demonstrate proficiency in technical skills and safety principles required for employment in the transportation and related industries performing engine performance work.</w:t>
            </w:r>
          </w:p>
          <w:p w14:paraId="558638BD" w14:textId="31F596D7" w:rsidR="00685D6B" w:rsidRPr="00685D6B" w:rsidRDefault="00685D6B" w:rsidP="00685D6B">
            <w:pPr>
              <w:rPr>
                <w:rFonts w:asciiTheme="minorHAnsi" w:hAnsiTheme="minorHAnsi"/>
              </w:rPr>
            </w:pPr>
            <w:r w:rsidRPr="00685D6B">
              <w:rPr>
                <w:rFonts w:asciiTheme="minorHAnsi" w:hAnsiTheme="minorHAnsi"/>
              </w:rPr>
              <w:t>2.  Demonstrate their ability to assess, evaluate and solve engine performance problems common to automotive, industrial, and agricultural industries.</w:t>
            </w:r>
          </w:p>
          <w:p w14:paraId="048CF0C2" w14:textId="1F1CE349" w:rsidR="00685D6B" w:rsidRDefault="00685D6B" w:rsidP="00685D6B">
            <w:pPr>
              <w:rPr>
                <w:rFonts w:asciiTheme="minorHAnsi" w:hAnsiTheme="minorHAnsi"/>
              </w:rPr>
            </w:pPr>
            <w:r w:rsidRPr="00685D6B">
              <w:rPr>
                <w:rFonts w:asciiTheme="minorHAnsi" w:hAnsiTheme="minorHAnsi"/>
              </w:rPr>
              <w:t>3. Demonstrate a thorough understanding of the core engine performance material required for transfer to a four year university or certification in the department programs.</w:t>
            </w:r>
          </w:p>
          <w:p w14:paraId="024C1F6C" w14:textId="77777777" w:rsidR="00685D6B" w:rsidRPr="00685D6B" w:rsidRDefault="00685D6B" w:rsidP="00685D6B">
            <w:pPr>
              <w:rPr>
                <w:rFonts w:asciiTheme="minorHAnsi" w:hAnsiTheme="minorHAnsi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054AE"/>
    <w:multiLevelType w:val="hybridMultilevel"/>
    <w:tmpl w:val="880CC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500FB"/>
    <w:rsid w:val="00157A09"/>
    <w:rsid w:val="0020718A"/>
    <w:rsid w:val="0023021F"/>
    <w:rsid w:val="002363D7"/>
    <w:rsid w:val="00246A74"/>
    <w:rsid w:val="002C363D"/>
    <w:rsid w:val="002E7ABC"/>
    <w:rsid w:val="002F6073"/>
    <w:rsid w:val="003003BC"/>
    <w:rsid w:val="00320A3F"/>
    <w:rsid w:val="003244AB"/>
    <w:rsid w:val="003C2F32"/>
    <w:rsid w:val="003C4321"/>
    <w:rsid w:val="0040486A"/>
    <w:rsid w:val="004A5B05"/>
    <w:rsid w:val="005A5B23"/>
    <w:rsid w:val="005B1CA6"/>
    <w:rsid w:val="005C10C2"/>
    <w:rsid w:val="00631979"/>
    <w:rsid w:val="00656F0E"/>
    <w:rsid w:val="006807A3"/>
    <w:rsid w:val="00685D6B"/>
    <w:rsid w:val="007106AD"/>
    <w:rsid w:val="007221C9"/>
    <w:rsid w:val="00735683"/>
    <w:rsid w:val="008448EA"/>
    <w:rsid w:val="00865500"/>
    <w:rsid w:val="00881037"/>
    <w:rsid w:val="0095666F"/>
    <w:rsid w:val="00986BEE"/>
    <w:rsid w:val="00AF6BC1"/>
    <w:rsid w:val="00B634ED"/>
    <w:rsid w:val="00BF109F"/>
    <w:rsid w:val="00D244B8"/>
    <w:rsid w:val="00D76DC6"/>
    <w:rsid w:val="00D77C48"/>
    <w:rsid w:val="00F547B5"/>
    <w:rsid w:val="00F66E88"/>
    <w:rsid w:val="00F73A25"/>
    <w:rsid w:val="00F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Justin Flint</cp:lastModifiedBy>
  <cp:revision>7</cp:revision>
  <cp:lastPrinted>2015-03-13T02:59:00Z</cp:lastPrinted>
  <dcterms:created xsi:type="dcterms:W3CDTF">2017-07-13T18:21:00Z</dcterms:created>
  <dcterms:modified xsi:type="dcterms:W3CDTF">2017-07-15T02:02:00Z</dcterms:modified>
</cp:coreProperties>
</file>