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CA" w:rsidRDefault="00386937" w:rsidP="00386937">
      <w:pPr>
        <w:pStyle w:val="NoSpacing"/>
        <w:rPr>
          <w:b/>
        </w:rPr>
      </w:pPr>
      <w:r w:rsidRPr="005C6BDE">
        <w:rPr>
          <w:b/>
        </w:rPr>
        <w:t>Reports to Academic Senate for September 4, 2013</w:t>
      </w:r>
    </w:p>
    <w:p w:rsidR="005C6BDE" w:rsidRPr="003E140A" w:rsidRDefault="005C6BDE" w:rsidP="00386937">
      <w:pPr>
        <w:pStyle w:val="NoSpacing"/>
      </w:pPr>
      <w:r w:rsidRPr="003E140A">
        <w:t>Kate Pluta, faculty co-chair</w:t>
      </w:r>
      <w:r w:rsidR="00ED5F7E" w:rsidRPr="003E140A">
        <w:t>, August 29, 2013</w:t>
      </w:r>
    </w:p>
    <w:p w:rsidR="00386937" w:rsidRPr="005C6BDE" w:rsidRDefault="00386937" w:rsidP="003E140A">
      <w:pPr>
        <w:pStyle w:val="NoSpacing"/>
        <w:numPr>
          <w:ilvl w:val="0"/>
          <w:numId w:val="2"/>
        </w:numPr>
        <w:rPr>
          <w:b/>
        </w:rPr>
      </w:pPr>
      <w:r w:rsidRPr="005C6BDE">
        <w:rPr>
          <w:b/>
        </w:rPr>
        <w:t>Accreditation Steering Committee (ASC)</w:t>
      </w:r>
    </w:p>
    <w:p w:rsidR="00386937" w:rsidRPr="005C6BDE" w:rsidRDefault="00386937" w:rsidP="003E140A">
      <w:pPr>
        <w:pStyle w:val="NoSpacing"/>
        <w:numPr>
          <w:ilvl w:val="0"/>
          <w:numId w:val="2"/>
        </w:numPr>
        <w:rPr>
          <w:b/>
        </w:rPr>
      </w:pPr>
      <w:r w:rsidRPr="005C6BDE">
        <w:rPr>
          <w:b/>
        </w:rPr>
        <w:t>Program Review Committee (PRC)</w:t>
      </w:r>
    </w:p>
    <w:p w:rsidR="00386937" w:rsidRDefault="00386937" w:rsidP="00386937">
      <w:pPr>
        <w:pStyle w:val="NoSpacing"/>
      </w:pPr>
    </w:p>
    <w:p w:rsidR="00386937" w:rsidRDefault="00386937" w:rsidP="00386937">
      <w:pPr>
        <w:pStyle w:val="NoSpacing"/>
      </w:pPr>
      <w:r>
        <w:t>Both committees are reviewing their committee charges</w:t>
      </w:r>
      <w:r w:rsidR="004D7AE6">
        <w:t xml:space="preserve"> and</w:t>
      </w:r>
      <w:r>
        <w:t xml:space="preserve"> last year’s goals and accomplishments, and developing this year’s goals to align with the college strategic goals.</w:t>
      </w:r>
    </w:p>
    <w:p w:rsidR="00386937" w:rsidRDefault="00386937" w:rsidP="00386937">
      <w:pPr>
        <w:pStyle w:val="NoSpacing"/>
      </w:pPr>
    </w:p>
    <w:p w:rsidR="00386937" w:rsidRPr="004D7AE6" w:rsidRDefault="00386937" w:rsidP="00386937">
      <w:pPr>
        <w:pStyle w:val="NoSpacing"/>
        <w:rPr>
          <w:b/>
        </w:rPr>
      </w:pPr>
      <w:r w:rsidRPr="004D7AE6">
        <w:rPr>
          <w:b/>
        </w:rPr>
        <w:t>ASC focus:</w:t>
      </w:r>
    </w:p>
    <w:p w:rsidR="00386937" w:rsidRDefault="005C6BDE" w:rsidP="00386937">
      <w:pPr>
        <w:pStyle w:val="NoSpacing"/>
      </w:pPr>
      <w:r>
        <w:t xml:space="preserve">Bonnie Suderman is supervising the completion of the </w:t>
      </w:r>
      <w:r w:rsidRPr="00226FCD">
        <w:rPr>
          <w:b/>
        </w:rPr>
        <w:t>Follow-Up Report</w:t>
      </w:r>
      <w:r>
        <w:t xml:space="preserve">, which is due to ACCJC October 15, 2013.  The team visit is tentatively scheduled </w:t>
      </w:r>
      <w:r w:rsidR="00ED5F7E">
        <w:t xml:space="preserve">to visit </w:t>
      </w:r>
      <w:r>
        <w:t xml:space="preserve">the end of October.  The </w:t>
      </w:r>
      <w:r w:rsidR="004D7AE6">
        <w:t xml:space="preserve">faculty and administrative </w:t>
      </w:r>
      <w:r>
        <w:t xml:space="preserve">leads for the recommendation responses will present </w:t>
      </w:r>
      <w:r w:rsidR="004D7AE6">
        <w:t xml:space="preserve">their findings </w:t>
      </w:r>
      <w:r>
        <w:t>to College Council on September 20.</w:t>
      </w:r>
      <w:r w:rsidR="004D7AE6">
        <w:t xml:space="preserve">  Many </w:t>
      </w:r>
      <w:proofErr w:type="gramStart"/>
      <w:r w:rsidR="004D7AE6">
        <w:t>faculty</w:t>
      </w:r>
      <w:proofErr w:type="gramEnd"/>
      <w:r w:rsidR="004D7AE6">
        <w:t xml:space="preserve"> have worked on the report.  Once it is in final form and posted to the college accreditation website</w:t>
      </w:r>
      <w:r w:rsidR="00ED5F7E">
        <w:t xml:space="preserve"> (</w:t>
      </w:r>
      <w:hyperlink r:id="rId5" w:history="1">
        <w:r w:rsidR="00ED5F7E">
          <w:rPr>
            <w:rStyle w:val="Hyperlink"/>
          </w:rPr>
          <w:t>http://accreditation.bakersfieldcollege.edu/</w:t>
        </w:r>
      </w:hyperlink>
      <w:r w:rsidR="00ED5F7E">
        <w:t>)</w:t>
      </w:r>
      <w:r w:rsidR="004D7AE6">
        <w:t>, I will let you know.</w:t>
      </w:r>
    </w:p>
    <w:p w:rsidR="004D7AE6" w:rsidRDefault="004D7AE6" w:rsidP="00386937">
      <w:pPr>
        <w:pStyle w:val="NoSpacing"/>
      </w:pPr>
    </w:p>
    <w:p w:rsidR="004D7AE6" w:rsidRPr="004D7AE6" w:rsidRDefault="004D7AE6" w:rsidP="00386937">
      <w:pPr>
        <w:pStyle w:val="NoSpacing"/>
        <w:rPr>
          <w:b/>
        </w:rPr>
      </w:pPr>
      <w:r w:rsidRPr="004D7AE6">
        <w:rPr>
          <w:b/>
        </w:rPr>
        <w:t>PRC focus:</w:t>
      </w:r>
    </w:p>
    <w:p w:rsidR="004D7AE6" w:rsidRDefault="004D7AE6" w:rsidP="00386937">
      <w:pPr>
        <w:pStyle w:val="NoSpacing"/>
      </w:pPr>
      <w:r>
        <w:t>A group of faculty, classified, and administrators worked this summer to further refine the Program Review</w:t>
      </w:r>
      <w:r w:rsidR="00ED5F7E">
        <w:t xml:space="preserve"> process.  After reviewing the evaluation</w:t>
      </w:r>
      <w:r>
        <w:t xml:space="preserve"> results from last year’s process and the Summary Report, which was given to Academic Senate and College Council, the committee made changes in the process and the form</w:t>
      </w:r>
      <w:r w:rsidR="00ED5F7E">
        <w:t>s</w:t>
      </w:r>
      <w:r>
        <w:t xml:space="preserve">.  </w:t>
      </w:r>
      <w:r w:rsidR="00226FCD">
        <w:t xml:space="preserve">These changes also respond to the Accreditation team’s report.  </w:t>
      </w:r>
      <w:r w:rsidRPr="004D7AE6">
        <w:rPr>
          <w:b/>
        </w:rPr>
        <w:t>Here is a summary:</w:t>
      </w:r>
    </w:p>
    <w:p w:rsidR="004D7AE6" w:rsidRDefault="004D7AE6" w:rsidP="004D7AE6">
      <w:pPr>
        <w:pStyle w:val="NoSpacing"/>
        <w:numPr>
          <w:ilvl w:val="0"/>
          <w:numId w:val="1"/>
        </w:numPr>
      </w:pPr>
      <w:r w:rsidRPr="004D7AE6">
        <w:rPr>
          <w:b/>
        </w:rPr>
        <w:t>Process change</w:t>
      </w:r>
      <w:r>
        <w:t>:  Instead of every program completing an Annual Program Review</w:t>
      </w:r>
      <w:r w:rsidR="00ED5F7E">
        <w:t xml:space="preserve"> (APR)</w:t>
      </w:r>
      <w:r>
        <w:t xml:space="preserve">, all programs will complete an Annual Update this year.  Starting next year, programs will begin completing Comprehensive Program Reviews every three years.  So about one third of all programs will participate in the comprehensive process next year, with a third each of the following two years.  </w:t>
      </w:r>
    </w:p>
    <w:p w:rsidR="004D7AE6" w:rsidRDefault="004D7AE6" w:rsidP="004D7AE6">
      <w:pPr>
        <w:pStyle w:val="NoSpacing"/>
        <w:numPr>
          <w:ilvl w:val="0"/>
          <w:numId w:val="1"/>
        </w:numPr>
      </w:pPr>
      <w:r w:rsidRPr="004D7AE6">
        <w:rPr>
          <w:b/>
        </w:rPr>
        <w:t>Forms</w:t>
      </w:r>
      <w:r>
        <w:rPr>
          <w:b/>
        </w:rPr>
        <w:t xml:space="preserve"> change</w:t>
      </w:r>
      <w:r w:rsidRPr="004D7AE6">
        <w:rPr>
          <w:b/>
        </w:rPr>
        <w:t>:</w:t>
      </w:r>
      <w:r>
        <w:t xml:space="preserve">  The forms have been streamlined, but also include elements ACCJC pointed out:  Learning Outcomes integrated into planning and budgeting as well as analysis of technology effectiveness.</w:t>
      </w:r>
      <w:r w:rsidR="00A85454">
        <w:t xml:space="preserve">  See the website for the forms, which will be posted as Word documents to facilitate completion:  </w:t>
      </w:r>
      <w:hyperlink r:id="rId6" w:history="1">
        <w:r w:rsidR="00A85454">
          <w:rPr>
            <w:rStyle w:val="Hyperlink"/>
          </w:rPr>
          <w:t>https://committees.kccd.edu/bc/committee/programreview</w:t>
        </w:r>
      </w:hyperlink>
      <w:r w:rsidR="00ED5F7E">
        <w:t>.</w:t>
      </w:r>
    </w:p>
    <w:p w:rsidR="00ED5F7E" w:rsidRDefault="00ED5F7E" w:rsidP="00ED5F7E">
      <w:pPr>
        <w:pStyle w:val="NoSpacing"/>
        <w:ind w:left="360"/>
      </w:pPr>
    </w:p>
    <w:p w:rsidR="004D7AE6" w:rsidRDefault="00226FCD" w:rsidP="004D7AE6">
      <w:pPr>
        <w:pStyle w:val="NoSpacing"/>
      </w:pPr>
      <w:r>
        <w:rPr>
          <w:b/>
        </w:rPr>
        <w:t>One factor that affects the entire process is the move to follow Title 5’s definition of a program (leading to a degree or certificate [Certificate of Achievement])—</w:t>
      </w:r>
      <w:r>
        <w:t>also recommended in the accreditation review process.  PRC has discovered that we need better documentation of just how many programs we have</w:t>
      </w:r>
      <w:r w:rsidR="00ED5F7E">
        <w:t xml:space="preserve"> and data to support them</w:t>
      </w:r>
      <w:r>
        <w:t xml:space="preserve">.  We are working from a list which may not yet be entirely accurate or comprehensive, especially as programs develop AA-T and AS-T degrees.  </w:t>
      </w:r>
      <w:r w:rsidR="00ED5F7E">
        <w:t>Also, s</w:t>
      </w:r>
      <w:r>
        <w:t xml:space="preserve">ome areas are streamlining their degrees so that they offer fewer degrees that offer specific tracks or emphases.  Many programs are in transition.  </w:t>
      </w:r>
    </w:p>
    <w:p w:rsidR="00226FCD" w:rsidRDefault="00226FCD" w:rsidP="004D7AE6">
      <w:pPr>
        <w:pStyle w:val="NoSpacing"/>
      </w:pPr>
    </w:p>
    <w:p w:rsidR="00A85454" w:rsidRDefault="00226FCD" w:rsidP="004D7AE6">
      <w:pPr>
        <w:pStyle w:val="NoSpacing"/>
      </w:pPr>
      <w:r>
        <w:t xml:space="preserve">Additionally, we offer degrees </w:t>
      </w:r>
      <w:r w:rsidR="00A85454">
        <w:t xml:space="preserve">which </w:t>
      </w:r>
      <w:r>
        <w:t xml:space="preserve">pull courses from multiple disciplines, but have not done program reviews to reflect that.  The second phase will include programs such as General Education, Liberal Arts, and Liberal Studies.  These appear to be </w:t>
      </w:r>
      <w:r w:rsidR="00A85454">
        <w:t>possible candidates for the proposed Integrated Program Review.</w:t>
      </w:r>
    </w:p>
    <w:p w:rsidR="00A85454" w:rsidRDefault="00A85454" w:rsidP="004D7AE6">
      <w:pPr>
        <w:pStyle w:val="NoSpacing"/>
      </w:pPr>
    </w:p>
    <w:p w:rsidR="00A85454" w:rsidRDefault="00A85454" w:rsidP="004D7AE6">
      <w:pPr>
        <w:pStyle w:val="NoSpacing"/>
      </w:pPr>
      <w:r>
        <w:t>If you have any questions, please contact me, or your area representatives on the committees:</w:t>
      </w:r>
    </w:p>
    <w:p w:rsidR="00A85454" w:rsidRDefault="00A85454" w:rsidP="004D7AE6">
      <w:pPr>
        <w:pStyle w:val="NoSpacing"/>
      </w:pPr>
      <w:r w:rsidRPr="00A85454">
        <w:rPr>
          <w:b/>
        </w:rPr>
        <w:t>ASC:</w:t>
      </w:r>
      <w:r>
        <w:t xml:space="preserve">   Basic Skills—Odella Johnson, </w:t>
      </w:r>
      <w:r w:rsidRPr="00ED5F7E">
        <w:rPr>
          <w:i/>
          <w:color w:val="FF0000"/>
        </w:rPr>
        <w:t>CTE—vacant</w:t>
      </w:r>
      <w:r>
        <w:t xml:space="preserve">, General Education—Rachel Vickrey, Library—Kirk Russell, Program Review Liaison—Kim Nickell, Student Services—Sue Granger-Dickson, </w:t>
      </w:r>
      <w:r w:rsidRPr="00ED5F7E">
        <w:rPr>
          <w:i/>
          <w:color w:val="FF0000"/>
        </w:rPr>
        <w:t xml:space="preserve">Assessment </w:t>
      </w:r>
      <w:r w:rsidR="00ED5F7E" w:rsidRPr="00ED5F7E">
        <w:rPr>
          <w:i/>
          <w:color w:val="FF0000"/>
        </w:rPr>
        <w:t xml:space="preserve">Committee </w:t>
      </w:r>
      <w:r w:rsidRPr="00ED5F7E">
        <w:rPr>
          <w:i/>
          <w:color w:val="FF0000"/>
        </w:rPr>
        <w:t>Liaison—vacant</w:t>
      </w:r>
      <w:r>
        <w:t>, and At-Large—Andrea Garrison.</w:t>
      </w:r>
    </w:p>
    <w:p w:rsidR="00A85454" w:rsidRDefault="00A85454" w:rsidP="004D7AE6">
      <w:pPr>
        <w:pStyle w:val="NoSpacing"/>
      </w:pPr>
    </w:p>
    <w:p w:rsidR="00A85454" w:rsidRDefault="00A85454" w:rsidP="004D7AE6">
      <w:pPr>
        <w:pStyle w:val="NoSpacing"/>
      </w:pPr>
      <w:r w:rsidRPr="00ED5F7E">
        <w:rPr>
          <w:b/>
        </w:rPr>
        <w:t>PRC:</w:t>
      </w:r>
      <w:r>
        <w:t xml:space="preserve">  </w:t>
      </w:r>
      <w:r w:rsidR="00ED5F7E">
        <w:t xml:space="preserve">Basic Skills—Kim Nickell, CTE—Greg Chamberlain, </w:t>
      </w:r>
      <w:r w:rsidR="00ED5F7E" w:rsidRPr="00ED5F7E">
        <w:rPr>
          <w:i/>
          <w:color w:val="FF0000"/>
        </w:rPr>
        <w:t>General Education—vacant</w:t>
      </w:r>
      <w:r w:rsidR="00ED5F7E">
        <w:t xml:space="preserve">, Library—Anna Agenjo, Faculty Chair and Directors Council—Jennifer Johnson, Student Services—Kathy Rosellini, </w:t>
      </w:r>
      <w:r w:rsidR="00ED5F7E" w:rsidRPr="00ED5F7E">
        <w:rPr>
          <w:i/>
          <w:color w:val="FF0000"/>
        </w:rPr>
        <w:t>Assessment Committee liaison—vacant</w:t>
      </w:r>
      <w:r w:rsidR="00ED5F7E">
        <w:t>, At-Large—Lynn Krausse.</w:t>
      </w:r>
    </w:p>
    <w:p w:rsidR="004D7AE6" w:rsidRDefault="00226FCD" w:rsidP="00386937">
      <w:pPr>
        <w:pStyle w:val="NoSpacing"/>
      </w:pPr>
      <w:r>
        <w:t xml:space="preserve"> </w:t>
      </w:r>
    </w:p>
    <w:sectPr w:rsidR="004D7AE6" w:rsidSect="003E140A">
      <w:pgSz w:w="12240" w:h="15840"/>
      <w:pgMar w:top="1152" w:right="1296"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F65"/>
    <w:multiLevelType w:val="hybridMultilevel"/>
    <w:tmpl w:val="6EF06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E76A93"/>
    <w:multiLevelType w:val="hybridMultilevel"/>
    <w:tmpl w:val="B780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937"/>
    <w:rsid w:val="00226FCD"/>
    <w:rsid w:val="00324F98"/>
    <w:rsid w:val="00386937"/>
    <w:rsid w:val="003E140A"/>
    <w:rsid w:val="004D184C"/>
    <w:rsid w:val="004D7AE6"/>
    <w:rsid w:val="005C6BDE"/>
    <w:rsid w:val="00710E6F"/>
    <w:rsid w:val="00A85454"/>
    <w:rsid w:val="00ED5F7E"/>
    <w:rsid w:val="00F00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7"/>
    <w:pPr>
      <w:spacing w:line="240" w:lineRule="auto"/>
    </w:pPr>
  </w:style>
  <w:style w:type="character" w:styleId="Hyperlink">
    <w:name w:val="Hyperlink"/>
    <w:basedOn w:val="DefaultParagraphFont"/>
    <w:uiPriority w:val="99"/>
    <w:semiHidden/>
    <w:unhideWhenUsed/>
    <w:rsid w:val="00A854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programreview" TargetMode="External"/><Relationship Id="rId5" Type="http://schemas.openxmlformats.org/officeDocument/2006/relationships/hyperlink" Target="http://accreditation.bakersfield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dc:description/>
  <cp:lastModifiedBy>dspohn</cp:lastModifiedBy>
  <cp:revision>2</cp:revision>
  <dcterms:created xsi:type="dcterms:W3CDTF">2013-09-04T14:56:00Z</dcterms:created>
  <dcterms:modified xsi:type="dcterms:W3CDTF">2013-09-04T14:56:00Z</dcterms:modified>
</cp:coreProperties>
</file>