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4F" w:rsidRPr="00E3013D" w:rsidRDefault="00954D4F" w:rsidP="00954D4F">
      <w:pPr>
        <w:spacing w:beforeLines="60" w:before="144" w:afterLines="60" w:after="144" w:line="240" w:lineRule="auto"/>
        <w:rPr>
          <w:sz w:val="24"/>
          <w:szCs w:val="24"/>
        </w:rPr>
      </w:pPr>
      <w:bookmarkStart w:id="0" w:name="_GoBack"/>
      <w:bookmarkEnd w:id="0"/>
    </w:p>
    <w:tbl>
      <w:tblPr>
        <w:tblStyle w:val="TableGrid"/>
        <w:tblW w:w="10440" w:type="dxa"/>
        <w:tblInd w:w="-432" w:type="dxa"/>
        <w:tblLook w:val="04A0" w:firstRow="1" w:lastRow="0" w:firstColumn="1" w:lastColumn="0" w:noHBand="0" w:noVBand="1"/>
      </w:tblPr>
      <w:tblGrid>
        <w:gridCol w:w="450"/>
        <w:gridCol w:w="8730"/>
        <w:gridCol w:w="1260"/>
      </w:tblGrid>
      <w:tr w:rsidR="00954D4F" w:rsidRPr="00E3013D" w:rsidTr="00460D00">
        <w:trPr>
          <w:trHeight w:val="1142"/>
        </w:trPr>
        <w:tc>
          <w:tcPr>
            <w:tcW w:w="10440" w:type="dxa"/>
            <w:gridSpan w:val="3"/>
            <w:shd w:val="clear" w:color="auto" w:fill="E5B8B7" w:themeFill="accent2" w:themeFillTint="66"/>
          </w:tcPr>
          <w:p w:rsidR="00954D4F" w:rsidRPr="00E65219" w:rsidRDefault="00954D4F" w:rsidP="00460D00">
            <w:pPr>
              <w:spacing w:beforeLines="60" w:before="144" w:afterLines="60" w:after="144" w:line="240" w:lineRule="auto"/>
              <w:jc w:val="center"/>
              <w:rPr>
                <w:b/>
                <w:sz w:val="24"/>
                <w:szCs w:val="24"/>
              </w:rPr>
            </w:pPr>
            <w:r w:rsidRPr="00E65219">
              <w:rPr>
                <w:b/>
                <w:sz w:val="24"/>
                <w:szCs w:val="24"/>
              </w:rPr>
              <w:t>Accreditation &amp; Institutional Quality Committee (AIQ)</w:t>
            </w:r>
          </w:p>
          <w:p w:rsidR="00954D4F" w:rsidRPr="00E3013D" w:rsidRDefault="00CB789E" w:rsidP="00460D00">
            <w:pPr>
              <w:spacing w:beforeLines="60" w:before="144" w:afterLines="60" w:after="144" w:line="240" w:lineRule="auto"/>
              <w:jc w:val="center"/>
            </w:pPr>
            <w:hyperlink r:id="rId8" w:history="1">
              <w:r w:rsidR="00954D4F" w:rsidRPr="00E3013D">
                <w:rPr>
                  <w:rStyle w:val="Hyperlink"/>
                </w:rPr>
                <w:t>https://committees.kccd.edu/bc/committee/accreditation</w:t>
              </w:r>
            </w:hyperlink>
          </w:p>
          <w:p w:rsidR="00954D4F" w:rsidRDefault="00954D4F" w:rsidP="00954D4F">
            <w:pPr>
              <w:spacing w:beforeLines="60" w:before="144" w:afterLines="60" w:after="144" w:line="240" w:lineRule="auto"/>
              <w:jc w:val="center"/>
            </w:pPr>
            <w:r w:rsidRPr="00E3013D">
              <w:t xml:space="preserve">Tuesday, 3:30-5:00, </w:t>
            </w:r>
            <w:r w:rsidR="00EA4A5F">
              <w:t>October 11</w:t>
            </w:r>
            <w:r>
              <w:t>,</w:t>
            </w:r>
            <w:r w:rsidRPr="00E3013D">
              <w:t xml:space="preserve"> 201</w:t>
            </w:r>
            <w:r>
              <w:t>6</w:t>
            </w:r>
          </w:p>
          <w:p w:rsidR="00053D0A" w:rsidRPr="00E3013D" w:rsidRDefault="00053D0A" w:rsidP="00954D4F">
            <w:pPr>
              <w:spacing w:beforeLines="60" w:before="144" w:afterLines="60" w:after="144" w:line="240" w:lineRule="auto"/>
              <w:jc w:val="center"/>
            </w:pPr>
            <w:r>
              <w:t>Minutes</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1</w:t>
            </w:r>
          </w:p>
        </w:tc>
        <w:tc>
          <w:tcPr>
            <w:tcW w:w="8730" w:type="dxa"/>
            <w:vAlign w:val="center"/>
          </w:tcPr>
          <w:p w:rsidR="00954D4F" w:rsidRPr="00E073D4" w:rsidRDefault="00954D4F" w:rsidP="00460D00">
            <w:pPr>
              <w:spacing w:beforeLines="60" w:before="144" w:afterLines="60" w:after="144" w:line="240" w:lineRule="auto"/>
            </w:pPr>
            <w:r w:rsidRPr="006F591F">
              <w:rPr>
                <w:b/>
                <w:i/>
              </w:rPr>
              <w:t>Kate Pluta, Mark Staller,</w:t>
            </w:r>
            <w:r w:rsidR="00EA4A5F" w:rsidRPr="006F591F">
              <w:rPr>
                <w:b/>
                <w:i/>
              </w:rPr>
              <w:t xml:space="preserve"> Liz Rozell</w:t>
            </w:r>
            <w:r w:rsidR="00EA4A5F">
              <w:t xml:space="preserve">, </w:t>
            </w:r>
            <w:r w:rsidR="00EA4A5F" w:rsidRPr="006F591F">
              <w:rPr>
                <w:b/>
                <w:i/>
              </w:rPr>
              <w:t>Todd Coston</w:t>
            </w:r>
            <w:r w:rsidRPr="00E65219">
              <w:t xml:space="preserve">, </w:t>
            </w:r>
            <w:r>
              <w:t>Di Hoffman</w:t>
            </w:r>
            <w:r w:rsidRPr="006F591F">
              <w:rPr>
                <w:b/>
                <w:i/>
              </w:rPr>
              <w:t>, Kimberly Nickell, Sondra Keckley, Grace Commiso</w:t>
            </w:r>
            <w:r w:rsidRPr="00E65219">
              <w:t xml:space="preserve">, </w:t>
            </w:r>
            <w:r>
              <w:t xml:space="preserve">Odella Johnson, </w:t>
            </w:r>
            <w:r w:rsidRPr="006F591F">
              <w:rPr>
                <w:b/>
                <w:i/>
              </w:rPr>
              <w:t>Jennifer Jett, Shannon Musser</w:t>
            </w:r>
            <w:r>
              <w:t xml:space="preserve">, </w:t>
            </w:r>
            <w:r w:rsidRPr="006F591F">
              <w:rPr>
                <w:b/>
                <w:i/>
              </w:rPr>
              <w:t>Dena Rhoades, Laura Lorigo, Keri Kennedy</w:t>
            </w:r>
            <w:r w:rsidR="00E073D4">
              <w:rPr>
                <w:b/>
                <w:i/>
              </w:rPr>
              <w:t xml:space="preserve"> (</w:t>
            </w:r>
            <w:r w:rsidR="00E073D4">
              <w:t xml:space="preserve">Those </w:t>
            </w:r>
            <w:r w:rsidR="00E073D4" w:rsidRPr="00E073D4">
              <w:rPr>
                <w:b/>
                <w:i/>
              </w:rPr>
              <w:t>bold and italicized</w:t>
            </w:r>
            <w:r w:rsidR="00E073D4">
              <w:t xml:space="preserve"> in attendance)</w:t>
            </w:r>
          </w:p>
        </w:tc>
        <w:tc>
          <w:tcPr>
            <w:tcW w:w="1260" w:type="dxa"/>
          </w:tcPr>
          <w:p w:rsidR="00954D4F" w:rsidRPr="00E65219" w:rsidRDefault="004503DF" w:rsidP="00460D00">
            <w:pPr>
              <w:spacing w:beforeLines="60" w:before="144" w:afterLines="60" w:after="144" w:line="240" w:lineRule="auto"/>
              <w:jc w:val="center"/>
            </w:pPr>
            <w:r>
              <w:t>5 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2</w:t>
            </w:r>
          </w:p>
        </w:tc>
        <w:tc>
          <w:tcPr>
            <w:tcW w:w="9990" w:type="dxa"/>
            <w:gridSpan w:val="2"/>
            <w:vAlign w:val="center"/>
          </w:tcPr>
          <w:p w:rsidR="00954D4F" w:rsidRDefault="00954D4F" w:rsidP="00460D00">
            <w:pPr>
              <w:spacing w:beforeLines="60" w:before="144" w:afterLines="60" w:after="144" w:line="240" w:lineRule="auto"/>
              <w:rPr>
                <w:b/>
                <w:i/>
              </w:rPr>
            </w:pPr>
            <w:r w:rsidRPr="00E65219">
              <w:t xml:space="preserve">Today’s Note Taker?  </w:t>
            </w:r>
            <w:r w:rsidR="006F591F" w:rsidRPr="006F591F">
              <w:rPr>
                <w:b/>
                <w:i/>
              </w:rPr>
              <w:t>Kim Nickell</w:t>
            </w:r>
          </w:p>
          <w:p w:rsidR="006F591F" w:rsidRDefault="006F591F" w:rsidP="00460D00">
            <w:pPr>
              <w:spacing w:beforeLines="60" w:before="144" w:afterLines="60" w:after="144" w:line="240" w:lineRule="auto"/>
            </w:pPr>
            <w:r>
              <w:rPr>
                <w:b/>
                <w:i/>
              </w:rPr>
              <w:t xml:space="preserve">As we reviewed the notes from Sept. 27, we hashed out treats for upcoming up AIQ meetings.  Check the AIQ </w:t>
            </w:r>
            <w:r w:rsidR="009708D7">
              <w:rPr>
                <w:b/>
                <w:i/>
              </w:rPr>
              <w:t>Committee page for list</w:t>
            </w:r>
            <w:r w:rsidR="006261A2">
              <w:rPr>
                <w:b/>
                <w:i/>
              </w:rPr>
              <w:t xml:space="preserve"> of snack bringers</w:t>
            </w:r>
            <w:r w:rsidR="009708D7">
              <w:rPr>
                <w:b/>
                <w:i/>
              </w:rPr>
              <w:t>.  It was suggested that if you bring snacks, take notes.</w:t>
            </w:r>
          </w:p>
          <w:p w:rsidR="00954D4F" w:rsidRPr="006F591F" w:rsidRDefault="00954D4F" w:rsidP="009708D7">
            <w:pPr>
              <w:spacing w:beforeLines="60" w:before="144" w:afterLines="60" w:after="144" w:line="240" w:lineRule="auto"/>
              <w:rPr>
                <w:b/>
                <w:i/>
              </w:rPr>
            </w:pPr>
            <w:r>
              <w:t>Ap</w:t>
            </w:r>
            <w:r w:rsidR="00EA4A5F">
              <w:t>proval of notes for September 27</w:t>
            </w:r>
            <w:r>
              <w:t xml:space="preserve"> </w:t>
            </w:r>
            <w:r w:rsidR="006F591F">
              <w:t xml:space="preserve">– </w:t>
            </w:r>
            <w:r w:rsidR="006F591F" w:rsidRPr="009708D7">
              <w:rPr>
                <w:b/>
                <w:i/>
              </w:rPr>
              <w:t>Grace</w:t>
            </w:r>
            <w:r w:rsidR="009708D7" w:rsidRPr="009708D7">
              <w:rPr>
                <w:b/>
                <w:i/>
              </w:rPr>
              <w:t xml:space="preserve"> Commiso moved</w:t>
            </w:r>
            <w:r w:rsidR="006F591F" w:rsidRPr="009708D7">
              <w:rPr>
                <w:b/>
                <w:i/>
              </w:rPr>
              <w:t>,</w:t>
            </w:r>
            <w:r w:rsidR="009708D7" w:rsidRPr="009708D7">
              <w:rPr>
                <w:b/>
                <w:i/>
              </w:rPr>
              <w:t xml:space="preserve"> K</w:t>
            </w:r>
            <w:r w:rsidR="006F591F" w:rsidRPr="009708D7">
              <w:rPr>
                <w:b/>
                <w:i/>
              </w:rPr>
              <w:t>er</w:t>
            </w:r>
            <w:r w:rsidR="009708D7" w:rsidRPr="009708D7">
              <w:rPr>
                <w:b/>
                <w:i/>
              </w:rPr>
              <w:t xml:space="preserve"> Kennedy second</w:t>
            </w:r>
            <w:r w:rsidR="006F591F" w:rsidRPr="009708D7">
              <w:rPr>
                <w:b/>
                <w:i/>
              </w:rPr>
              <w:t>- Sondra did a fabulous job with them.  The ayes had it.</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3</w:t>
            </w:r>
          </w:p>
        </w:tc>
        <w:tc>
          <w:tcPr>
            <w:tcW w:w="8730" w:type="dxa"/>
            <w:vAlign w:val="center"/>
          </w:tcPr>
          <w:p w:rsidR="00954D4F" w:rsidRDefault="00EA4A5F" w:rsidP="00460D00">
            <w:pPr>
              <w:spacing w:beforeLines="60" w:before="144" w:afterLines="60" w:after="144" w:line="240" w:lineRule="auto"/>
            </w:pPr>
            <w:r>
              <w:t>Discuss where to post BC Services Survey results and the necessary supporting documents.</w:t>
            </w:r>
          </w:p>
          <w:p w:rsidR="006F591F" w:rsidRPr="009708D7" w:rsidRDefault="009708D7" w:rsidP="006F591F">
            <w:pPr>
              <w:pStyle w:val="ListParagraph"/>
              <w:numPr>
                <w:ilvl w:val="0"/>
                <w:numId w:val="1"/>
              </w:numPr>
              <w:spacing w:beforeLines="60" w:before="144" w:afterLines="60" w:after="144" w:line="240" w:lineRule="auto"/>
              <w:rPr>
                <w:b/>
                <w:i/>
              </w:rPr>
            </w:pPr>
            <w:r w:rsidRPr="009708D7">
              <w:rPr>
                <w:b/>
                <w:i/>
              </w:rPr>
              <w:t>Kate just posted a summary.  Mark made some suggestions for the conclusion.</w:t>
            </w:r>
          </w:p>
          <w:p w:rsidR="009708D7" w:rsidRPr="009708D7" w:rsidRDefault="009708D7" w:rsidP="006F591F">
            <w:pPr>
              <w:pStyle w:val="ListParagraph"/>
              <w:numPr>
                <w:ilvl w:val="0"/>
                <w:numId w:val="1"/>
              </w:numPr>
              <w:spacing w:beforeLines="60" w:before="144" w:afterLines="60" w:after="144" w:line="240" w:lineRule="auto"/>
              <w:rPr>
                <w:b/>
                <w:i/>
              </w:rPr>
            </w:pPr>
            <w:r w:rsidRPr="009708D7">
              <w:rPr>
                <w:b/>
                <w:i/>
              </w:rPr>
              <w:t>Fast facts- data at the top</w:t>
            </w:r>
            <w:r>
              <w:rPr>
                <w:b/>
                <w:i/>
              </w:rPr>
              <w:t xml:space="preserve"> or end? Everyone agreed to keep them at the top.</w:t>
            </w:r>
          </w:p>
          <w:p w:rsidR="009708D7" w:rsidRPr="009708D7" w:rsidRDefault="009708D7" w:rsidP="006F591F">
            <w:pPr>
              <w:pStyle w:val="ListParagraph"/>
              <w:numPr>
                <w:ilvl w:val="0"/>
                <w:numId w:val="1"/>
              </w:numPr>
              <w:spacing w:beforeLines="60" w:before="144" w:afterLines="60" w:after="144" w:line="240" w:lineRule="auto"/>
              <w:rPr>
                <w:b/>
                <w:i/>
              </w:rPr>
            </w:pPr>
            <w:r w:rsidRPr="009708D7">
              <w:rPr>
                <w:b/>
                <w:i/>
              </w:rPr>
              <w:t>Conclusion indicates (in yellow) where to find survey results</w:t>
            </w:r>
          </w:p>
          <w:p w:rsidR="009708D7" w:rsidRPr="009708D7" w:rsidRDefault="009708D7" w:rsidP="009708D7">
            <w:pPr>
              <w:pStyle w:val="ListParagraph"/>
              <w:numPr>
                <w:ilvl w:val="0"/>
                <w:numId w:val="1"/>
              </w:numPr>
              <w:spacing w:beforeLines="60" w:before="144" w:afterLines="60" w:after="144" w:line="240" w:lineRule="auto"/>
            </w:pPr>
            <w:r w:rsidRPr="009708D7">
              <w:rPr>
                <w:b/>
                <w:i/>
              </w:rPr>
              <w:t>AIQ page will house</w:t>
            </w:r>
            <w:r>
              <w:rPr>
                <w:b/>
                <w:i/>
              </w:rPr>
              <w:t xml:space="preserve"> results</w:t>
            </w:r>
            <w:r w:rsidRPr="009708D7">
              <w:rPr>
                <w:b/>
                <w:i/>
              </w:rPr>
              <w:t>? Send link in email to BC all.  Sha</w:t>
            </w:r>
            <w:r>
              <w:rPr>
                <w:b/>
                <w:i/>
              </w:rPr>
              <w:t>nnon suggested housing results o</w:t>
            </w:r>
            <w:r w:rsidRPr="009708D7">
              <w:rPr>
                <w:b/>
                <w:i/>
              </w:rPr>
              <w:t xml:space="preserve">n </w:t>
            </w:r>
            <w:r>
              <w:rPr>
                <w:b/>
                <w:i/>
              </w:rPr>
              <w:t>Score Card</w:t>
            </w:r>
            <w:r w:rsidRPr="009708D7">
              <w:rPr>
                <w:b/>
                <w:i/>
              </w:rPr>
              <w:t xml:space="preserve"> page.  Discussion for procedure of documents.  </w:t>
            </w:r>
            <w:r w:rsidR="00AE6E04">
              <w:rPr>
                <w:b/>
                <w:i/>
              </w:rPr>
              <w:t>Decided that u</w:t>
            </w:r>
            <w:r w:rsidRPr="009708D7">
              <w:rPr>
                <w:b/>
                <w:i/>
              </w:rPr>
              <w:t xml:space="preserve">nder perception </w:t>
            </w:r>
            <w:r>
              <w:rPr>
                <w:b/>
                <w:i/>
              </w:rPr>
              <w:t>on</w:t>
            </w:r>
            <w:r w:rsidRPr="009708D7">
              <w:rPr>
                <w:b/>
                <w:i/>
              </w:rPr>
              <w:t xml:space="preserve"> Score Card</w:t>
            </w:r>
            <w:r>
              <w:rPr>
                <w:b/>
                <w:i/>
              </w:rPr>
              <w:t xml:space="preserve"> page</w:t>
            </w:r>
            <w:r w:rsidR="00AE6E04">
              <w:rPr>
                <w:b/>
                <w:i/>
              </w:rPr>
              <w:t xml:space="preserve"> may make sense</w:t>
            </w:r>
            <w:r>
              <w:rPr>
                <w:b/>
                <w:i/>
              </w:rPr>
              <w:t>.</w:t>
            </w:r>
          </w:p>
          <w:p w:rsidR="009708D7" w:rsidRPr="009708D7" w:rsidRDefault="009708D7" w:rsidP="009708D7">
            <w:pPr>
              <w:pStyle w:val="ListParagraph"/>
              <w:numPr>
                <w:ilvl w:val="0"/>
                <w:numId w:val="1"/>
              </w:numPr>
              <w:spacing w:beforeLines="60" w:before="144" w:afterLines="60" w:after="144" w:line="240" w:lineRule="auto"/>
            </w:pPr>
            <w:r>
              <w:rPr>
                <w:b/>
                <w:i/>
              </w:rPr>
              <w:t>Kate will work on survey results document to send to Shannon.  They will be posted to Score Card, and the link sent out in a well-crafted email to BC.</w:t>
            </w:r>
          </w:p>
          <w:p w:rsidR="009708D7" w:rsidRPr="009708D7" w:rsidRDefault="009708D7" w:rsidP="009708D7">
            <w:pPr>
              <w:pStyle w:val="ListParagraph"/>
              <w:numPr>
                <w:ilvl w:val="0"/>
                <w:numId w:val="1"/>
              </w:numPr>
              <w:spacing w:beforeLines="60" w:before="144" w:afterLines="60" w:after="144" w:line="240" w:lineRule="auto"/>
            </w:pPr>
            <w:r>
              <w:rPr>
                <w:b/>
                <w:i/>
              </w:rPr>
              <w:t>No District Survey will be conducted by AIQ</w:t>
            </w:r>
          </w:p>
          <w:p w:rsidR="009708D7" w:rsidRPr="00E65219" w:rsidRDefault="009708D7" w:rsidP="009708D7">
            <w:pPr>
              <w:spacing w:beforeLines="60" w:before="144" w:afterLines="60" w:after="144" w:line="240" w:lineRule="auto"/>
              <w:ind w:left="360"/>
            </w:pPr>
          </w:p>
        </w:tc>
        <w:tc>
          <w:tcPr>
            <w:tcW w:w="1260" w:type="dxa"/>
          </w:tcPr>
          <w:p w:rsidR="00954D4F" w:rsidRPr="00E65219" w:rsidRDefault="00EA4A5F" w:rsidP="00D545AD">
            <w:pPr>
              <w:spacing w:beforeLines="60" w:before="144" w:afterLines="60" w:after="144" w:line="240" w:lineRule="auto"/>
              <w:jc w:val="center"/>
            </w:pPr>
            <w:r>
              <w:t xml:space="preserve"> 10 </w:t>
            </w:r>
            <w:r w:rsidR="00954D4F" w:rsidRPr="00E65219">
              <w:t>min</w:t>
            </w:r>
          </w:p>
        </w:tc>
      </w:tr>
      <w:tr w:rsidR="00954D4F" w:rsidRPr="00E65219" w:rsidTr="00460D00">
        <w:tc>
          <w:tcPr>
            <w:tcW w:w="450" w:type="dxa"/>
          </w:tcPr>
          <w:p w:rsidR="00954D4F" w:rsidRPr="00E65219" w:rsidRDefault="00954D4F" w:rsidP="00460D00">
            <w:pPr>
              <w:spacing w:beforeLines="60" w:before="144" w:afterLines="60" w:after="144" w:line="240" w:lineRule="auto"/>
              <w:jc w:val="right"/>
            </w:pPr>
            <w:r>
              <w:t>4</w:t>
            </w:r>
          </w:p>
        </w:tc>
        <w:tc>
          <w:tcPr>
            <w:tcW w:w="8730" w:type="dxa"/>
            <w:vAlign w:val="center"/>
          </w:tcPr>
          <w:p w:rsidR="00954D4F" w:rsidRDefault="00EA4A5F" w:rsidP="009708D7">
            <w:pPr>
              <w:spacing w:beforeLines="60" w:before="144" w:afterLines="60" w:after="144" w:line="240" w:lineRule="auto"/>
            </w:pPr>
            <w:r>
              <w:t xml:space="preserve">Evaluate and give feedback on draft email to be sent to Strategic </w:t>
            </w:r>
            <w:r>
              <w:br/>
              <w:t>Direction reporters.  Email should include</w:t>
            </w:r>
            <w:r w:rsidR="009708D7">
              <w:t xml:space="preserve"> reporting due dates, reporting</w:t>
            </w:r>
            <w:r>
              <w:t>.</w:t>
            </w:r>
          </w:p>
          <w:p w:rsidR="00AE6E04" w:rsidRDefault="00AE6E04" w:rsidP="00AE6E04">
            <w:pPr>
              <w:pStyle w:val="ListParagraph"/>
              <w:numPr>
                <w:ilvl w:val="0"/>
                <w:numId w:val="3"/>
              </w:numPr>
              <w:spacing w:beforeLines="60" w:before="144" w:afterLines="60" w:after="144" w:line="240" w:lineRule="auto"/>
              <w:rPr>
                <w:b/>
                <w:i/>
              </w:rPr>
            </w:pPr>
            <w:r w:rsidRPr="00AE6E04">
              <w:rPr>
                <w:b/>
                <w:i/>
              </w:rPr>
              <w:t>Mark presented a rough draft of email to go out to Strategic Direction</w:t>
            </w:r>
            <w:r>
              <w:rPr>
                <w:b/>
                <w:i/>
              </w:rPr>
              <w:t>s</w:t>
            </w:r>
            <w:r w:rsidRPr="00AE6E04">
              <w:rPr>
                <w:b/>
                <w:i/>
              </w:rPr>
              <w:t xml:space="preserve"> Reporters.</w:t>
            </w:r>
          </w:p>
          <w:p w:rsidR="00AE6E04" w:rsidRDefault="00AE6E04" w:rsidP="00AE6E04">
            <w:pPr>
              <w:pStyle w:val="ListParagraph"/>
              <w:numPr>
                <w:ilvl w:val="0"/>
                <w:numId w:val="3"/>
              </w:numPr>
              <w:spacing w:beforeLines="60" w:before="144" w:afterLines="60" w:after="144" w:line="240" w:lineRule="auto"/>
              <w:rPr>
                <w:b/>
                <w:i/>
              </w:rPr>
            </w:pPr>
            <w:r>
              <w:rPr>
                <w:b/>
                <w:i/>
              </w:rPr>
              <w:t>Due date November 10, 2016.</w:t>
            </w:r>
          </w:p>
          <w:p w:rsidR="00AE6E04" w:rsidRDefault="00AE6E04" w:rsidP="00AE6E04">
            <w:pPr>
              <w:pStyle w:val="ListParagraph"/>
              <w:numPr>
                <w:ilvl w:val="0"/>
                <w:numId w:val="3"/>
              </w:numPr>
              <w:spacing w:beforeLines="60" w:before="144" w:afterLines="60" w:after="144" w:line="240" w:lineRule="auto"/>
              <w:rPr>
                <w:b/>
                <w:i/>
              </w:rPr>
            </w:pPr>
            <w:r>
              <w:rPr>
                <w:b/>
                <w:i/>
              </w:rPr>
              <w:t>Blank form?  No, every committee will receive their specific forms.  Shannon is working on the spreadsheets.</w:t>
            </w:r>
          </w:p>
          <w:p w:rsidR="00AE6E04" w:rsidRDefault="00AE6E04" w:rsidP="00AE6E04">
            <w:pPr>
              <w:pStyle w:val="ListParagraph"/>
              <w:numPr>
                <w:ilvl w:val="0"/>
                <w:numId w:val="3"/>
              </w:numPr>
              <w:spacing w:beforeLines="60" w:before="144" w:afterLines="60" w:after="144" w:line="240" w:lineRule="auto"/>
              <w:rPr>
                <w:b/>
                <w:i/>
              </w:rPr>
            </w:pPr>
            <w:r>
              <w:rPr>
                <w:b/>
                <w:i/>
              </w:rPr>
              <w:t>There will be a specific email through which all Strategic Directions reports will be sent.</w:t>
            </w:r>
          </w:p>
          <w:p w:rsidR="00AE6E04" w:rsidRDefault="00AE6E04" w:rsidP="00AE6E04">
            <w:pPr>
              <w:pStyle w:val="ListParagraph"/>
              <w:numPr>
                <w:ilvl w:val="0"/>
                <w:numId w:val="3"/>
              </w:numPr>
              <w:spacing w:beforeLines="60" w:before="144" w:afterLines="60" w:after="144" w:line="240" w:lineRule="auto"/>
              <w:rPr>
                <w:b/>
                <w:i/>
              </w:rPr>
            </w:pPr>
            <w:r>
              <w:rPr>
                <w:b/>
                <w:i/>
              </w:rPr>
              <w:t>Spring reports are due April 3, 2017.</w:t>
            </w:r>
          </w:p>
          <w:p w:rsidR="00AE6E04" w:rsidRDefault="00AE6E04" w:rsidP="00AE6E04">
            <w:pPr>
              <w:pStyle w:val="ListParagraph"/>
              <w:numPr>
                <w:ilvl w:val="0"/>
                <w:numId w:val="3"/>
              </w:numPr>
              <w:spacing w:beforeLines="60" w:before="144" w:afterLines="60" w:after="144" w:line="240" w:lineRule="auto"/>
              <w:rPr>
                <w:b/>
                <w:i/>
              </w:rPr>
            </w:pPr>
            <w:r>
              <w:rPr>
                <w:b/>
                <w:i/>
              </w:rPr>
              <w:t xml:space="preserve">Should we discuss the difference between reports in email? </w:t>
            </w:r>
            <w:r w:rsidR="006261A2">
              <w:rPr>
                <w:b/>
                <w:i/>
              </w:rPr>
              <w:t>Fall focus on Action Plans, and spring focus on Evidence and Action Plans.</w:t>
            </w:r>
          </w:p>
          <w:p w:rsidR="006261A2" w:rsidRDefault="006261A2" w:rsidP="00AE6E04">
            <w:pPr>
              <w:pStyle w:val="ListParagraph"/>
              <w:numPr>
                <w:ilvl w:val="0"/>
                <w:numId w:val="3"/>
              </w:numPr>
              <w:spacing w:beforeLines="60" w:before="144" w:afterLines="60" w:after="144" w:line="240" w:lineRule="auto"/>
              <w:rPr>
                <w:b/>
                <w:i/>
              </w:rPr>
            </w:pPr>
            <w:r>
              <w:rPr>
                <w:b/>
                <w:i/>
              </w:rPr>
              <w:t xml:space="preserve">Mark went on to discuss some of the feedback quotes about the Strategic Directions process. </w:t>
            </w:r>
          </w:p>
          <w:p w:rsidR="006261A2" w:rsidRDefault="006261A2" w:rsidP="00AE6E04">
            <w:pPr>
              <w:pStyle w:val="ListParagraph"/>
              <w:numPr>
                <w:ilvl w:val="0"/>
                <w:numId w:val="3"/>
              </w:numPr>
              <w:spacing w:beforeLines="60" w:before="144" w:afterLines="60" w:after="144" w:line="240" w:lineRule="auto"/>
              <w:rPr>
                <w:b/>
                <w:i/>
              </w:rPr>
            </w:pPr>
            <w:r>
              <w:rPr>
                <w:b/>
                <w:i/>
              </w:rPr>
              <w:t>Discussion about how committees could get togethe</w:t>
            </w:r>
            <w:r w:rsidR="00351490">
              <w:rPr>
                <w:b/>
                <w:i/>
              </w:rPr>
              <w:t xml:space="preserve">r with the timing of the Nov. 10 </w:t>
            </w:r>
            <w:r>
              <w:rPr>
                <w:b/>
                <w:i/>
              </w:rPr>
              <w:t xml:space="preserve">due date to discuss how each area contributes on an area of the report.  </w:t>
            </w:r>
            <w:r w:rsidR="00351490">
              <w:rPr>
                <w:b/>
                <w:i/>
              </w:rPr>
              <w:t xml:space="preserve">It was </w:t>
            </w:r>
            <w:r w:rsidR="00351490">
              <w:rPr>
                <w:b/>
                <w:i/>
              </w:rPr>
              <w:lastRenderedPageBreak/>
              <w:t xml:space="preserve">decided to </w:t>
            </w:r>
            <w:r w:rsidR="0059561E">
              <w:rPr>
                <w:b/>
                <w:i/>
              </w:rPr>
              <w:t xml:space="preserve">go </w:t>
            </w:r>
            <w:r w:rsidR="00351490">
              <w:rPr>
                <w:b/>
                <w:i/>
              </w:rPr>
              <w:t>with a</w:t>
            </w:r>
            <w:r>
              <w:rPr>
                <w:b/>
                <w:i/>
              </w:rPr>
              <w:t xml:space="preserve"> Nov. 1</w:t>
            </w:r>
            <w:r w:rsidR="00351490">
              <w:rPr>
                <w:b/>
                <w:i/>
              </w:rPr>
              <w:t>7</w:t>
            </w:r>
            <w:r>
              <w:rPr>
                <w:b/>
                <w:i/>
              </w:rPr>
              <w:t xml:space="preserve"> due date</w:t>
            </w:r>
            <w:r w:rsidR="00351490">
              <w:rPr>
                <w:b/>
                <w:i/>
              </w:rPr>
              <w:t xml:space="preserve"> as</w:t>
            </w:r>
            <w:r>
              <w:rPr>
                <w:b/>
                <w:i/>
              </w:rPr>
              <w:t xml:space="preserve"> timing is an issue.  The final reports may </w:t>
            </w:r>
            <w:r w:rsidR="00351490">
              <w:rPr>
                <w:b/>
                <w:i/>
              </w:rPr>
              <w:t>be housed</w:t>
            </w:r>
            <w:r>
              <w:rPr>
                <w:b/>
                <w:i/>
              </w:rPr>
              <w:t xml:space="preserve"> on the AIQ committee page.</w:t>
            </w:r>
          </w:p>
          <w:p w:rsidR="006261A2" w:rsidRDefault="006261A2" w:rsidP="00AE6E04">
            <w:pPr>
              <w:pStyle w:val="ListParagraph"/>
              <w:numPr>
                <w:ilvl w:val="0"/>
                <w:numId w:val="3"/>
              </w:numPr>
              <w:spacing w:beforeLines="60" w:before="144" w:afterLines="60" w:after="144" w:line="240" w:lineRule="auto"/>
              <w:rPr>
                <w:b/>
                <w:i/>
              </w:rPr>
            </w:pPr>
            <w:r>
              <w:rPr>
                <w:b/>
                <w:i/>
              </w:rPr>
              <w:t>Discussion on how to encourage committees to meet with each other as they work on their reports. This may wait for spring report.</w:t>
            </w:r>
          </w:p>
          <w:p w:rsidR="00AE6E04" w:rsidRPr="00E65219" w:rsidRDefault="006261A2" w:rsidP="00D40E88">
            <w:pPr>
              <w:pStyle w:val="ListParagraph"/>
              <w:numPr>
                <w:ilvl w:val="0"/>
                <w:numId w:val="3"/>
              </w:numPr>
              <w:spacing w:beforeLines="60" w:before="144" w:afterLines="60" w:after="144" w:line="240" w:lineRule="auto"/>
            </w:pPr>
            <w:r>
              <w:rPr>
                <w:b/>
                <w:i/>
              </w:rPr>
              <w:t>Workshop it? Link to Score Card so people can refer to the previous reports for examples.</w:t>
            </w:r>
            <w:r w:rsidR="00351490">
              <w:rPr>
                <w:b/>
                <w:i/>
              </w:rPr>
              <w:t xml:space="preserve"> </w:t>
            </w:r>
            <w:r w:rsidR="0059561E">
              <w:rPr>
                <w:b/>
                <w:i/>
              </w:rPr>
              <w:t>Send email with information about workshop, telling attendees details coming. The committee considering October 27</w:t>
            </w:r>
            <w:r w:rsidR="0059561E" w:rsidRPr="0059561E">
              <w:rPr>
                <w:b/>
                <w:i/>
                <w:vertAlign w:val="superscript"/>
              </w:rPr>
              <w:t>th</w:t>
            </w:r>
            <w:r w:rsidR="0059561E">
              <w:rPr>
                <w:b/>
                <w:i/>
              </w:rPr>
              <w:t xml:space="preserve"> in the afternoon, 2:00-4:00 pm.  Call it Strategic Directions Collaboration, “Get </w:t>
            </w:r>
            <w:r w:rsidR="00AE332B">
              <w:rPr>
                <w:b/>
                <w:i/>
              </w:rPr>
              <w:t>it (</w:t>
            </w:r>
            <w:proofErr w:type="spellStart"/>
            <w:r w:rsidR="0059561E">
              <w:rPr>
                <w:b/>
                <w:i/>
              </w:rPr>
              <w:t>Git</w:t>
            </w:r>
            <w:proofErr w:type="spellEnd"/>
            <w:r w:rsidR="0059561E">
              <w:rPr>
                <w:b/>
                <w:i/>
              </w:rPr>
              <w:t xml:space="preserve"> ‘</w:t>
            </w:r>
            <w:proofErr w:type="spellStart"/>
            <w:r w:rsidR="0059561E">
              <w:rPr>
                <w:b/>
                <w:i/>
              </w:rPr>
              <w:t>er</w:t>
            </w:r>
            <w:proofErr w:type="spellEnd"/>
            <w:r w:rsidR="00AE332B">
              <w:rPr>
                <w:b/>
                <w:i/>
              </w:rPr>
              <w:t xml:space="preserve">) </w:t>
            </w:r>
            <w:r w:rsidR="0059561E">
              <w:rPr>
                <w:b/>
                <w:i/>
              </w:rPr>
              <w:t>Done”</w:t>
            </w:r>
          </w:p>
        </w:tc>
        <w:tc>
          <w:tcPr>
            <w:tcW w:w="1260" w:type="dxa"/>
          </w:tcPr>
          <w:p w:rsidR="00954D4F" w:rsidRPr="00E65219" w:rsidRDefault="00082AD9" w:rsidP="00460D00">
            <w:pPr>
              <w:spacing w:beforeLines="60" w:before="144" w:afterLines="60" w:after="144" w:line="240" w:lineRule="auto"/>
              <w:jc w:val="center"/>
            </w:pPr>
            <w:r>
              <w:lastRenderedPageBreak/>
              <w:t>20</w:t>
            </w:r>
            <w:r w:rsidR="00954D4F" w:rsidRPr="00E65219">
              <w:t xml:space="preserve"> min</w:t>
            </w:r>
          </w:p>
        </w:tc>
      </w:tr>
      <w:tr w:rsidR="00954D4F" w:rsidRPr="00E65219" w:rsidTr="00460D00">
        <w:tc>
          <w:tcPr>
            <w:tcW w:w="450" w:type="dxa"/>
          </w:tcPr>
          <w:p w:rsidR="00954D4F" w:rsidRPr="00E65219" w:rsidRDefault="00D545AD" w:rsidP="00460D00">
            <w:pPr>
              <w:spacing w:beforeLines="60" w:before="144" w:afterLines="60" w:after="144" w:line="240" w:lineRule="auto"/>
              <w:jc w:val="right"/>
            </w:pPr>
            <w:r>
              <w:lastRenderedPageBreak/>
              <w:t>5</w:t>
            </w:r>
          </w:p>
        </w:tc>
        <w:tc>
          <w:tcPr>
            <w:tcW w:w="8730" w:type="dxa"/>
            <w:vAlign w:val="center"/>
          </w:tcPr>
          <w:p w:rsidR="00954D4F" w:rsidRDefault="00EA4A5F" w:rsidP="00460D00">
            <w:pPr>
              <w:spacing w:beforeLines="60" w:before="144" w:afterLines="60" w:after="144" w:line="240" w:lineRule="auto"/>
            </w:pPr>
            <w:r>
              <w:t>Accreditation Planning: Evaluate Self Evaluation process and proposed calendar</w:t>
            </w:r>
          </w:p>
          <w:p w:rsidR="0059561E" w:rsidRDefault="0059561E" w:rsidP="0059561E">
            <w:pPr>
              <w:pStyle w:val="ListParagraph"/>
              <w:numPr>
                <w:ilvl w:val="0"/>
                <w:numId w:val="4"/>
              </w:numPr>
              <w:spacing w:beforeLines="60" w:before="144" w:afterLines="60" w:after="144" w:line="240" w:lineRule="auto"/>
              <w:rPr>
                <w:b/>
                <w:i/>
              </w:rPr>
            </w:pPr>
            <w:r>
              <w:rPr>
                <w:b/>
                <w:i/>
              </w:rPr>
              <w:t>Proposed calendar for Accreditation Self Evaluation.  Kate drafted a calendar dated Sept. 27, 2016 outlining possible timeline of events.</w:t>
            </w:r>
            <w:r w:rsidR="002F71B1">
              <w:rPr>
                <w:b/>
                <w:i/>
              </w:rPr>
              <w:t xml:space="preserve"> The committee discussed some of the specifics.</w:t>
            </w:r>
          </w:p>
          <w:p w:rsidR="00AE332B" w:rsidRDefault="0059561E" w:rsidP="0059561E">
            <w:pPr>
              <w:pStyle w:val="ListParagraph"/>
              <w:numPr>
                <w:ilvl w:val="0"/>
                <w:numId w:val="4"/>
              </w:numPr>
              <w:spacing w:beforeLines="60" w:before="144" w:afterLines="60" w:after="144" w:line="240" w:lineRule="auto"/>
              <w:rPr>
                <w:b/>
                <w:i/>
              </w:rPr>
            </w:pPr>
            <w:r>
              <w:rPr>
                <w:b/>
                <w:i/>
              </w:rPr>
              <w:t>Faculty lead stipends?</w:t>
            </w:r>
            <w:r w:rsidR="002F71B1">
              <w:rPr>
                <w:b/>
                <w:i/>
              </w:rPr>
              <w:t xml:space="preserve"> Special comps should be board approved. Dena suggested getting a general approval early for leads and editors without specific names. </w:t>
            </w:r>
            <w:r w:rsidR="00032D81">
              <w:rPr>
                <w:b/>
                <w:i/>
              </w:rPr>
              <w:t xml:space="preserve">How should we divvy the stipends across semesters for faculty leads, editors? </w:t>
            </w:r>
          </w:p>
          <w:p w:rsidR="0059561E" w:rsidRDefault="00032D81" w:rsidP="0059561E">
            <w:pPr>
              <w:pStyle w:val="ListParagraph"/>
              <w:numPr>
                <w:ilvl w:val="0"/>
                <w:numId w:val="4"/>
              </w:numPr>
              <w:spacing w:beforeLines="60" w:before="144" w:afterLines="60" w:after="144" w:line="240" w:lineRule="auto"/>
              <w:rPr>
                <w:b/>
                <w:i/>
              </w:rPr>
            </w:pPr>
            <w:r>
              <w:rPr>
                <w:b/>
                <w:i/>
              </w:rPr>
              <w:t>Editor should be decided upon early to give consistent voice.</w:t>
            </w:r>
            <w:r w:rsidR="00AE332B">
              <w:rPr>
                <w:b/>
                <w:i/>
              </w:rPr>
              <w:t xml:space="preserve"> Looking at appointing someone in January.</w:t>
            </w:r>
          </w:p>
          <w:p w:rsidR="0059561E" w:rsidRDefault="002F71B1" w:rsidP="0059561E">
            <w:pPr>
              <w:pStyle w:val="ListParagraph"/>
              <w:numPr>
                <w:ilvl w:val="0"/>
                <w:numId w:val="4"/>
              </w:numPr>
              <w:spacing w:beforeLines="60" w:before="144" w:afterLines="60" w:after="144" w:line="240" w:lineRule="auto"/>
              <w:rPr>
                <w:b/>
                <w:i/>
              </w:rPr>
            </w:pPr>
            <w:r>
              <w:rPr>
                <w:b/>
                <w:i/>
              </w:rPr>
              <w:t>Due dates may be earlier than expected.  ACCJC will be consulted (Nan G.H.).</w:t>
            </w:r>
          </w:p>
          <w:p w:rsidR="002F71B1" w:rsidRDefault="002F71B1" w:rsidP="0059561E">
            <w:pPr>
              <w:pStyle w:val="ListParagraph"/>
              <w:numPr>
                <w:ilvl w:val="0"/>
                <w:numId w:val="4"/>
              </w:numPr>
              <w:spacing w:beforeLines="60" w:before="144" w:afterLines="60" w:after="144" w:line="240" w:lineRule="auto"/>
              <w:rPr>
                <w:b/>
                <w:i/>
              </w:rPr>
            </w:pPr>
            <w:r>
              <w:rPr>
                <w:b/>
                <w:i/>
              </w:rPr>
              <w:t>Visit Academic Senate, College Council to introduce plans.  Looking at dates after Nov. 8 election.  Nov. 18, Dec. 2.  Academic Senate on a Wed. College Council on a Friday.</w:t>
            </w:r>
          </w:p>
          <w:p w:rsidR="00E073D4" w:rsidRDefault="0035468A" w:rsidP="0059561E">
            <w:pPr>
              <w:pStyle w:val="ListParagraph"/>
              <w:numPr>
                <w:ilvl w:val="0"/>
                <w:numId w:val="4"/>
              </w:numPr>
              <w:spacing w:beforeLines="60" w:before="144" w:afterLines="60" w:after="144" w:line="240" w:lineRule="auto"/>
              <w:rPr>
                <w:b/>
                <w:i/>
              </w:rPr>
            </w:pPr>
            <w:r>
              <w:rPr>
                <w:b/>
                <w:i/>
              </w:rPr>
              <w:t xml:space="preserve">Discussed </w:t>
            </w:r>
            <w:r w:rsidR="00734A55">
              <w:rPr>
                <w:b/>
                <w:i/>
              </w:rPr>
              <w:t xml:space="preserve">how </w:t>
            </w:r>
            <w:r>
              <w:rPr>
                <w:b/>
                <w:i/>
              </w:rPr>
              <w:t>Leads, AIQ, Accreditation Co-chairs of the Self Evaluation Committee</w:t>
            </w:r>
            <w:r w:rsidR="00734A55">
              <w:rPr>
                <w:b/>
                <w:i/>
              </w:rPr>
              <w:t xml:space="preserve"> will focus</w:t>
            </w:r>
          </w:p>
          <w:p w:rsidR="00734A55" w:rsidRDefault="00734A55" w:rsidP="0059561E">
            <w:pPr>
              <w:pStyle w:val="ListParagraph"/>
              <w:numPr>
                <w:ilvl w:val="0"/>
                <w:numId w:val="4"/>
              </w:numPr>
              <w:spacing w:beforeLines="60" w:before="144" w:afterLines="60" w:after="144" w:line="240" w:lineRule="auto"/>
              <w:rPr>
                <w:b/>
                <w:i/>
              </w:rPr>
            </w:pPr>
            <w:r>
              <w:rPr>
                <w:b/>
                <w:i/>
              </w:rPr>
              <w:t xml:space="preserve">How will we use the Quality Focus Essay to tie initiatives? Teams will do the research. </w:t>
            </w:r>
          </w:p>
          <w:p w:rsidR="00734A55" w:rsidRDefault="00734A55" w:rsidP="0059561E">
            <w:pPr>
              <w:pStyle w:val="ListParagraph"/>
              <w:numPr>
                <w:ilvl w:val="0"/>
                <w:numId w:val="4"/>
              </w:numPr>
              <w:spacing w:beforeLines="60" w:before="144" w:afterLines="60" w:after="144" w:line="240" w:lineRule="auto"/>
              <w:rPr>
                <w:b/>
                <w:i/>
              </w:rPr>
            </w:pPr>
            <w:r>
              <w:rPr>
                <w:b/>
                <w:i/>
              </w:rPr>
              <w:t>Looking at Feb/March 2018, we need to think how we will do College review and feedback.  We didn’t do this last time because of time crunch.  Maybe we chunk it out in sections. Forums? Online? Senate and College Council meetings, getting approval in April 2018.</w:t>
            </w:r>
          </w:p>
          <w:p w:rsidR="00595CF6" w:rsidRDefault="00595CF6" w:rsidP="004462A6">
            <w:pPr>
              <w:pStyle w:val="ListParagraph"/>
              <w:numPr>
                <w:ilvl w:val="0"/>
                <w:numId w:val="4"/>
              </w:numPr>
              <w:spacing w:beforeLines="60" w:before="144" w:afterLines="60" w:after="144" w:line="240" w:lineRule="auto"/>
              <w:rPr>
                <w:b/>
                <w:i/>
              </w:rPr>
            </w:pPr>
            <w:r>
              <w:rPr>
                <w:b/>
                <w:i/>
              </w:rPr>
              <w:t xml:space="preserve">First run through (rough draft) maybe due before </w:t>
            </w:r>
            <w:r w:rsidR="004462A6">
              <w:rPr>
                <w:b/>
                <w:i/>
              </w:rPr>
              <w:t>s</w:t>
            </w:r>
            <w:r>
              <w:rPr>
                <w:b/>
                <w:i/>
              </w:rPr>
              <w:t xml:space="preserve">ummer 2017? </w:t>
            </w:r>
            <w:r w:rsidR="00634E65">
              <w:rPr>
                <w:b/>
                <w:i/>
              </w:rPr>
              <w:t>Before finals, May 1, 1017</w:t>
            </w:r>
            <w:r w:rsidR="004462A6">
              <w:rPr>
                <w:b/>
                <w:i/>
              </w:rPr>
              <w:t>?</w:t>
            </w:r>
            <w:r w:rsidR="00634E65">
              <w:rPr>
                <w:b/>
                <w:i/>
              </w:rPr>
              <w:t xml:space="preserve">  Who is t</w:t>
            </w:r>
            <w:r w:rsidR="004462A6">
              <w:rPr>
                <w:b/>
                <w:i/>
              </w:rPr>
              <w:t>urning it in?</w:t>
            </w:r>
            <w:r w:rsidR="00634E65">
              <w:rPr>
                <w:b/>
                <w:i/>
              </w:rPr>
              <w:t xml:space="preserve"> </w:t>
            </w:r>
            <w:r w:rsidR="004462A6">
              <w:rPr>
                <w:b/>
                <w:i/>
              </w:rPr>
              <w:t>Co-chairs</w:t>
            </w:r>
            <w:r w:rsidR="00634E65">
              <w:rPr>
                <w:b/>
                <w:i/>
              </w:rPr>
              <w:t>, teams? Template with bullet points of what will be included in the report and tentative evidence that will be used.</w:t>
            </w:r>
          </w:p>
          <w:p w:rsidR="004462A6" w:rsidRDefault="004462A6" w:rsidP="004462A6">
            <w:pPr>
              <w:pStyle w:val="ListParagraph"/>
              <w:numPr>
                <w:ilvl w:val="0"/>
                <w:numId w:val="4"/>
              </w:numPr>
              <w:spacing w:beforeLines="60" w:before="144" w:afterLines="60" w:after="144" w:line="240" w:lineRule="auto"/>
              <w:rPr>
                <w:b/>
                <w:i/>
              </w:rPr>
            </w:pPr>
            <w:r>
              <w:rPr>
                <w:b/>
                <w:i/>
              </w:rPr>
              <w:t>March 2017 Accreditation Laboratory can frame or model how the rough draft should look for May.</w:t>
            </w:r>
          </w:p>
          <w:p w:rsidR="00D40E88" w:rsidRPr="00D40E88" w:rsidRDefault="003B226B" w:rsidP="00D40E88">
            <w:pPr>
              <w:pStyle w:val="ListParagraph"/>
              <w:numPr>
                <w:ilvl w:val="0"/>
                <w:numId w:val="4"/>
              </w:numPr>
              <w:spacing w:beforeLines="60" w:before="144" w:afterLines="60" w:after="144" w:line="240" w:lineRule="auto"/>
              <w:rPr>
                <w:b/>
                <w:i/>
              </w:rPr>
            </w:pPr>
            <w:r>
              <w:rPr>
                <w:b/>
                <w:i/>
              </w:rPr>
              <w:t xml:space="preserve">In past accreditation activities, </w:t>
            </w:r>
            <w:r w:rsidR="00D40E88">
              <w:rPr>
                <w:b/>
                <w:i/>
              </w:rPr>
              <w:t xml:space="preserve">AIQ reported out on the process as it went with teams, chairs etc. </w:t>
            </w:r>
            <w:r>
              <w:rPr>
                <w:b/>
                <w:i/>
              </w:rPr>
              <w:t>who reported</w:t>
            </w:r>
            <w:r w:rsidR="00D40E88">
              <w:rPr>
                <w:b/>
                <w:i/>
              </w:rPr>
              <w:t xml:space="preserve"> problems as they bubbled up.  AIQ can work to help resolve or give advice on issues.</w:t>
            </w:r>
          </w:p>
        </w:tc>
        <w:tc>
          <w:tcPr>
            <w:tcW w:w="1260" w:type="dxa"/>
          </w:tcPr>
          <w:p w:rsidR="00954D4F" w:rsidRPr="00E65219" w:rsidRDefault="00EA4A5F" w:rsidP="00EA4A5F">
            <w:pPr>
              <w:spacing w:beforeLines="60" w:before="144" w:afterLines="60" w:after="144" w:line="240" w:lineRule="auto"/>
            </w:pPr>
            <w:r>
              <w:t xml:space="preserve">     30 min</w:t>
            </w:r>
          </w:p>
        </w:tc>
      </w:tr>
      <w:tr w:rsidR="00954D4F" w:rsidRPr="00E65219" w:rsidTr="00460D00">
        <w:tc>
          <w:tcPr>
            <w:tcW w:w="450" w:type="dxa"/>
          </w:tcPr>
          <w:p w:rsidR="00954D4F" w:rsidRPr="00E65219" w:rsidRDefault="00D545AD" w:rsidP="00460D00">
            <w:pPr>
              <w:spacing w:beforeLines="60" w:before="144" w:afterLines="60" w:after="144" w:line="240" w:lineRule="auto"/>
              <w:jc w:val="right"/>
            </w:pPr>
            <w:r>
              <w:t>6</w:t>
            </w:r>
          </w:p>
        </w:tc>
        <w:tc>
          <w:tcPr>
            <w:tcW w:w="8730" w:type="dxa"/>
            <w:vAlign w:val="center"/>
          </w:tcPr>
          <w:p w:rsidR="00954D4F" w:rsidRPr="00E65219" w:rsidRDefault="00082AD9" w:rsidP="00460D00">
            <w:pPr>
              <w:spacing w:beforeLines="60" w:before="144" w:afterLines="60" w:after="144" w:line="240" w:lineRule="auto"/>
            </w:pPr>
            <w:r>
              <w:t>Path</w:t>
            </w:r>
            <w:r w:rsidR="006F591F">
              <w:t xml:space="preserve">ways survey report—Janet Fulks </w:t>
            </w:r>
            <w:r>
              <w:t xml:space="preserve">(will need to be carried forward to next </w:t>
            </w:r>
            <w:proofErr w:type="gramStart"/>
            <w:r>
              <w:t xml:space="preserve">AIQ </w:t>
            </w:r>
            <w:r w:rsidR="004462A6">
              <w:t xml:space="preserve"> </w:t>
            </w:r>
            <w:r>
              <w:t>meeting</w:t>
            </w:r>
            <w:proofErr w:type="gramEnd"/>
            <w:r>
              <w:t>)</w:t>
            </w:r>
            <w:r w:rsidR="006F591F">
              <w:t xml:space="preserve">- </w:t>
            </w:r>
            <w:r w:rsidR="006F591F">
              <w:rPr>
                <w:b/>
                <w:i/>
              </w:rPr>
              <w:t>Tabled until a later date.  She is at a conference.</w:t>
            </w:r>
            <w:r w:rsidR="00734A55">
              <w:rPr>
                <w:b/>
                <w:i/>
              </w:rPr>
              <w:t xml:space="preserve"> </w:t>
            </w:r>
          </w:p>
        </w:tc>
        <w:tc>
          <w:tcPr>
            <w:tcW w:w="1260" w:type="dxa"/>
          </w:tcPr>
          <w:p w:rsidR="00954D4F" w:rsidRPr="00E65219" w:rsidRDefault="00082AD9" w:rsidP="00460D00">
            <w:pPr>
              <w:spacing w:beforeLines="60" w:before="144" w:afterLines="60" w:after="144" w:line="240" w:lineRule="auto"/>
              <w:jc w:val="center"/>
            </w:pPr>
            <w:r>
              <w:t>10</w:t>
            </w:r>
            <w:r w:rsidR="00954D4F">
              <w:t xml:space="preserve"> min</w:t>
            </w:r>
          </w:p>
        </w:tc>
      </w:tr>
      <w:tr w:rsidR="00D545AD" w:rsidRPr="00E65219" w:rsidTr="00460D00">
        <w:tc>
          <w:tcPr>
            <w:tcW w:w="450" w:type="dxa"/>
          </w:tcPr>
          <w:p w:rsidR="00D545AD" w:rsidRPr="00E65219" w:rsidRDefault="00D545AD" w:rsidP="00EA4A5F">
            <w:pPr>
              <w:spacing w:beforeLines="60" w:before="144" w:afterLines="60" w:after="144" w:line="240" w:lineRule="auto"/>
            </w:pPr>
          </w:p>
        </w:tc>
        <w:tc>
          <w:tcPr>
            <w:tcW w:w="8730" w:type="dxa"/>
            <w:vAlign w:val="center"/>
          </w:tcPr>
          <w:p w:rsidR="00D545AD" w:rsidRPr="00E65219" w:rsidRDefault="00D545AD" w:rsidP="00460D00">
            <w:pPr>
              <w:spacing w:beforeLines="60" w:before="144" w:afterLines="60" w:after="144" w:line="240" w:lineRule="auto"/>
            </w:pPr>
          </w:p>
        </w:tc>
        <w:tc>
          <w:tcPr>
            <w:tcW w:w="1260" w:type="dxa"/>
          </w:tcPr>
          <w:p w:rsidR="00D545AD" w:rsidRPr="00E65219" w:rsidRDefault="00D545AD" w:rsidP="00EA4A5F">
            <w:pPr>
              <w:spacing w:beforeLines="60" w:before="144" w:afterLines="60" w:after="144" w:line="240" w:lineRule="auto"/>
            </w:pPr>
          </w:p>
        </w:tc>
      </w:tr>
      <w:tr w:rsidR="00D545AD" w:rsidRPr="00E65219" w:rsidTr="00460D00">
        <w:tc>
          <w:tcPr>
            <w:tcW w:w="450" w:type="dxa"/>
          </w:tcPr>
          <w:p w:rsidR="00D545AD" w:rsidRDefault="00D545AD" w:rsidP="00460D00">
            <w:pPr>
              <w:spacing w:beforeLines="60" w:before="144" w:afterLines="60" w:after="144" w:line="240" w:lineRule="auto"/>
              <w:jc w:val="right"/>
            </w:pPr>
          </w:p>
        </w:tc>
        <w:tc>
          <w:tcPr>
            <w:tcW w:w="8730" w:type="dxa"/>
            <w:vAlign w:val="center"/>
          </w:tcPr>
          <w:p w:rsidR="00D545AD" w:rsidRDefault="00D545AD" w:rsidP="00460D00">
            <w:pPr>
              <w:spacing w:beforeLines="60" w:before="144" w:afterLines="60" w:after="144" w:line="240" w:lineRule="auto"/>
            </w:pPr>
          </w:p>
        </w:tc>
        <w:tc>
          <w:tcPr>
            <w:tcW w:w="1260" w:type="dxa"/>
          </w:tcPr>
          <w:p w:rsidR="00D545AD" w:rsidRDefault="00D545AD" w:rsidP="00082AD9">
            <w:pPr>
              <w:spacing w:beforeLines="60" w:before="144" w:afterLines="60" w:after="144" w:line="240" w:lineRule="auto"/>
            </w:pPr>
          </w:p>
        </w:tc>
      </w:tr>
    </w:tbl>
    <w:p w:rsidR="00954D4F" w:rsidRPr="00E65219" w:rsidRDefault="00954D4F" w:rsidP="00954D4F">
      <w:pPr>
        <w:spacing w:beforeLines="60" w:before="144" w:afterLines="60" w:after="144" w:line="240" w:lineRule="auto"/>
      </w:pPr>
    </w:p>
    <w:p w:rsidR="00F43653" w:rsidRDefault="00082AD9" w:rsidP="002A5243">
      <w:pPr>
        <w:spacing w:beforeLines="60" w:before="144" w:afterLines="60" w:after="144" w:line="240" w:lineRule="auto"/>
      </w:pPr>
      <w:proofErr w:type="spellStart"/>
      <w:proofErr w:type="gramStart"/>
      <w:r>
        <w:t>mls</w:t>
      </w:r>
      <w:proofErr w:type="spellEnd"/>
      <w:proofErr w:type="gramEnd"/>
      <w:r>
        <w:t>, October 10</w:t>
      </w:r>
      <w:r w:rsidR="00954D4F">
        <w:t>, 2016</w:t>
      </w:r>
    </w:p>
    <w:sectPr w:rsidR="00F43653" w:rsidSect="00E3013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9E" w:rsidRDefault="00CB789E" w:rsidP="006261A2">
      <w:pPr>
        <w:spacing w:line="240" w:lineRule="auto"/>
      </w:pPr>
      <w:r>
        <w:separator/>
      </w:r>
    </w:p>
  </w:endnote>
  <w:endnote w:type="continuationSeparator" w:id="0">
    <w:p w:rsidR="00CB789E" w:rsidRDefault="00CB789E" w:rsidP="006261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1A2" w:rsidRDefault="006261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9E" w:rsidRDefault="00CB789E" w:rsidP="006261A2">
      <w:pPr>
        <w:spacing w:line="240" w:lineRule="auto"/>
      </w:pPr>
      <w:r>
        <w:separator/>
      </w:r>
    </w:p>
  </w:footnote>
  <w:footnote w:type="continuationSeparator" w:id="0">
    <w:p w:rsidR="00CB789E" w:rsidRDefault="00CB789E" w:rsidP="006261A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305D"/>
    <w:multiLevelType w:val="hybridMultilevel"/>
    <w:tmpl w:val="3A84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903667"/>
    <w:multiLevelType w:val="hybridMultilevel"/>
    <w:tmpl w:val="78EA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E87E63"/>
    <w:multiLevelType w:val="hybridMultilevel"/>
    <w:tmpl w:val="D614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734FC"/>
    <w:multiLevelType w:val="hybridMultilevel"/>
    <w:tmpl w:val="C81E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4F"/>
    <w:rsid w:val="00032D81"/>
    <w:rsid w:val="00053D0A"/>
    <w:rsid w:val="00082AD9"/>
    <w:rsid w:val="0016419F"/>
    <w:rsid w:val="00244790"/>
    <w:rsid w:val="002A5243"/>
    <w:rsid w:val="002F71B1"/>
    <w:rsid w:val="00351490"/>
    <w:rsid w:val="0035468A"/>
    <w:rsid w:val="003B226B"/>
    <w:rsid w:val="004462A6"/>
    <w:rsid w:val="004503DF"/>
    <w:rsid w:val="0059561E"/>
    <w:rsid w:val="00595CF6"/>
    <w:rsid w:val="006261A2"/>
    <w:rsid w:val="00634E65"/>
    <w:rsid w:val="006F591F"/>
    <w:rsid w:val="0072285C"/>
    <w:rsid w:val="00734A55"/>
    <w:rsid w:val="00805AC5"/>
    <w:rsid w:val="008974E0"/>
    <w:rsid w:val="008C1D9D"/>
    <w:rsid w:val="00954D4F"/>
    <w:rsid w:val="009708D7"/>
    <w:rsid w:val="0099371A"/>
    <w:rsid w:val="00AE332B"/>
    <w:rsid w:val="00AE6E04"/>
    <w:rsid w:val="00C016B6"/>
    <w:rsid w:val="00CB789E"/>
    <w:rsid w:val="00D40E88"/>
    <w:rsid w:val="00D545AD"/>
    <w:rsid w:val="00E073D4"/>
    <w:rsid w:val="00EA4A5F"/>
    <w:rsid w:val="00F4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4F"/>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D4F"/>
    <w:rPr>
      <w:color w:val="0000FF" w:themeColor="hyperlink"/>
      <w:u w:val="single"/>
    </w:rPr>
  </w:style>
  <w:style w:type="paragraph" w:styleId="ListParagraph">
    <w:name w:val="List Paragraph"/>
    <w:basedOn w:val="Normal"/>
    <w:uiPriority w:val="34"/>
    <w:qFormat/>
    <w:rsid w:val="006F591F"/>
    <w:pPr>
      <w:ind w:left="720"/>
      <w:contextualSpacing/>
    </w:pPr>
  </w:style>
  <w:style w:type="paragraph" w:styleId="Header">
    <w:name w:val="header"/>
    <w:basedOn w:val="Normal"/>
    <w:link w:val="HeaderChar"/>
    <w:uiPriority w:val="99"/>
    <w:unhideWhenUsed/>
    <w:rsid w:val="006261A2"/>
    <w:pPr>
      <w:tabs>
        <w:tab w:val="center" w:pos="4680"/>
        <w:tab w:val="right" w:pos="9360"/>
      </w:tabs>
      <w:spacing w:line="240" w:lineRule="auto"/>
    </w:pPr>
  </w:style>
  <w:style w:type="character" w:customStyle="1" w:styleId="HeaderChar">
    <w:name w:val="Header Char"/>
    <w:basedOn w:val="DefaultParagraphFont"/>
    <w:link w:val="Header"/>
    <w:uiPriority w:val="99"/>
    <w:rsid w:val="006261A2"/>
  </w:style>
  <w:style w:type="paragraph" w:styleId="Footer">
    <w:name w:val="footer"/>
    <w:basedOn w:val="Normal"/>
    <w:link w:val="FooterChar"/>
    <w:uiPriority w:val="99"/>
    <w:unhideWhenUsed/>
    <w:rsid w:val="006261A2"/>
    <w:pPr>
      <w:tabs>
        <w:tab w:val="center" w:pos="4680"/>
        <w:tab w:val="right" w:pos="9360"/>
      </w:tabs>
      <w:spacing w:line="240" w:lineRule="auto"/>
    </w:pPr>
  </w:style>
  <w:style w:type="character" w:customStyle="1" w:styleId="FooterChar">
    <w:name w:val="Footer Char"/>
    <w:basedOn w:val="DefaultParagraphFont"/>
    <w:link w:val="Footer"/>
    <w:uiPriority w:val="99"/>
    <w:rsid w:val="00626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4F"/>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D4F"/>
    <w:rPr>
      <w:color w:val="0000FF" w:themeColor="hyperlink"/>
      <w:u w:val="single"/>
    </w:rPr>
  </w:style>
  <w:style w:type="paragraph" w:styleId="ListParagraph">
    <w:name w:val="List Paragraph"/>
    <w:basedOn w:val="Normal"/>
    <w:uiPriority w:val="34"/>
    <w:qFormat/>
    <w:rsid w:val="006F591F"/>
    <w:pPr>
      <w:ind w:left="720"/>
      <w:contextualSpacing/>
    </w:pPr>
  </w:style>
  <w:style w:type="paragraph" w:styleId="Header">
    <w:name w:val="header"/>
    <w:basedOn w:val="Normal"/>
    <w:link w:val="HeaderChar"/>
    <w:uiPriority w:val="99"/>
    <w:unhideWhenUsed/>
    <w:rsid w:val="006261A2"/>
    <w:pPr>
      <w:tabs>
        <w:tab w:val="center" w:pos="4680"/>
        <w:tab w:val="right" w:pos="9360"/>
      </w:tabs>
      <w:spacing w:line="240" w:lineRule="auto"/>
    </w:pPr>
  </w:style>
  <w:style w:type="character" w:customStyle="1" w:styleId="HeaderChar">
    <w:name w:val="Header Char"/>
    <w:basedOn w:val="DefaultParagraphFont"/>
    <w:link w:val="Header"/>
    <w:uiPriority w:val="99"/>
    <w:rsid w:val="006261A2"/>
  </w:style>
  <w:style w:type="paragraph" w:styleId="Footer">
    <w:name w:val="footer"/>
    <w:basedOn w:val="Normal"/>
    <w:link w:val="FooterChar"/>
    <w:uiPriority w:val="99"/>
    <w:unhideWhenUsed/>
    <w:rsid w:val="006261A2"/>
    <w:pPr>
      <w:tabs>
        <w:tab w:val="center" w:pos="4680"/>
        <w:tab w:val="right" w:pos="9360"/>
      </w:tabs>
      <w:spacing w:line="240" w:lineRule="auto"/>
    </w:pPr>
  </w:style>
  <w:style w:type="character" w:customStyle="1" w:styleId="FooterChar">
    <w:name w:val="Footer Char"/>
    <w:basedOn w:val="DefaultParagraphFont"/>
    <w:link w:val="Footer"/>
    <w:uiPriority w:val="99"/>
    <w:rsid w:val="0062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accredit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Pluta</dc:creator>
  <cp:lastModifiedBy>Kate Pluta</cp:lastModifiedBy>
  <cp:revision>2</cp:revision>
  <cp:lastPrinted>2016-09-21T15:21:00Z</cp:lastPrinted>
  <dcterms:created xsi:type="dcterms:W3CDTF">2016-10-12T00:14:00Z</dcterms:created>
  <dcterms:modified xsi:type="dcterms:W3CDTF">2016-10-12T00:14:00Z</dcterms:modified>
</cp:coreProperties>
</file>