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2951" w14:textId="77777777" w:rsidR="00B0284C" w:rsidRPr="002E64F4" w:rsidRDefault="00B0284C" w:rsidP="00B0284C">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Accreditation &amp; Institutional Quality Committee (AIQ)</w:t>
      </w:r>
    </w:p>
    <w:p w14:paraId="4D70E303" w14:textId="77777777" w:rsidR="00B0284C" w:rsidRPr="002E64F4" w:rsidRDefault="00B0284C" w:rsidP="00B0284C">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 xml:space="preserve">Tuesday, </w:t>
      </w:r>
      <w:r w:rsidR="009D60B5">
        <w:rPr>
          <w:rFonts w:asciiTheme="minorHAnsi" w:hAnsiTheme="minorHAnsi" w:cs="Helvetica"/>
          <w:b/>
          <w:sz w:val="24"/>
          <w:szCs w:val="24"/>
        </w:rPr>
        <w:t>April 21</w:t>
      </w:r>
      <w:r>
        <w:rPr>
          <w:rFonts w:asciiTheme="minorHAnsi" w:hAnsiTheme="minorHAnsi" w:cs="Helvetica"/>
          <w:b/>
          <w:sz w:val="24"/>
          <w:szCs w:val="24"/>
        </w:rPr>
        <w:t>, 2015</w:t>
      </w:r>
    </w:p>
    <w:p w14:paraId="7EC1DB14" w14:textId="77777777" w:rsidR="00B0284C" w:rsidRPr="002E64F4" w:rsidRDefault="00B0284C" w:rsidP="00B0284C">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3:30 p.m. – 5:00 p.m. in Levinson 40</w:t>
      </w:r>
    </w:p>
    <w:p w14:paraId="6DFE8B2B" w14:textId="06CA128C" w:rsidR="00B0284C" w:rsidRPr="009D60B5" w:rsidRDefault="00DF128B" w:rsidP="00B0284C">
      <w:pPr>
        <w:spacing w:line="240" w:lineRule="auto"/>
        <w:jc w:val="center"/>
        <w:rPr>
          <w:rFonts w:asciiTheme="minorHAnsi" w:hAnsiTheme="minorHAnsi" w:cs="Helvetica"/>
          <w:b/>
          <w:i/>
          <w:sz w:val="24"/>
          <w:szCs w:val="24"/>
        </w:rPr>
      </w:pPr>
      <w:r>
        <w:rPr>
          <w:rFonts w:asciiTheme="minorHAnsi" w:hAnsiTheme="minorHAnsi" w:cs="Helvetica"/>
          <w:b/>
          <w:i/>
          <w:sz w:val="24"/>
          <w:szCs w:val="24"/>
        </w:rPr>
        <w:t>Approved</w:t>
      </w:r>
      <w:bookmarkStart w:id="0" w:name="_GoBack"/>
      <w:bookmarkEnd w:id="0"/>
      <w:r w:rsidR="009D60B5" w:rsidRPr="009D60B5">
        <w:rPr>
          <w:rFonts w:asciiTheme="minorHAnsi" w:hAnsiTheme="minorHAnsi" w:cs="Helvetica"/>
          <w:b/>
          <w:i/>
          <w:sz w:val="24"/>
          <w:szCs w:val="24"/>
        </w:rPr>
        <w:t xml:space="preserve"> Minutes</w:t>
      </w:r>
    </w:p>
    <w:p w14:paraId="592DE908" w14:textId="77777777" w:rsidR="009D60B5" w:rsidRPr="009D60B5" w:rsidRDefault="009D60B5" w:rsidP="00B0284C">
      <w:pPr>
        <w:spacing w:line="240" w:lineRule="auto"/>
        <w:jc w:val="center"/>
        <w:rPr>
          <w:rFonts w:asciiTheme="minorHAnsi" w:hAnsiTheme="minorHAnsi" w:cs="Helvetica"/>
          <w:b/>
          <w:i/>
          <w:sz w:val="24"/>
          <w:szCs w:val="24"/>
        </w:rPr>
      </w:pPr>
    </w:p>
    <w:p w14:paraId="5151ADD9" w14:textId="77777777" w:rsidR="009D60B5" w:rsidRPr="009D60B5" w:rsidRDefault="009D60B5" w:rsidP="009D60B5">
      <w:pPr>
        <w:spacing w:line="240" w:lineRule="auto"/>
        <w:rPr>
          <w:rFonts w:asciiTheme="minorHAnsi" w:hAnsiTheme="minorHAnsi" w:cs="Helvetica"/>
          <w:b/>
          <w:i/>
          <w:sz w:val="24"/>
          <w:szCs w:val="24"/>
        </w:rPr>
      </w:pPr>
      <w:r w:rsidRPr="009D60B5">
        <w:rPr>
          <w:rFonts w:asciiTheme="minorHAnsi" w:hAnsiTheme="minorHAnsi" w:cs="Helvetica"/>
          <w:b/>
          <w:i/>
          <w:sz w:val="24"/>
          <w:szCs w:val="24"/>
        </w:rPr>
        <w:t>Present:  Co-chair Kate Pluta, David Neville, Kirk Russell, Kim Nickell, Shannon Musser, Bill La</w:t>
      </w:r>
    </w:p>
    <w:p w14:paraId="458744C9" w14:textId="77777777" w:rsidR="009D60B5" w:rsidRPr="009D60B5" w:rsidRDefault="009D60B5" w:rsidP="009D60B5">
      <w:pPr>
        <w:spacing w:line="240" w:lineRule="auto"/>
        <w:rPr>
          <w:rFonts w:asciiTheme="minorHAnsi" w:hAnsiTheme="minorHAnsi" w:cs="Helvetica"/>
          <w:b/>
          <w:i/>
          <w:sz w:val="24"/>
          <w:szCs w:val="24"/>
        </w:rPr>
      </w:pPr>
      <w:r w:rsidRPr="009D60B5">
        <w:rPr>
          <w:rFonts w:asciiTheme="minorHAnsi" w:hAnsiTheme="minorHAnsi" w:cs="Helvetica"/>
          <w:b/>
          <w:i/>
          <w:sz w:val="24"/>
          <w:szCs w:val="24"/>
        </w:rPr>
        <w:t>Absent:</w:t>
      </w:r>
      <w:r>
        <w:rPr>
          <w:rFonts w:asciiTheme="minorHAnsi" w:hAnsiTheme="minorHAnsi" w:cs="Helvetica"/>
          <w:b/>
          <w:i/>
          <w:sz w:val="24"/>
          <w:szCs w:val="24"/>
        </w:rPr>
        <w:t xml:space="preserve"> Co-chair Nan Gomez-Heitzeberg, Zav Dadabhoy, Anthony Culpepper, Michael Self, Janet Fulks, Jennifer Jett</w:t>
      </w:r>
    </w:p>
    <w:p w14:paraId="71669C86" w14:textId="77777777" w:rsidR="009D60B5" w:rsidRPr="009D60B5" w:rsidRDefault="009D60B5" w:rsidP="009D60B5">
      <w:pPr>
        <w:spacing w:line="240" w:lineRule="auto"/>
        <w:rPr>
          <w:rFonts w:asciiTheme="minorHAnsi" w:hAnsiTheme="minorHAnsi" w:cs="Helvetica"/>
          <w:b/>
          <w:i/>
          <w:sz w:val="24"/>
          <w:szCs w:val="24"/>
        </w:rPr>
      </w:pPr>
      <w:proofErr w:type="spellStart"/>
      <w:r w:rsidRPr="009D60B5">
        <w:rPr>
          <w:rFonts w:asciiTheme="minorHAnsi" w:hAnsiTheme="minorHAnsi" w:cs="Helvetica"/>
          <w:b/>
          <w:i/>
          <w:sz w:val="24"/>
          <w:szCs w:val="24"/>
        </w:rPr>
        <w:t>Notetaker</w:t>
      </w:r>
      <w:proofErr w:type="spellEnd"/>
      <w:r w:rsidRPr="009D60B5">
        <w:rPr>
          <w:rFonts w:asciiTheme="minorHAnsi" w:hAnsiTheme="minorHAnsi" w:cs="Helvetica"/>
          <w:b/>
          <w:i/>
          <w:sz w:val="24"/>
          <w:szCs w:val="24"/>
        </w:rPr>
        <w:t>:  Rachel Vickrey</w:t>
      </w:r>
    </w:p>
    <w:p w14:paraId="088FA1CA" w14:textId="77777777" w:rsidR="00B0284C" w:rsidRPr="00F75300" w:rsidRDefault="009D60B5" w:rsidP="00B0284C">
      <w:pPr>
        <w:pStyle w:val="ListParagraph"/>
        <w:numPr>
          <w:ilvl w:val="0"/>
          <w:numId w:val="1"/>
        </w:numPr>
        <w:spacing w:line="276" w:lineRule="auto"/>
        <w:rPr>
          <w:rFonts w:asciiTheme="minorHAnsi" w:hAnsiTheme="minorHAnsi" w:cs="Helvetica"/>
          <w:b/>
          <w:sz w:val="24"/>
          <w:szCs w:val="24"/>
        </w:rPr>
      </w:pPr>
      <w:r>
        <w:rPr>
          <w:rFonts w:asciiTheme="minorHAnsi" w:hAnsiTheme="minorHAnsi" w:cs="Helvetica"/>
          <w:b/>
          <w:sz w:val="24"/>
          <w:szCs w:val="24"/>
        </w:rPr>
        <w:t>A</w:t>
      </w:r>
      <w:r w:rsidR="00B0284C" w:rsidRPr="00F75300">
        <w:rPr>
          <w:rFonts w:asciiTheme="minorHAnsi" w:hAnsiTheme="minorHAnsi" w:cs="Helvetica"/>
          <w:b/>
          <w:sz w:val="24"/>
          <w:szCs w:val="24"/>
        </w:rPr>
        <w:t>pprove</w:t>
      </w:r>
      <w:r>
        <w:rPr>
          <w:rFonts w:asciiTheme="minorHAnsi" w:hAnsiTheme="minorHAnsi" w:cs="Helvetica"/>
          <w:b/>
          <w:sz w:val="24"/>
          <w:szCs w:val="24"/>
        </w:rPr>
        <w:t>d</w:t>
      </w:r>
      <w:r w:rsidR="00B0284C" w:rsidRPr="00F75300">
        <w:rPr>
          <w:rFonts w:asciiTheme="minorHAnsi" w:hAnsiTheme="minorHAnsi" w:cs="Helvetica"/>
          <w:b/>
          <w:sz w:val="24"/>
          <w:szCs w:val="24"/>
        </w:rPr>
        <w:t xml:space="preserve"> minutes—</w:t>
      </w:r>
      <w:r w:rsidR="00B0284C">
        <w:rPr>
          <w:rFonts w:asciiTheme="minorHAnsi" w:hAnsiTheme="minorHAnsi" w:cs="Helvetica"/>
          <w:b/>
          <w:sz w:val="24"/>
          <w:szCs w:val="24"/>
        </w:rPr>
        <w:t>April 7 (Kim Nickell)</w:t>
      </w:r>
      <w:r>
        <w:rPr>
          <w:rFonts w:asciiTheme="minorHAnsi" w:hAnsiTheme="minorHAnsi" w:cs="Helvetica"/>
          <w:b/>
          <w:sz w:val="24"/>
          <w:szCs w:val="24"/>
        </w:rPr>
        <w:t xml:space="preserve"> </w:t>
      </w:r>
    </w:p>
    <w:p w14:paraId="093E8573" w14:textId="031FF42A" w:rsidR="00B0284C" w:rsidRDefault="00B0284C" w:rsidP="00B0284C">
      <w:pPr>
        <w:pStyle w:val="ListParagraph"/>
        <w:numPr>
          <w:ilvl w:val="0"/>
          <w:numId w:val="1"/>
        </w:numPr>
        <w:rPr>
          <w:rFonts w:asciiTheme="minorHAnsi" w:hAnsiTheme="minorHAnsi" w:cs="Helvetica"/>
          <w:b/>
          <w:sz w:val="24"/>
          <w:szCs w:val="24"/>
        </w:rPr>
      </w:pPr>
      <w:r>
        <w:rPr>
          <w:rFonts w:asciiTheme="minorHAnsi" w:hAnsiTheme="minorHAnsi" w:cs="Helvetica"/>
          <w:b/>
          <w:sz w:val="24"/>
          <w:szCs w:val="24"/>
        </w:rPr>
        <w:t>Update on Accreditation Survey—</w:t>
      </w:r>
      <w:r w:rsidR="009D60B5">
        <w:rPr>
          <w:rFonts w:asciiTheme="minorHAnsi" w:hAnsiTheme="minorHAnsi" w:cs="Helvetica"/>
          <w:i/>
          <w:sz w:val="24"/>
          <w:szCs w:val="24"/>
        </w:rPr>
        <w:t>Data coach will meet with Kate on Monday April 27. Presentation will be ma</w:t>
      </w:r>
      <w:r w:rsidR="00116657">
        <w:rPr>
          <w:rFonts w:asciiTheme="minorHAnsi" w:hAnsiTheme="minorHAnsi" w:cs="Helvetica"/>
          <w:i/>
          <w:sz w:val="24"/>
          <w:szCs w:val="24"/>
        </w:rPr>
        <w:t>de to Academic Senate Wedne</w:t>
      </w:r>
      <w:r w:rsidR="009D60B5">
        <w:rPr>
          <w:rFonts w:asciiTheme="minorHAnsi" w:hAnsiTheme="minorHAnsi" w:cs="Helvetica"/>
          <w:i/>
          <w:sz w:val="24"/>
          <w:szCs w:val="24"/>
        </w:rPr>
        <w:t>sday April 29 and to College Council Friday May 1.</w:t>
      </w:r>
    </w:p>
    <w:p w14:paraId="3E922FB2" w14:textId="77777777" w:rsidR="00B0284C" w:rsidRDefault="00B0284C" w:rsidP="00B0284C">
      <w:pPr>
        <w:pStyle w:val="ListParagraph"/>
        <w:numPr>
          <w:ilvl w:val="0"/>
          <w:numId w:val="1"/>
        </w:numPr>
        <w:rPr>
          <w:rFonts w:asciiTheme="minorHAnsi" w:hAnsiTheme="minorHAnsi" w:cs="Helvetica"/>
          <w:b/>
          <w:sz w:val="24"/>
          <w:szCs w:val="24"/>
        </w:rPr>
      </w:pPr>
      <w:r>
        <w:rPr>
          <w:rFonts w:asciiTheme="minorHAnsi" w:hAnsiTheme="minorHAnsi" w:cs="Helvetica"/>
          <w:b/>
          <w:sz w:val="24"/>
          <w:szCs w:val="24"/>
        </w:rPr>
        <w:t>AIQ spring report to College Council and Academic Senate</w:t>
      </w:r>
      <w:r w:rsidR="009D60B5">
        <w:rPr>
          <w:rFonts w:asciiTheme="minorHAnsi" w:hAnsiTheme="minorHAnsi" w:cs="Helvetica"/>
          <w:b/>
          <w:sz w:val="24"/>
          <w:szCs w:val="24"/>
        </w:rPr>
        <w:t xml:space="preserve"> </w:t>
      </w:r>
      <w:r w:rsidR="009D60B5">
        <w:rPr>
          <w:rFonts w:asciiTheme="minorHAnsi" w:hAnsiTheme="minorHAnsi" w:cs="Helvetica"/>
          <w:sz w:val="24"/>
          <w:szCs w:val="24"/>
        </w:rPr>
        <w:t>notes that the lack of authority of the committee hampers achieving our goal of oversight and accountability.</w:t>
      </w:r>
    </w:p>
    <w:p w14:paraId="093C8BDF" w14:textId="77777777" w:rsidR="00B0284C" w:rsidRDefault="00B0284C" w:rsidP="00B0284C">
      <w:pPr>
        <w:pStyle w:val="ListParagraph"/>
        <w:numPr>
          <w:ilvl w:val="0"/>
          <w:numId w:val="1"/>
        </w:numPr>
        <w:rPr>
          <w:rFonts w:asciiTheme="minorHAnsi" w:hAnsiTheme="minorHAnsi" w:cs="Helvetica"/>
          <w:b/>
          <w:sz w:val="24"/>
          <w:szCs w:val="24"/>
        </w:rPr>
      </w:pPr>
      <w:r w:rsidRPr="00B8137B">
        <w:rPr>
          <w:rFonts w:asciiTheme="minorHAnsi" w:hAnsiTheme="minorHAnsi" w:cs="Helvetica"/>
          <w:b/>
          <w:sz w:val="24"/>
          <w:szCs w:val="24"/>
        </w:rPr>
        <w:t>Update on the Midterm Report</w:t>
      </w:r>
      <w:r w:rsidR="009D60B5">
        <w:rPr>
          <w:rFonts w:asciiTheme="minorHAnsi" w:hAnsiTheme="minorHAnsi" w:cs="Helvetica"/>
          <w:b/>
          <w:sz w:val="24"/>
          <w:szCs w:val="24"/>
        </w:rPr>
        <w:t>:</w:t>
      </w:r>
      <w:r w:rsidR="009D60B5">
        <w:rPr>
          <w:rFonts w:asciiTheme="minorHAnsi" w:hAnsiTheme="minorHAnsi" w:cs="Helvetica"/>
          <w:sz w:val="24"/>
          <w:szCs w:val="24"/>
        </w:rPr>
        <w:t xml:space="preserve"> Based on feedback from the President, Todd will update the technology section with more specific examples.</w:t>
      </w:r>
    </w:p>
    <w:p w14:paraId="72CE9312" w14:textId="77777777" w:rsidR="00B0284C" w:rsidRPr="00EB6C97" w:rsidRDefault="00B0284C" w:rsidP="00B0284C">
      <w:pPr>
        <w:pStyle w:val="ListParagraph"/>
        <w:numPr>
          <w:ilvl w:val="0"/>
          <w:numId w:val="1"/>
        </w:numPr>
        <w:rPr>
          <w:rFonts w:asciiTheme="minorHAnsi" w:hAnsiTheme="minorHAnsi" w:cs="Helvetica"/>
          <w:b/>
          <w:sz w:val="24"/>
          <w:szCs w:val="24"/>
        </w:rPr>
      </w:pPr>
      <w:r w:rsidRPr="00EB6C97">
        <w:rPr>
          <w:rFonts w:asciiTheme="minorHAnsi" w:hAnsiTheme="minorHAnsi" w:cs="Helvetica"/>
          <w:b/>
          <w:sz w:val="24"/>
          <w:szCs w:val="24"/>
        </w:rPr>
        <w:t>District Response to District Recommendations 1-4</w:t>
      </w:r>
      <w:r w:rsidR="009D60B5">
        <w:rPr>
          <w:rFonts w:asciiTheme="minorHAnsi" w:hAnsiTheme="minorHAnsi" w:cs="Helvetica"/>
          <w:b/>
          <w:sz w:val="24"/>
          <w:szCs w:val="24"/>
        </w:rPr>
        <w:t xml:space="preserve"> </w:t>
      </w:r>
      <w:r w:rsidR="009D60B5">
        <w:rPr>
          <w:rFonts w:asciiTheme="minorHAnsi" w:hAnsiTheme="minorHAnsi" w:cs="Helvetica"/>
          <w:sz w:val="24"/>
          <w:szCs w:val="24"/>
        </w:rPr>
        <w:t>is now in second draft form.  BC co-chairs are reviewing and will meet to discuss their response.  All three colleges and the district office will meet on Wednesday April 29 to discuss the recommendations and response.</w:t>
      </w:r>
    </w:p>
    <w:p w14:paraId="79ED080E" w14:textId="38AD8D8E" w:rsidR="00B0284C" w:rsidRPr="009D60B5" w:rsidRDefault="00B0284C" w:rsidP="00B0284C">
      <w:pPr>
        <w:pStyle w:val="ListParagraph"/>
        <w:numPr>
          <w:ilvl w:val="0"/>
          <w:numId w:val="1"/>
        </w:numPr>
        <w:rPr>
          <w:rFonts w:asciiTheme="minorHAnsi" w:hAnsiTheme="minorHAnsi" w:cs="Helvetica"/>
          <w:sz w:val="24"/>
          <w:szCs w:val="24"/>
        </w:rPr>
      </w:pPr>
      <w:r>
        <w:rPr>
          <w:rFonts w:asciiTheme="minorHAnsi" w:hAnsiTheme="minorHAnsi" w:cs="Helvetica"/>
          <w:b/>
          <w:sz w:val="24"/>
          <w:szCs w:val="24"/>
        </w:rPr>
        <w:t>Faculty co-chair—</w:t>
      </w:r>
      <w:r w:rsidRPr="00EB6C97">
        <w:rPr>
          <w:rFonts w:asciiTheme="minorHAnsi" w:hAnsiTheme="minorHAnsi" w:cs="Helvetica"/>
          <w:sz w:val="24"/>
          <w:szCs w:val="24"/>
        </w:rPr>
        <w:t>Kate</w:t>
      </w:r>
      <w:r>
        <w:rPr>
          <w:rFonts w:asciiTheme="minorHAnsi" w:hAnsiTheme="minorHAnsi" w:cs="Helvetica"/>
          <w:b/>
          <w:sz w:val="24"/>
          <w:szCs w:val="24"/>
        </w:rPr>
        <w:t xml:space="preserve"> </w:t>
      </w:r>
      <w:r w:rsidR="009D60B5" w:rsidRPr="009D60B5">
        <w:rPr>
          <w:rFonts w:asciiTheme="minorHAnsi" w:hAnsiTheme="minorHAnsi" w:cs="Helvetica"/>
          <w:sz w:val="24"/>
          <w:szCs w:val="24"/>
        </w:rPr>
        <w:t xml:space="preserve">will remain faculty co-chair </w:t>
      </w:r>
      <w:r w:rsidR="009D60B5">
        <w:rPr>
          <w:rFonts w:asciiTheme="minorHAnsi" w:hAnsiTheme="minorHAnsi" w:cs="Helvetica"/>
          <w:sz w:val="24"/>
          <w:szCs w:val="24"/>
        </w:rPr>
        <w:t>through Fall 2015.</w:t>
      </w:r>
      <w:r w:rsidR="009D60B5" w:rsidRPr="009D60B5">
        <w:rPr>
          <w:rFonts w:asciiTheme="minorHAnsi" w:hAnsiTheme="minorHAnsi" w:cs="Helvetica"/>
          <w:sz w:val="24"/>
          <w:szCs w:val="24"/>
        </w:rPr>
        <w:t xml:space="preserve">  </w:t>
      </w:r>
      <w:r w:rsidR="009677B3">
        <w:rPr>
          <w:rFonts w:asciiTheme="minorHAnsi" w:hAnsiTheme="minorHAnsi" w:cs="Helvetica"/>
          <w:sz w:val="24"/>
          <w:szCs w:val="24"/>
        </w:rPr>
        <w:t xml:space="preserve">Nominations and </w:t>
      </w:r>
      <w:proofErr w:type="gramStart"/>
      <w:r w:rsidR="009677B3">
        <w:rPr>
          <w:rFonts w:asciiTheme="minorHAnsi" w:hAnsiTheme="minorHAnsi" w:cs="Helvetica"/>
          <w:sz w:val="24"/>
          <w:szCs w:val="24"/>
        </w:rPr>
        <w:t xml:space="preserve">interviews </w:t>
      </w:r>
      <w:r w:rsidR="009D60B5" w:rsidRPr="009D60B5">
        <w:rPr>
          <w:rFonts w:asciiTheme="minorHAnsi" w:hAnsiTheme="minorHAnsi" w:cs="Helvetica"/>
          <w:sz w:val="24"/>
          <w:szCs w:val="24"/>
        </w:rPr>
        <w:t xml:space="preserve"> for</w:t>
      </w:r>
      <w:proofErr w:type="gramEnd"/>
      <w:r w:rsidR="009D60B5" w:rsidRPr="009D60B5">
        <w:rPr>
          <w:rFonts w:asciiTheme="minorHAnsi" w:hAnsiTheme="minorHAnsi" w:cs="Helvetica"/>
          <w:sz w:val="24"/>
          <w:szCs w:val="24"/>
        </w:rPr>
        <w:t xml:space="preserve"> a new faculty co-chair will be held in the Fall, and Kate will </w:t>
      </w:r>
      <w:r w:rsidR="009D60B5">
        <w:rPr>
          <w:rFonts w:asciiTheme="minorHAnsi" w:hAnsiTheme="minorHAnsi" w:cs="Helvetica"/>
          <w:sz w:val="24"/>
          <w:szCs w:val="24"/>
        </w:rPr>
        <w:t>be available to mentor.</w:t>
      </w:r>
    </w:p>
    <w:p w14:paraId="155AFE4B" w14:textId="28592481" w:rsidR="00B0284C" w:rsidRPr="00C132CC" w:rsidRDefault="00F6306B" w:rsidP="00B0284C">
      <w:pPr>
        <w:numPr>
          <w:ilvl w:val="0"/>
          <w:numId w:val="1"/>
        </w:numPr>
        <w:rPr>
          <w:rFonts w:asciiTheme="minorHAnsi" w:hAnsiTheme="minorHAnsi" w:cs="Helvetica"/>
          <w:b/>
        </w:rPr>
      </w:pPr>
      <w:r>
        <w:rPr>
          <w:rFonts w:asciiTheme="minorHAnsi" w:hAnsiTheme="minorHAnsi"/>
          <w:b/>
          <w:sz w:val="24"/>
          <w:szCs w:val="24"/>
        </w:rPr>
        <w:t xml:space="preserve">Integrating </w:t>
      </w:r>
      <w:r w:rsidR="00B0284C" w:rsidRPr="000C0A23">
        <w:rPr>
          <w:rFonts w:asciiTheme="minorHAnsi" w:hAnsiTheme="minorHAnsi"/>
          <w:b/>
          <w:sz w:val="24"/>
          <w:szCs w:val="24"/>
        </w:rPr>
        <w:t>c</w:t>
      </w:r>
      <w:r>
        <w:rPr>
          <w:rFonts w:asciiTheme="minorHAnsi" w:hAnsiTheme="minorHAnsi"/>
          <w:b/>
          <w:sz w:val="24"/>
          <w:szCs w:val="24"/>
        </w:rPr>
        <w:t>ollege planning and evaluation</w:t>
      </w:r>
      <w:r w:rsidR="00B0284C">
        <w:rPr>
          <w:rFonts w:asciiTheme="minorHAnsi" w:hAnsiTheme="minorHAnsi"/>
          <w:b/>
          <w:sz w:val="24"/>
          <w:szCs w:val="24"/>
        </w:rPr>
        <w:t>—</w:t>
      </w:r>
      <w:r w:rsidR="00C132CC">
        <w:rPr>
          <w:rFonts w:asciiTheme="minorHAnsi" w:hAnsiTheme="minorHAnsi"/>
          <w:sz w:val="24"/>
          <w:szCs w:val="24"/>
        </w:rPr>
        <w:t>Using the program review process as the core of the planning and evaluation process, a timeline can now be developed showing the path of requests through other committees (Curriculum, ISIT, FCDC, Facilities, Professional Development, and Budget).  The path of requests in program review will be traced</w:t>
      </w:r>
      <w:r w:rsidR="00116657">
        <w:rPr>
          <w:rFonts w:asciiTheme="minorHAnsi" w:hAnsiTheme="minorHAnsi"/>
          <w:sz w:val="24"/>
          <w:szCs w:val="24"/>
        </w:rPr>
        <w:t xml:space="preserve"> from the document through the </w:t>
      </w:r>
      <w:r w:rsidR="00C132CC">
        <w:rPr>
          <w:rFonts w:asciiTheme="minorHAnsi" w:hAnsiTheme="minorHAnsi"/>
          <w:sz w:val="24"/>
          <w:szCs w:val="24"/>
        </w:rPr>
        <w:t>Closing the Loop document that the President provides once or twice a year.</w:t>
      </w:r>
    </w:p>
    <w:p w14:paraId="322A8C19" w14:textId="3AAC1058" w:rsidR="00C132CC" w:rsidRPr="000C0A23" w:rsidRDefault="00C132CC" w:rsidP="00C132CC">
      <w:pPr>
        <w:rPr>
          <w:rFonts w:asciiTheme="minorHAnsi" w:hAnsiTheme="minorHAnsi" w:cs="Helvetica"/>
          <w:b/>
        </w:rPr>
      </w:pPr>
      <w:r>
        <w:rPr>
          <w:rFonts w:asciiTheme="minorHAnsi" w:hAnsiTheme="minorHAnsi"/>
          <w:b/>
          <w:sz w:val="24"/>
          <w:szCs w:val="24"/>
        </w:rPr>
        <w:lastRenderedPageBreak/>
        <w:t xml:space="preserve"> ACTION ITEM:</w:t>
      </w:r>
      <w:r>
        <w:rPr>
          <w:rFonts w:asciiTheme="minorHAnsi" w:hAnsiTheme="minorHAnsi" w:cs="Helvetica"/>
          <w:b/>
        </w:rPr>
        <w:t xml:space="preserve">  Kate will request information from the committees that use information from Program Review.  Each committee will be asked for a monthly timeline.</w:t>
      </w:r>
    </w:p>
    <w:p w14:paraId="5EDA4ACD" w14:textId="77777777" w:rsidR="00B0284C" w:rsidRDefault="00B0284C" w:rsidP="00B0284C">
      <w:pPr>
        <w:pStyle w:val="ListParagraph"/>
        <w:numPr>
          <w:ilvl w:val="0"/>
          <w:numId w:val="1"/>
        </w:numPr>
        <w:rPr>
          <w:rFonts w:asciiTheme="minorHAnsi" w:hAnsiTheme="minorHAnsi" w:cs="Helvetica"/>
          <w:b/>
          <w:bCs/>
          <w:sz w:val="24"/>
          <w:szCs w:val="24"/>
        </w:rPr>
      </w:pPr>
      <w:r w:rsidRPr="00F75300">
        <w:rPr>
          <w:rFonts w:asciiTheme="minorHAnsi" w:hAnsiTheme="minorHAnsi" w:cs="Helvetica"/>
          <w:b/>
          <w:bCs/>
          <w:sz w:val="24"/>
          <w:szCs w:val="24"/>
        </w:rPr>
        <w:t>Updates from groups or committees whose work intersects with AIQ’s charge.</w:t>
      </w:r>
    </w:p>
    <w:p w14:paraId="321110DB" w14:textId="751C5866" w:rsidR="00C132CC" w:rsidRDefault="00116657" w:rsidP="00C132CC">
      <w:pPr>
        <w:pStyle w:val="ListParagraph"/>
        <w:ind w:left="360"/>
        <w:rPr>
          <w:rFonts w:asciiTheme="minorHAnsi" w:hAnsiTheme="minorHAnsi" w:cs="Helvetica"/>
          <w:bCs/>
          <w:sz w:val="24"/>
          <w:szCs w:val="24"/>
        </w:rPr>
      </w:pPr>
      <w:r>
        <w:rPr>
          <w:rFonts w:asciiTheme="minorHAnsi" w:hAnsiTheme="minorHAnsi" w:cs="Helvetica"/>
          <w:b/>
          <w:bCs/>
          <w:sz w:val="24"/>
          <w:szCs w:val="24"/>
        </w:rPr>
        <w:t xml:space="preserve">Strategic Directions Committee </w:t>
      </w:r>
      <w:r w:rsidR="00C132CC">
        <w:rPr>
          <w:rFonts w:asciiTheme="minorHAnsi" w:hAnsiTheme="minorHAnsi" w:cs="Helvetica"/>
          <w:bCs/>
          <w:sz w:val="24"/>
          <w:szCs w:val="24"/>
        </w:rPr>
        <w:t xml:space="preserve">has </w:t>
      </w:r>
      <w:r w:rsidR="009677B3">
        <w:rPr>
          <w:rFonts w:asciiTheme="minorHAnsi" w:hAnsiTheme="minorHAnsi" w:cs="Helvetica"/>
          <w:bCs/>
          <w:sz w:val="24"/>
          <w:szCs w:val="24"/>
        </w:rPr>
        <w:t>over 100</w:t>
      </w:r>
      <w:r w:rsidR="00C132CC">
        <w:rPr>
          <w:rFonts w:asciiTheme="minorHAnsi" w:hAnsiTheme="minorHAnsi" w:cs="Helvetica"/>
          <w:bCs/>
          <w:sz w:val="24"/>
          <w:szCs w:val="24"/>
        </w:rPr>
        <w:t xml:space="preserve"> potential initiatives that will be discussed at the May 1</w:t>
      </w:r>
      <w:r>
        <w:rPr>
          <w:rFonts w:asciiTheme="minorHAnsi" w:hAnsiTheme="minorHAnsi" w:cs="Helvetica"/>
          <w:bCs/>
          <w:sz w:val="24"/>
          <w:szCs w:val="24"/>
        </w:rPr>
        <w:t>st</w:t>
      </w:r>
      <w:r w:rsidR="00C132CC">
        <w:rPr>
          <w:rFonts w:asciiTheme="minorHAnsi" w:hAnsiTheme="minorHAnsi" w:cs="Helvetica"/>
          <w:bCs/>
          <w:sz w:val="24"/>
          <w:szCs w:val="24"/>
        </w:rPr>
        <w:t xml:space="preserve"> End-of-Year Leadership review.  Invited committees will discuss the initiatives and prioritize initiatives to fit them into committee plans for the next year and beyond.</w:t>
      </w:r>
    </w:p>
    <w:p w14:paraId="4897DBE0" w14:textId="77777777" w:rsidR="00C132CC" w:rsidRDefault="00C132CC" w:rsidP="00C132CC">
      <w:pPr>
        <w:pStyle w:val="ListParagraph"/>
        <w:ind w:left="360"/>
        <w:rPr>
          <w:rFonts w:asciiTheme="minorHAnsi" w:hAnsiTheme="minorHAnsi" w:cs="Helvetica"/>
          <w:bCs/>
          <w:sz w:val="24"/>
          <w:szCs w:val="24"/>
        </w:rPr>
      </w:pPr>
    </w:p>
    <w:p w14:paraId="04DAEA1C" w14:textId="328BF6E6" w:rsidR="00C132CC" w:rsidRPr="00C132CC" w:rsidRDefault="00C132CC" w:rsidP="00C132CC">
      <w:pPr>
        <w:pStyle w:val="ListParagraph"/>
        <w:ind w:left="360"/>
        <w:rPr>
          <w:rFonts w:asciiTheme="minorHAnsi" w:hAnsiTheme="minorHAnsi" w:cs="Helvetica"/>
          <w:bCs/>
          <w:sz w:val="24"/>
          <w:szCs w:val="24"/>
        </w:rPr>
      </w:pPr>
      <w:r>
        <w:rPr>
          <w:rFonts w:asciiTheme="minorHAnsi" w:hAnsiTheme="minorHAnsi" w:cs="Helvetica"/>
          <w:b/>
          <w:bCs/>
          <w:sz w:val="24"/>
          <w:szCs w:val="24"/>
        </w:rPr>
        <w:t xml:space="preserve">Software reviewed to replace </w:t>
      </w:r>
      <w:proofErr w:type="spellStart"/>
      <w:r>
        <w:rPr>
          <w:rFonts w:asciiTheme="minorHAnsi" w:hAnsiTheme="minorHAnsi" w:cs="Helvetica"/>
          <w:b/>
          <w:bCs/>
          <w:sz w:val="24"/>
          <w:szCs w:val="24"/>
        </w:rPr>
        <w:t>Curricunet</w:t>
      </w:r>
      <w:proofErr w:type="spellEnd"/>
      <w:r w:rsidR="00116657">
        <w:rPr>
          <w:rFonts w:asciiTheme="minorHAnsi" w:hAnsiTheme="minorHAnsi" w:cs="Helvetica"/>
          <w:b/>
          <w:bCs/>
          <w:sz w:val="24"/>
          <w:szCs w:val="24"/>
        </w:rPr>
        <w:t xml:space="preserve"> and Early Alert</w:t>
      </w:r>
      <w:r>
        <w:rPr>
          <w:rFonts w:asciiTheme="minorHAnsi" w:hAnsiTheme="minorHAnsi" w:cs="Helvetica"/>
          <w:b/>
          <w:bCs/>
          <w:sz w:val="24"/>
          <w:szCs w:val="24"/>
        </w:rPr>
        <w:t xml:space="preserve">: </w:t>
      </w:r>
      <w:r>
        <w:rPr>
          <w:rFonts w:asciiTheme="minorHAnsi" w:hAnsiTheme="minorHAnsi" w:cs="Helvetica"/>
          <w:bCs/>
          <w:sz w:val="24"/>
          <w:szCs w:val="24"/>
        </w:rPr>
        <w:t xml:space="preserve">Alternatives to </w:t>
      </w:r>
      <w:proofErr w:type="spellStart"/>
      <w:r>
        <w:rPr>
          <w:rFonts w:asciiTheme="minorHAnsi" w:hAnsiTheme="minorHAnsi" w:cs="Helvetica"/>
          <w:bCs/>
          <w:sz w:val="24"/>
          <w:szCs w:val="24"/>
        </w:rPr>
        <w:t>Curricunet</w:t>
      </w:r>
      <w:proofErr w:type="spellEnd"/>
      <w:r>
        <w:rPr>
          <w:rFonts w:asciiTheme="minorHAnsi" w:hAnsiTheme="minorHAnsi" w:cs="Helvetica"/>
          <w:bCs/>
          <w:sz w:val="24"/>
          <w:szCs w:val="24"/>
        </w:rPr>
        <w:t xml:space="preserve"> are being reviewed with the goal of including Program Review, Accreditation, Planning and Learning Outcomes</w:t>
      </w:r>
      <w:r w:rsidR="00116657">
        <w:rPr>
          <w:rFonts w:asciiTheme="minorHAnsi" w:hAnsiTheme="minorHAnsi" w:cs="Helvetica"/>
          <w:bCs/>
          <w:sz w:val="24"/>
          <w:szCs w:val="24"/>
        </w:rPr>
        <w:t>.  Using Google docs for Early Alert is also a possibility.</w:t>
      </w:r>
    </w:p>
    <w:p w14:paraId="77748637" w14:textId="77777777" w:rsidR="00B0284C" w:rsidRDefault="00B0284C" w:rsidP="00B0284C">
      <w:pPr>
        <w:spacing w:line="276" w:lineRule="auto"/>
        <w:rPr>
          <w:b/>
          <w:i/>
        </w:rPr>
      </w:pPr>
    </w:p>
    <w:p w14:paraId="4C4DF3D3" w14:textId="77777777" w:rsidR="00B0284C" w:rsidRDefault="009D60B5" w:rsidP="00B0284C">
      <w:pPr>
        <w:spacing w:line="360" w:lineRule="auto"/>
      </w:pPr>
      <w:r>
        <w:rPr>
          <w:rFonts w:asciiTheme="minorHAnsi" w:hAnsiTheme="minorHAnsi" w:cs="Helvetica"/>
          <w:sz w:val="24"/>
          <w:szCs w:val="24"/>
        </w:rPr>
        <w:t>Remaining meeting 2014-15:</w:t>
      </w:r>
      <w:r w:rsidR="00B0284C">
        <w:rPr>
          <w:rFonts w:asciiTheme="minorHAnsi" w:hAnsiTheme="minorHAnsi" w:cs="Helvetica"/>
          <w:sz w:val="24"/>
          <w:szCs w:val="24"/>
        </w:rPr>
        <w:tab/>
      </w:r>
      <w:r w:rsidR="00B0284C" w:rsidRPr="002E64F4">
        <w:rPr>
          <w:rFonts w:asciiTheme="minorHAnsi" w:hAnsiTheme="minorHAnsi" w:cs="Helvetica"/>
          <w:sz w:val="24"/>
          <w:szCs w:val="24"/>
        </w:rPr>
        <w:t>May 5</w:t>
      </w:r>
      <w:r w:rsidR="00B0284C">
        <w:rPr>
          <w:rFonts w:asciiTheme="minorHAnsi" w:hAnsiTheme="minorHAnsi" w:cs="Helvetica"/>
          <w:sz w:val="24"/>
          <w:szCs w:val="24"/>
        </w:rPr>
        <w:tab/>
      </w:r>
      <w:r w:rsidR="00B0284C">
        <w:rPr>
          <w:rFonts w:asciiTheme="minorHAnsi" w:hAnsiTheme="minorHAnsi" w:cs="Helvetica"/>
          <w:sz w:val="24"/>
          <w:szCs w:val="24"/>
        </w:rPr>
        <w:tab/>
      </w:r>
    </w:p>
    <w:p w14:paraId="658FCBA1" w14:textId="77777777" w:rsidR="00F43653" w:rsidRDefault="00F43653"/>
    <w:sectPr w:rsidR="00F43653" w:rsidSect="00C132C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4C"/>
    <w:rsid w:val="00116657"/>
    <w:rsid w:val="001E508D"/>
    <w:rsid w:val="008974E0"/>
    <w:rsid w:val="009677B3"/>
    <w:rsid w:val="009D60B5"/>
    <w:rsid w:val="00B0284C"/>
    <w:rsid w:val="00C132CC"/>
    <w:rsid w:val="00D85136"/>
    <w:rsid w:val="00DF128B"/>
    <w:rsid w:val="00F43653"/>
    <w:rsid w:val="00F6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2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4C"/>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284C"/>
    <w:pPr>
      <w:ind w:left="720"/>
      <w:contextualSpacing/>
    </w:pPr>
  </w:style>
  <w:style w:type="table" w:styleId="TableGrid">
    <w:name w:val="Table Grid"/>
    <w:basedOn w:val="TableNormal"/>
    <w:uiPriority w:val="59"/>
    <w:rsid w:val="00B0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4C"/>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284C"/>
    <w:pPr>
      <w:ind w:left="720"/>
      <w:contextualSpacing/>
    </w:pPr>
  </w:style>
  <w:style w:type="table" w:styleId="TableGrid">
    <w:name w:val="Table Grid"/>
    <w:basedOn w:val="TableNormal"/>
    <w:uiPriority w:val="59"/>
    <w:rsid w:val="00B0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imguser</cp:lastModifiedBy>
  <cp:revision>2</cp:revision>
  <dcterms:created xsi:type="dcterms:W3CDTF">2015-05-06T23:22:00Z</dcterms:created>
  <dcterms:modified xsi:type="dcterms:W3CDTF">2015-05-06T23:22:00Z</dcterms:modified>
</cp:coreProperties>
</file>