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E74A5BF" w:rsidR="00D84AB9" w:rsidRPr="00D84AB9" w:rsidRDefault="00FA4E3B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10, 2020</w:t>
      </w:r>
    </w:p>
    <w:p w14:paraId="058F8866" w14:textId="6BBAAFB7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LIB</w:t>
      </w:r>
      <w:r w:rsidR="008420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10A16B1E" w:rsidR="00D84AB9" w:rsidRDefault="00FA4E3B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746"/>
        <w:gridCol w:w="1075"/>
      </w:tblGrid>
      <w:tr w:rsidR="00D84AB9" w14:paraId="3976CEB7" w14:textId="77777777" w:rsidTr="001A311F">
        <w:tc>
          <w:tcPr>
            <w:tcW w:w="529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46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1A311F">
        <w:tc>
          <w:tcPr>
            <w:tcW w:w="529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746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1B972801" w:rsid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Grace Commiso,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Sondra Keckley,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Jason Stratton, Dena Rhoades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Brent Wilson,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Madison Sanchez, Ernie Quintero, </w:t>
            </w:r>
            <w:r w:rsidR="00F26BB6">
              <w:rPr>
                <w:rFonts w:ascii="Times New Roman" w:hAnsi="Times New Roman" w:cs="Times New Roman"/>
                <w:sz w:val="24"/>
                <w:szCs w:val="24"/>
              </w:rPr>
              <w:t xml:space="preserve">Samantha Pulido,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>Laura Miller, Kim Arbolante &amp; Isabel Castaneda</w:t>
            </w:r>
          </w:p>
          <w:p w14:paraId="10E67A7E" w14:textId="033AAA9B" w:rsidR="00FA4E3B" w:rsidRDefault="00FA4E3B" w:rsidP="00F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Attendance</w:t>
            </w:r>
          </w:p>
          <w:p w14:paraId="08DF4831" w14:textId="7CB41906" w:rsidR="00D84AB9" w:rsidRPr="00351083" w:rsidRDefault="00FA4E3B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Sondra Keckley, Kimberly Nickell, Jessica Wojtysiak, </w:t>
            </w:r>
            <w:r w:rsidRPr="00EF29CB">
              <w:rPr>
                <w:rFonts w:ascii="Times New Roman" w:hAnsi="Times New Roman" w:cs="Times New Roman"/>
                <w:sz w:val="24"/>
                <w:szCs w:val="24"/>
              </w:rPr>
              <w:t>Patsy Garcia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Jason Stratton, Laura Miller</w:t>
            </w:r>
          </w:p>
        </w:tc>
        <w:tc>
          <w:tcPr>
            <w:tcW w:w="107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1A311F">
        <w:tc>
          <w:tcPr>
            <w:tcW w:w="529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746" w:type="dxa"/>
          </w:tcPr>
          <w:p w14:paraId="6CACE5A4" w14:textId="124A583A" w:rsidR="00D84AB9" w:rsidRPr="00784C8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  <w:p w14:paraId="552D4D76" w14:textId="129E40AB" w:rsidR="00B21AA9" w:rsidRPr="00FA4E3B" w:rsidRDefault="00FA4E3B" w:rsidP="00F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reviewed/approved by all attendees</w:t>
            </w:r>
          </w:p>
        </w:tc>
        <w:tc>
          <w:tcPr>
            <w:tcW w:w="1075" w:type="dxa"/>
          </w:tcPr>
          <w:p w14:paraId="460190C4" w14:textId="217ACBDC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1C37" w14:paraId="3E527DC4" w14:textId="77777777" w:rsidTr="001A311F">
        <w:tc>
          <w:tcPr>
            <w:tcW w:w="529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746" w:type="dxa"/>
          </w:tcPr>
          <w:p w14:paraId="115A5288" w14:textId="77777777" w:rsidR="001A311F" w:rsidRDefault="0084209A" w:rsidP="001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721C37" w:rsidRPr="00CB5A59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784C89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  <w:r w:rsidR="00FA4E3B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Kimberly: </w:t>
            </w:r>
            <w:r w:rsidR="00784C89" w:rsidRPr="00CB5A59">
              <w:rPr>
                <w:rFonts w:ascii="Times New Roman" w:hAnsi="Times New Roman" w:cs="Times New Roman"/>
                <w:sz w:val="24"/>
                <w:szCs w:val="24"/>
              </w:rPr>
              <w:t>Program Review Committee</w:t>
            </w:r>
            <w:r w:rsidR="00FA4E3B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 the last cycles program reviews will be ready in April</w:t>
            </w:r>
            <w:r w:rsidR="00784C89" w:rsidRPr="00CB5A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311F">
              <w:rPr>
                <w:rFonts w:ascii="Times New Roman" w:hAnsi="Times New Roman" w:cs="Times New Roman"/>
                <w:sz w:val="24"/>
                <w:szCs w:val="24"/>
              </w:rPr>
              <w:t xml:space="preserve"> Craig: </w:t>
            </w:r>
            <w:r w:rsidR="001A311F" w:rsidRPr="00767BD5">
              <w:rPr>
                <w:rFonts w:ascii="Times New Roman" w:hAnsi="Times New Roman" w:cs="Times New Roman"/>
                <w:sz w:val="24"/>
                <w:szCs w:val="24"/>
              </w:rPr>
              <w:t>CCSSE</w:t>
            </w:r>
            <w:r w:rsidR="001A311F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E3B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>training on Cognotes upgrades; will be having s</w:t>
            </w:r>
            <w:r w:rsidR="00FA4E3B" w:rsidRPr="00CB5A59">
              <w:rPr>
                <w:rFonts w:ascii="Times New Roman" w:hAnsi="Times New Roman" w:cs="Times New Roman"/>
                <w:sz w:val="24"/>
                <w:szCs w:val="24"/>
              </w:rPr>
              <w:t>econd data drive for coaching teams on how to access data from Starfish to better serve students, Considering what to do if classes aren’t meeting face-to-face on how we’l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>l distribute</w:t>
            </w:r>
            <w:r w:rsidR="004C2A87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1A311F" w:rsidRPr="00767BD5">
              <w:rPr>
                <w:rFonts w:ascii="Times New Roman" w:hAnsi="Times New Roman" w:cs="Times New Roman"/>
                <w:sz w:val="24"/>
                <w:szCs w:val="24"/>
              </w:rPr>
              <w:t>CCSSE</w:t>
            </w:r>
            <w:r w:rsidR="001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87">
              <w:rPr>
                <w:rFonts w:ascii="Times New Roman" w:hAnsi="Times New Roman" w:cs="Times New Roman"/>
                <w:sz w:val="24"/>
                <w:szCs w:val="24"/>
              </w:rPr>
              <w:t>surveys- so far it is a “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>paper only</w:t>
            </w:r>
            <w:r w:rsidR="004C2A87">
              <w:rPr>
                <w:rFonts w:ascii="Times New Roman" w:hAnsi="Times New Roman" w:cs="Times New Roman"/>
                <w:sz w:val="24"/>
                <w:szCs w:val="24"/>
              </w:rPr>
              <w:t>” survey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>. We’re at the point of being able to detect trends so hopeful we’ll be able to complete.</w:t>
            </w:r>
            <w:r w:rsidR="00784C89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424E4" w14:textId="19D812EA" w:rsidR="002B227E" w:rsidRPr="00CB5A59" w:rsidRDefault="00784C89" w:rsidP="001A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9">
              <w:rPr>
                <w:rFonts w:ascii="Times New Roman" w:hAnsi="Times New Roman" w:cs="Times New Roman"/>
                <w:sz w:val="24"/>
                <w:szCs w:val="24"/>
              </w:rPr>
              <w:t>Strategic Directions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 xml:space="preserve">: Jessica: </w:t>
            </w:r>
            <w:r w:rsidR="00CB5A59" w:rsidRPr="00CB5A59">
              <w:rPr>
                <w:rFonts w:ascii="Times New Roman" w:hAnsi="Times New Roman" w:cs="Times New Roman"/>
                <w:sz w:val="24"/>
                <w:szCs w:val="24"/>
              </w:rPr>
              <w:t xml:space="preserve">3 year mapping out of initiatives 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 xml:space="preserve">that should be prioritized to better meet </w:t>
            </w:r>
            <w:r w:rsidR="00CB5A59" w:rsidRPr="00CB5A59">
              <w:rPr>
                <w:rFonts w:ascii="Times New Roman" w:hAnsi="Times New Roman" w:cs="Times New Roman"/>
                <w:sz w:val="24"/>
                <w:szCs w:val="24"/>
              </w:rPr>
              <w:t>student learning goals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>. She provided a pdf of the updated status of the current initiati</w:t>
            </w:r>
            <w:r w:rsidR="001A311F">
              <w:rPr>
                <w:rFonts w:ascii="Times New Roman" w:hAnsi="Times New Roman" w:cs="Times New Roman"/>
                <w:sz w:val="24"/>
                <w:szCs w:val="24"/>
              </w:rPr>
              <w:t xml:space="preserve">ves in the strategic directions </w:t>
            </w:r>
            <w:r w:rsidR="00CB5A59">
              <w:rPr>
                <w:rFonts w:ascii="Times New Roman" w:hAnsi="Times New Roman" w:cs="Times New Roman"/>
                <w:sz w:val="24"/>
                <w:szCs w:val="24"/>
              </w:rPr>
              <w:t xml:space="preserve">roadmap. </w:t>
            </w:r>
          </w:p>
        </w:tc>
        <w:tc>
          <w:tcPr>
            <w:tcW w:w="1075" w:type="dxa"/>
          </w:tcPr>
          <w:p w14:paraId="20281FA3" w14:textId="69990348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3243" w14:paraId="10FB8D7C" w14:textId="77777777" w:rsidTr="001A311F">
        <w:tc>
          <w:tcPr>
            <w:tcW w:w="529" w:type="dxa"/>
          </w:tcPr>
          <w:p w14:paraId="7DAFA1F7" w14:textId="77777777" w:rsidR="00423243" w:rsidRPr="00D84AB9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746" w:type="dxa"/>
          </w:tcPr>
          <w:p w14:paraId="0CD4F9CA" w14:textId="77777777" w:rsidR="001A311F" w:rsidRDefault="001A311F" w:rsidP="001A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Basic Skills ISS Update: analysis of basic skills enrollments in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he success rates have declined at the same rate as the decline of the basic skills enrollments.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asked attendees does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it make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sense to have an ISS in basic 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Jessica- suggest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that at the institutional level the population size is not significant and may be good to stop monitoring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that in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dividual departments may have interest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 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767BD5">
              <w:rPr>
                <w:rFonts w:ascii="Times New Roman" w:hAnsi="Times New Roman" w:cs="Times New Roman"/>
                <w:sz w:val="24"/>
                <w:szCs w:val="24"/>
              </w:rPr>
              <w:t xml:space="preserve">this data. Craig- Proposal to remove basic skills from ISS. </w:t>
            </w:r>
          </w:p>
          <w:p w14:paraId="55E571CC" w14:textId="6E8FBAA5" w:rsidR="001A311F" w:rsidRPr="001A311F" w:rsidRDefault="001A311F" w:rsidP="001A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4B7CB1" w14:textId="7C82F8BF" w:rsidR="00423243" w:rsidRPr="00D84AB9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3243" w14:paraId="787E7433" w14:textId="77777777" w:rsidTr="001A311F">
        <w:tc>
          <w:tcPr>
            <w:tcW w:w="529" w:type="dxa"/>
          </w:tcPr>
          <w:p w14:paraId="1BC2ABBA" w14:textId="01CE63A3" w:rsidR="00423243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746" w:type="dxa"/>
          </w:tcPr>
          <w:p w14:paraId="1642CEE5" w14:textId="2B489064" w:rsidR="00423243" w:rsidRPr="00423243" w:rsidRDefault="00423243" w:rsidP="0042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Good of the Order / Adjourn</w:t>
            </w:r>
            <w:r w:rsidR="001A311F">
              <w:rPr>
                <w:rFonts w:ascii="Times New Roman" w:hAnsi="Times New Roman" w:cs="Times New Roman"/>
                <w:sz w:val="28"/>
                <w:szCs w:val="28"/>
              </w:rPr>
              <w:t xml:space="preserve"> 3:53pm</w:t>
            </w:r>
          </w:p>
        </w:tc>
        <w:tc>
          <w:tcPr>
            <w:tcW w:w="1075" w:type="dxa"/>
          </w:tcPr>
          <w:p w14:paraId="1C07F63E" w14:textId="50BCD276" w:rsidR="00423243" w:rsidRDefault="00423243" w:rsidP="004232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31FACFF" w14:textId="71778169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A311F"/>
    <w:rsid w:val="001C1F79"/>
    <w:rsid w:val="001C3564"/>
    <w:rsid w:val="002A4A72"/>
    <w:rsid w:val="002B227E"/>
    <w:rsid w:val="002C55A5"/>
    <w:rsid w:val="00351083"/>
    <w:rsid w:val="003E4893"/>
    <w:rsid w:val="003F1683"/>
    <w:rsid w:val="00423243"/>
    <w:rsid w:val="00435D7A"/>
    <w:rsid w:val="00484DE6"/>
    <w:rsid w:val="004C2A87"/>
    <w:rsid w:val="004C3095"/>
    <w:rsid w:val="005E0216"/>
    <w:rsid w:val="005E32A3"/>
    <w:rsid w:val="006160E4"/>
    <w:rsid w:val="00721C37"/>
    <w:rsid w:val="00732CD1"/>
    <w:rsid w:val="00750A89"/>
    <w:rsid w:val="00767AF3"/>
    <w:rsid w:val="00784C89"/>
    <w:rsid w:val="007B3156"/>
    <w:rsid w:val="0084209A"/>
    <w:rsid w:val="008F6A52"/>
    <w:rsid w:val="009378D9"/>
    <w:rsid w:val="00944730"/>
    <w:rsid w:val="009C0516"/>
    <w:rsid w:val="00AA16A4"/>
    <w:rsid w:val="00AB5D9D"/>
    <w:rsid w:val="00AB5F47"/>
    <w:rsid w:val="00AD0016"/>
    <w:rsid w:val="00B21AA9"/>
    <w:rsid w:val="00B7072E"/>
    <w:rsid w:val="00C11BAB"/>
    <w:rsid w:val="00CB5A59"/>
    <w:rsid w:val="00D84AB9"/>
    <w:rsid w:val="00EB437F"/>
    <w:rsid w:val="00ED5544"/>
    <w:rsid w:val="00EF3DFB"/>
    <w:rsid w:val="00F00C54"/>
    <w:rsid w:val="00F26BB6"/>
    <w:rsid w:val="00F37986"/>
    <w:rsid w:val="00FA4E3B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12" ma:contentTypeDescription="Create a new document." ma:contentTypeScope="" ma:versionID="47285f936fa6aefd9173d195efeb1e3d">
  <xsd:schema xmlns:xsd="http://www.w3.org/2001/XMLSchema" xmlns:xs="http://www.w3.org/2001/XMLSchema" xmlns:p="http://schemas.microsoft.com/office/2006/metadata/properties" xmlns:ns3="1784a714-1cd7-4280-9517-47dc47a627c2" xmlns:ns4="989da18f-a613-4042-8c46-cbaddacc60cc" targetNamespace="http://schemas.microsoft.com/office/2006/metadata/properties" ma:root="true" ma:fieldsID="be083cc185bcca2d245c00e77986d351" ns3:_="" ns4:_="">
    <xsd:import namespace="1784a714-1cd7-4280-9517-47dc47a627c2"/>
    <xsd:import namespace="989da18f-a613-4042-8c46-cbaddacc6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a18f-a613-4042-8c46-cbaddacc6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E2AE6-02F8-4B1A-B4CA-E14B58BBB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989da18f-a613-4042-8c46-cbaddacc6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AEF34-B9F3-4153-9876-0DDF97D93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6547D-0A7B-4D57-AFBB-C5AC0EC5A2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89da18f-a613-4042-8c46-cbaddacc60cc"/>
    <ds:schemaRef ds:uri="1784a714-1cd7-4280-9517-47dc47a627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Laura Miller</cp:lastModifiedBy>
  <cp:revision>4</cp:revision>
  <dcterms:created xsi:type="dcterms:W3CDTF">2020-03-11T00:20:00Z</dcterms:created>
  <dcterms:modified xsi:type="dcterms:W3CDTF">2020-03-16T22:09:00Z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0x010100F87616186B8F0A40ACD8297A016A5271</vt:lpwstr>
  </property>
</Properties>
</file>