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5"/>
        <w:gridCol w:w="5641"/>
        <w:gridCol w:w="749"/>
      </w:tblGrid>
      <w:tr w:rsidR="00524574" w:rsidRPr="008B0916" w14:paraId="2C63E75F" w14:textId="77777777" w:rsidTr="74DB7ED8">
        <w:trPr>
          <w:trHeight w:hRule="exact" w:val="1324"/>
        </w:trPr>
        <w:tc>
          <w:tcPr>
            <w:tcW w:w="5000" w:type="pct"/>
            <w:gridSpan w:val="3"/>
            <w:shd w:val="clear" w:color="auto" w:fill="D9D9D9" w:themeFill="background1" w:themeFillShade="D9"/>
            <w:tcMar>
              <w:top w:w="144" w:type="dxa"/>
              <w:left w:w="115" w:type="dxa"/>
              <w:right w:w="115" w:type="dxa"/>
            </w:tcMar>
          </w:tcPr>
          <w:p w14:paraId="1F8591DE" w14:textId="77777777" w:rsidR="00524574" w:rsidRDefault="00F3663D" w:rsidP="007437A1">
            <w:pPr>
              <w:spacing w:before="20" w:after="20" w:line="240" w:lineRule="auto"/>
              <w:contextualSpacing/>
              <w:jc w:val="center"/>
              <w:rPr>
                <w:b/>
                <w:sz w:val="36"/>
                <w:szCs w:val="36"/>
              </w:rPr>
            </w:pPr>
            <w:bookmarkStart w:id="0" w:name="_GoBack"/>
            <w:bookmarkEnd w:id="0"/>
            <w:r>
              <w:rPr>
                <w:b/>
                <w:sz w:val="36"/>
                <w:szCs w:val="36"/>
              </w:rPr>
              <w:t>2018-19</w:t>
            </w:r>
            <w:r w:rsidR="00FD03E8">
              <w:rPr>
                <w:b/>
                <w:sz w:val="36"/>
                <w:szCs w:val="36"/>
              </w:rPr>
              <w:t xml:space="preserve"> </w:t>
            </w:r>
            <w:r w:rsidR="00524574">
              <w:rPr>
                <w:b/>
                <w:sz w:val="36"/>
                <w:szCs w:val="36"/>
              </w:rPr>
              <w:t xml:space="preserve">Annual Update </w:t>
            </w:r>
            <w:r w:rsidR="001F755A">
              <w:rPr>
                <w:b/>
                <w:sz w:val="36"/>
                <w:szCs w:val="36"/>
              </w:rPr>
              <w:t>Review and Feedback</w:t>
            </w:r>
          </w:p>
          <w:p w14:paraId="672A6659" w14:textId="77777777" w:rsidR="00237EFE" w:rsidRDefault="00237EFE" w:rsidP="007437A1">
            <w:pPr>
              <w:spacing w:before="20" w:after="20" w:line="240" w:lineRule="auto"/>
              <w:contextualSpacing/>
              <w:jc w:val="center"/>
              <w:rPr>
                <w:b/>
                <w:sz w:val="28"/>
                <w:szCs w:val="28"/>
              </w:rPr>
            </w:pPr>
          </w:p>
          <w:p w14:paraId="44FBFCE8" w14:textId="77777777" w:rsidR="00524574" w:rsidRPr="00524574" w:rsidRDefault="00237EFE" w:rsidP="00BC08F5">
            <w:pPr>
              <w:spacing w:before="20" w:after="20" w:line="240" w:lineRule="auto"/>
              <w:contextualSpacing/>
              <w:jc w:val="center"/>
              <w:rPr>
                <w:b/>
                <w:sz w:val="28"/>
                <w:szCs w:val="28"/>
              </w:rPr>
            </w:pPr>
            <w:r w:rsidRPr="00524574">
              <w:rPr>
                <w:b/>
                <w:sz w:val="28"/>
                <w:szCs w:val="28"/>
              </w:rPr>
              <w:t xml:space="preserve">Program Name:  </w:t>
            </w:r>
            <w:r w:rsidR="00BC08F5">
              <w:rPr>
                <w:b/>
                <w:sz w:val="28"/>
                <w:szCs w:val="28"/>
              </w:rPr>
              <w:t>Technology Services</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r w:rsidR="00524574">
              <w:rPr>
                <w:b/>
                <w:sz w:val="28"/>
                <w:szCs w:val="28"/>
              </w:rPr>
              <w:softHyphen/>
            </w:r>
          </w:p>
        </w:tc>
      </w:tr>
      <w:tr w:rsidR="00F7747A" w:rsidRPr="008B0916" w14:paraId="036CCE56" w14:textId="77777777" w:rsidTr="74DB7ED8">
        <w:trPr>
          <w:trHeight w:hRule="exact" w:val="432"/>
        </w:trPr>
        <w:tc>
          <w:tcPr>
            <w:tcW w:w="2799" w:type="pct"/>
            <w:shd w:val="clear" w:color="auto" w:fill="D9D9D9" w:themeFill="background1" w:themeFillShade="D9"/>
            <w:tcMar>
              <w:top w:w="144" w:type="dxa"/>
              <w:left w:w="115" w:type="dxa"/>
              <w:right w:w="115" w:type="dxa"/>
            </w:tcMar>
          </w:tcPr>
          <w:p w14:paraId="6604EB22" w14:textId="77777777" w:rsidR="00F7747A" w:rsidRPr="008B0916" w:rsidRDefault="00F7747A" w:rsidP="007437A1">
            <w:pPr>
              <w:spacing w:before="20" w:after="20" w:line="240" w:lineRule="auto"/>
              <w:jc w:val="center"/>
              <w:rPr>
                <w:rFonts w:asciiTheme="minorHAnsi" w:hAnsiTheme="minorHAnsi"/>
                <w:b/>
              </w:rPr>
            </w:pPr>
            <w:r w:rsidRPr="008B0916">
              <w:rPr>
                <w:rFonts w:asciiTheme="minorHAnsi" w:hAnsiTheme="minorHAnsi"/>
                <w:b/>
              </w:rPr>
              <w:t>Section</w:t>
            </w:r>
          </w:p>
        </w:tc>
        <w:tc>
          <w:tcPr>
            <w:tcW w:w="1943" w:type="pct"/>
            <w:shd w:val="clear" w:color="auto" w:fill="D9D9D9" w:themeFill="background1" w:themeFillShade="D9"/>
            <w:tcMar>
              <w:top w:w="144" w:type="dxa"/>
              <w:left w:w="115" w:type="dxa"/>
              <w:right w:w="115" w:type="dxa"/>
            </w:tcMar>
          </w:tcPr>
          <w:p w14:paraId="6AC7B9AA" w14:textId="77777777" w:rsidR="00F7747A" w:rsidRPr="00444FFB" w:rsidRDefault="00F7747A" w:rsidP="00F7747A">
            <w:pPr>
              <w:spacing w:before="20" w:after="20" w:line="240" w:lineRule="auto"/>
              <w:jc w:val="center"/>
              <w:rPr>
                <w:rFonts w:asciiTheme="minorHAnsi" w:hAnsiTheme="minorHAnsi"/>
                <w:b/>
                <w:highlight w:val="yellow"/>
              </w:rPr>
            </w:pPr>
            <w:r w:rsidRPr="008B0916">
              <w:rPr>
                <w:rFonts w:asciiTheme="minorHAnsi" w:hAnsiTheme="minorHAnsi"/>
                <w:b/>
              </w:rPr>
              <w:t>Feedback</w:t>
            </w:r>
          </w:p>
        </w:tc>
        <w:tc>
          <w:tcPr>
            <w:tcW w:w="258" w:type="pct"/>
            <w:shd w:val="clear" w:color="auto" w:fill="D9D9D9" w:themeFill="background1" w:themeFillShade="D9"/>
            <w:tcMar>
              <w:top w:w="144" w:type="dxa"/>
              <w:left w:w="115" w:type="dxa"/>
              <w:right w:w="115" w:type="dxa"/>
            </w:tcMar>
          </w:tcPr>
          <w:p w14:paraId="0A37501D" w14:textId="77777777" w:rsidR="00F7747A" w:rsidRPr="008B0916" w:rsidRDefault="00F7747A" w:rsidP="009E1A38">
            <w:pPr>
              <w:spacing w:before="20" w:after="20" w:line="240" w:lineRule="auto"/>
              <w:jc w:val="center"/>
              <w:rPr>
                <w:rFonts w:asciiTheme="minorHAnsi" w:hAnsiTheme="minorHAnsi"/>
                <w:b/>
              </w:rPr>
            </w:pPr>
          </w:p>
        </w:tc>
      </w:tr>
      <w:tr w:rsidR="00F7747A" w:rsidRPr="008B0916" w14:paraId="0C92E0C9" w14:textId="77777777" w:rsidTr="74DB7ED8">
        <w:trPr>
          <w:trHeight w:val="216"/>
        </w:trPr>
        <w:tc>
          <w:tcPr>
            <w:tcW w:w="2799" w:type="pct"/>
            <w:tcMar>
              <w:top w:w="144" w:type="dxa"/>
              <w:left w:w="115" w:type="dxa"/>
              <w:right w:w="115" w:type="dxa"/>
            </w:tcMar>
          </w:tcPr>
          <w:p w14:paraId="1C4CEAC4" w14:textId="77777777" w:rsidR="00F7747A" w:rsidRPr="0091480E" w:rsidRDefault="00F7747A" w:rsidP="009E1A38">
            <w:pPr>
              <w:spacing w:before="20" w:after="20" w:line="240" w:lineRule="auto"/>
              <w:rPr>
                <w:rFonts w:asciiTheme="minorHAnsi" w:hAnsiTheme="minorHAnsi"/>
                <w:b/>
              </w:rPr>
            </w:pPr>
            <w:r>
              <w:rPr>
                <w:rFonts w:asciiTheme="minorHAnsi" w:hAnsiTheme="minorHAnsi"/>
                <w:b/>
              </w:rPr>
              <w:t xml:space="preserve"> College Mission</w:t>
            </w:r>
            <w:r w:rsidRPr="0091480E">
              <w:rPr>
                <w:rFonts w:asciiTheme="minorHAnsi" w:hAnsiTheme="minorHAnsi"/>
                <w:b/>
              </w:rPr>
              <w:t xml:space="preserve"> </w:t>
            </w:r>
          </w:p>
          <w:p w14:paraId="063A09B6" w14:textId="77777777" w:rsidR="00F7747A" w:rsidRDefault="00F7747A" w:rsidP="00524574">
            <w:pPr>
              <w:pStyle w:val="ListParagraph"/>
              <w:numPr>
                <w:ilvl w:val="0"/>
                <w:numId w:val="5"/>
              </w:numPr>
              <w:spacing w:before="20" w:after="20" w:line="240" w:lineRule="auto"/>
              <w:contextualSpacing w:val="0"/>
              <w:rPr>
                <w:rFonts w:asciiTheme="minorHAnsi" w:hAnsiTheme="minorHAnsi"/>
              </w:rPr>
            </w:pPr>
            <w:r w:rsidRPr="00524574">
              <w:rPr>
                <w:rFonts w:asciiTheme="minorHAnsi" w:hAnsiTheme="minorHAnsi"/>
              </w:rPr>
              <w:t xml:space="preserve">   Is the discussion of how the program supports the college mission clear?</w:t>
            </w:r>
          </w:p>
          <w:p w14:paraId="5DAB6C7B" w14:textId="77777777" w:rsidR="00F7747A" w:rsidRPr="00524574" w:rsidRDefault="00F7747A" w:rsidP="00237EFE">
            <w:pPr>
              <w:pStyle w:val="ListParagraph"/>
              <w:spacing w:before="20" w:after="20" w:line="240" w:lineRule="auto"/>
              <w:ind w:left="576"/>
              <w:contextualSpacing w:val="0"/>
              <w:rPr>
                <w:rFonts w:asciiTheme="minorHAnsi" w:hAnsiTheme="minorHAnsi"/>
              </w:rPr>
            </w:pPr>
          </w:p>
        </w:tc>
        <w:tc>
          <w:tcPr>
            <w:tcW w:w="1943" w:type="pct"/>
            <w:tcMar>
              <w:top w:w="144" w:type="dxa"/>
              <w:left w:w="115" w:type="dxa"/>
              <w:right w:w="115" w:type="dxa"/>
            </w:tcMar>
          </w:tcPr>
          <w:p w14:paraId="02EB378F" w14:textId="310C6874" w:rsidR="00F7747A" w:rsidRPr="008B0916" w:rsidRDefault="74DB7ED8" w:rsidP="74DB7ED8">
            <w:pPr>
              <w:spacing w:before="20" w:after="20" w:line="240" w:lineRule="auto"/>
              <w:rPr>
                <w:rFonts w:asciiTheme="minorHAnsi" w:hAnsiTheme="minorHAnsi"/>
                <w:color w:val="FF0000"/>
              </w:rPr>
            </w:pPr>
            <w:r w:rsidRPr="74DB7ED8">
              <w:rPr>
                <w:rFonts w:asciiTheme="minorHAnsi" w:hAnsiTheme="minorHAnsi"/>
              </w:rPr>
              <w:t xml:space="preserve">Yes. Tech. Services are supportive of every aspect of the BC mission  The discussion of how the program serves the college is well-written and concise. </w:t>
            </w:r>
          </w:p>
        </w:tc>
        <w:tc>
          <w:tcPr>
            <w:tcW w:w="258" w:type="pct"/>
            <w:tcMar>
              <w:top w:w="144" w:type="dxa"/>
              <w:left w:w="115" w:type="dxa"/>
              <w:right w:w="115" w:type="dxa"/>
            </w:tcMar>
          </w:tcPr>
          <w:p w14:paraId="6A05A809"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27707BD0" w14:textId="77777777" w:rsidTr="74DB7ED8">
        <w:trPr>
          <w:trHeight w:val="216"/>
        </w:trPr>
        <w:tc>
          <w:tcPr>
            <w:tcW w:w="2799" w:type="pct"/>
            <w:tcMar>
              <w:top w:w="144" w:type="dxa"/>
              <w:left w:w="115" w:type="dxa"/>
              <w:right w:w="115" w:type="dxa"/>
            </w:tcMar>
          </w:tcPr>
          <w:p w14:paraId="34564897" w14:textId="77777777" w:rsidR="00F7747A" w:rsidRPr="008B0916" w:rsidRDefault="00F7747A" w:rsidP="009E1A38">
            <w:pPr>
              <w:spacing w:before="20" w:after="20" w:line="240" w:lineRule="auto"/>
              <w:rPr>
                <w:rFonts w:asciiTheme="minorHAnsi" w:hAnsiTheme="minorHAnsi"/>
                <w:b/>
              </w:rPr>
            </w:pPr>
            <w:r>
              <w:rPr>
                <w:rFonts w:asciiTheme="minorHAnsi" w:hAnsiTheme="minorHAnsi"/>
                <w:b/>
              </w:rPr>
              <w:t>Progress of Goals</w:t>
            </w:r>
          </w:p>
          <w:p w14:paraId="25CDDBC3" w14:textId="77777777" w:rsidR="00F7747A" w:rsidRPr="008B0916" w:rsidRDefault="00F7747A" w:rsidP="001C04A8">
            <w:pPr>
              <w:pStyle w:val="ListParagraph"/>
              <w:numPr>
                <w:ilvl w:val="0"/>
                <w:numId w:val="8"/>
              </w:numPr>
              <w:spacing w:before="20" w:after="20" w:line="240" w:lineRule="auto"/>
              <w:contextualSpacing w:val="0"/>
              <w:rPr>
                <w:rFonts w:asciiTheme="minorHAnsi" w:hAnsiTheme="minorHAnsi"/>
              </w:rPr>
            </w:pPr>
            <w:r w:rsidRPr="008B0916">
              <w:rPr>
                <w:rFonts w:asciiTheme="minorHAnsi" w:hAnsiTheme="minorHAnsi"/>
              </w:rPr>
              <w:t xml:space="preserve">Is the discussion of the program’s progress and changes in goals clear and complete?  </w:t>
            </w:r>
          </w:p>
          <w:p w14:paraId="770AA9A4" w14:textId="77777777" w:rsidR="00F7747A" w:rsidRDefault="00F7747A" w:rsidP="001C04A8">
            <w:pPr>
              <w:pStyle w:val="ListParagraph"/>
              <w:numPr>
                <w:ilvl w:val="0"/>
                <w:numId w:val="8"/>
              </w:numPr>
              <w:spacing w:before="20" w:after="20" w:line="240" w:lineRule="auto"/>
              <w:contextualSpacing w:val="0"/>
              <w:rPr>
                <w:rFonts w:asciiTheme="minorHAnsi" w:hAnsiTheme="minorHAnsi"/>
              </w:rPr>
            </w:pPr>
            <w:r>
              <w:rPr>
                <w:rFonts w:asciiTheme="minorHAnsi" w:hAnsiTheme="minorHAnsi"/>
              </w:rPr>
              <w:t xml:space="preserve">Is the action plan to reach </w:t>
            </w:r>
            <w:r w:rsidRPr="008B0916">
              <w:rPr>
                <w:rFonts w:asciiTheme="minorHAnsi" w:hAnsiTheme="minorHAnsi"/>
              </w:rPr>
              <w:t xml:space="preserve">the program’s goals for the </w:t>
            </w:r>
            <w:r>
              <w:rPr>
                <w:rFonts w:asciiTheme="minorHAnsi" w:hAnsiTheme="minorHAnsi"/>
              </w:rPr>
              <w:t>future clear and complete?</w:t>
            </w:r>
          </w:p>
          <w:p w14:paraId="5A39BBE3" w14:textId="77777777" w:rsidR="00F7747A" w:rsidRPr="008B0916" w:rsidRDefault="00F7747A" w:rsidP="00237EFE">
            <w:pPr>
              <w:pStyle w:val="ListParagraph"/>
              <w:spacing w:before="20" w:after="20" w:line="240" w:lineRule="auto"/>
              <w:contextualSpacing w:val="0"/>
              <w:rPr>
                <w:rFonts w:asciiTheme="minorHAnsi" w:hAnsiTheme="minorHAnsi"/>
              </w:rPr>
            </w:pPr>
          </w:p>
        </w:tc>
        <w:tc>
          <w:tcPr>
            <w:tcW w:w="1943" w:type="pct"/>
            <w:tcMar>
              <w:top w:w="144" w:type="dxa"/>
              <w:left w:w="115" w:type="dxa"/>
              <w:right w:w="115" w:type="dxa"/>
            </w:tcMar>
          </w:tcPr>
          <w:p w14:paraId="41C8F396" w14:textId="362F2458" w:rsidR="00F7747A" w:rsidRPr="008B0916" w:rsidRDefault="74DB7ED8" w:rsidP="74DB7ED8">
            <w:pPr>
              <w:spacing w:before="20" w:after="20" w:line="240" w:lineRule="auto"/>
              <w:rPr>
                <w:rFonts w:asciiTheme="minorHAnsi" w:hAnsiTheme="minorHAnsi"/>
                <w:color w:val="FF0000"/>
              </w:rPr>
            </w:pPr>
            <w:r w:rsidRPr="74DB7ED8">
              <w:rPr>
                <w:rFonts w:asciiTheme="minorHAnsi" w:hAnsiTheme="minorHAnsi"/>
              </w:rPr>
              <w:t>The goals (Wi-Fi, video archival, software request process) are all clear as to purpose and outcome. The video archival goal does not have a completion date.</w:t>
            </w:r>
          </w:p>
        </w:tc>
        <w:tc>
          <w:tcPr>
            <w:tcW w:w="258" w:type="pct"/>
            <w:tcMar>
              <w:top w:w="144" w:type="dxa"/>
              <w:left w:w="115" w:type="dxa"/>
              <w:right w:w="115" w:type="dxa"/>
            </w:tcMar>
          </w:tcPr>
          <w:p w14:paraId="72A3D3EC"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56B62240" w14:textId="77777777" w:rsidTr="74DB7ED8">
        <w:trPr>
          <w:trHeight w:val="216"/>
        </w:trPr>
        <w:tc>
          <w:tcPr>
            <w:tcW w:w="2799" w:type="pct"/>
            <w:tcMar>
              <w:top w:w="144" w:type="dxa"/>
              <w:left w:w="115" w:type="dxa"/>
              <w:right w:w="115" w:type="dxa"/>
            </w:tcMar>
          </w:tcPr>
          <w:p w14:paraId="3609ABB4" w14:textId="77777777" w:rsidR="00F7747A" w:rsidRPr="00DD55C7" w:rsidRDefault="00DD55C7" w:rsidP="00F3663D">
            <w:pPr>
              <w:spacing w:before="20" w:after="20" w:line="240" w:lineRule="auto"/>
              <w:rPr>
                <w:rFonts w:asciiTheme="minorHAnsi" w:hAnsiTheme="minorHAnsi"/>
                <w:b/>
              </w:rPr>
            </w:pPr>
            <w:r w:rsidRPr="00DD55C7">
              <w:rPr>
                <w:rFonts w:asciiTheme="minorHAnsi" w:hAnsiTheme="minorHAnsi"/>
                <w:b/>
              </w:rPr>
              <w:t>List of Degrees and Certificates</w:t>
            </w:r>
          </w:p>
        </w:tc>
        <w:tc>
          <w:tcPr>
            <w:tcW w:w="1943" w:type="pct"/>
            <w:tcMar>
              <w:top w:w="144" w:type="dxa"/>
              <w:left w:w="115" w:type="dxa"/>
              <w:right w:w="115" w:type="dxa"/>
            </w:tcMar>
          </w:tcPr>
          <w:p w14:paraId="0D0B940D" w14:textId="5CB9C6C0" w:rsidR="00F7747A" w:rsidRPr="008B0916" w:rsidRDefault="74DB7ED8" w:rsidP="74DB7ED8">
            <w:pPr>
              <w:spacing w:before="20" w:after="20" w:line="240" w:lineRule="auto"/>
              <w:rPr>
                <w:rFonts w:asciiTheme="minorHAnsi" w:hAnsiTheme="minorHAnsi"/>
              </w:rPr>
            </w:pPr>
            <w:r w:rsidRPr="74DB7ED8">
              <w:rPr>
                <w:rFonts w:asciiTheme="minorHAnsi" w:hAnsiTheme="minorHAnsi"/>
              </w:rPr>
              <w:t>N/A</w:t>
            </w:r>
          </w:p>
        </w:tc>
        <w:tc>
          <w:tcPr>
            <w:tcW w:w="258" w:type="pct"/>
            <w:tcMar>
              <w:top w:w="144" w:type="dxa"/>
              <w:left w:w="115" w:type="dxa"/>
              <w:right w:w="115" w:type="dxa"/>
            </w:tcMar>
          </w:tcPr>
          <w:p w14:paraId="0E27B00A"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2F0FC128" w14:textId="77777777" w:rsidTr="74DB7ED8">
        <w:trPr>
          <w:trHeight w:val="216"/>
        </w:trPr>
        <w:tc>
          <w:tcPr>
            <w:tcW w:w="2799" w:type="pct"/>
            <w:tcMar>
              <w:top w:w="144" w:type="dxa"/>
              <w:left w:w="115" w:type="dxa"/>
              <w:right w:w="115" w:type="dxa"/>
            </w:tcMar>
          </w:tcPr>
          <w:p w14:paraId="0E6A5F74" w14:textId="77777777" w:rsidR="00F7747A" w:rsidRDefault="00F7747A" w:rsidP="00311C1E">
            <w:pPr>
              <w:spacing w:before="20" w:after="20" w:line="240" w:lineRule="auto"/>
              <w:rPr>
                <w:rFonts w:asciiTheme="minorHAnsi" w:hAnsiTheme="minorHAnsi"/>
                <w:b/>
              </w:rPr>
            </w:pPr>
            <w:r w:rsidRPr="00311C1E">
              <w:rPr>
                <w:rFonts w:asciiTheme="minorHAnsi" w:hAnsiTheme="minorHAnsi"/>
                <w:b/>
              </w:rPr>
              <w:t>Program Analysis</w:t>
            </w:r>
          </w:p>
          <w:p w14:paraId="47296D15" w14:textId="77777777" w:rsidR="00F7747A" w:rsidRPr="00311C1E" w:rsidRDefault="00F7747A" w:rsidP="00311C1E">
            <w:pPr>
              <w:spacing w:before="20" w:after="20" w:line="240" w:lineRule="auto"/>
              <w:rPr>
                <w:rFonts w:asciiTheme="minorHAnsi" w:hAnsiTheme="minorHAnsi"/>
                <w:b/>
              </w:rPr>
            </w:pPr>
            <w:r>
              <w:rPr>
                <w:rFonts w:asciiTheme="minorHAnsi" w:hAnsiTheme="minorHAnsi"/>
                <w:b/>
              </w:rPr>
              <w:t>Did the program’s analysis of trend data address the following:</w:t>
            </w:r>
          </w:p>
          <w:p w14:paraId="71042801" w14:textId="77777777" w:rsidR="00416DDD" w:rsidRDefault="00416DDD" w:rsidP="00416DDD">
            <w:pPr>
              <w:pStyle w:val="ListParagraph"/>
              <w:numPr>
                <w:ilvl w:val="0"/>
                <w:numId w:val="21"/>
              </w:numPr>
              <w:spacing w:after="0" w:line="240" w:lineRule="auto"/>
            </w:pPr>
            <w:r>
              <w:t xml:space="preserve">How does your trend data (or other data your area collects) impact your decision making process for your program? </w:t>
            </w:r>
          </w:p>
          <w:p w14:paraId="60061E4C" w14:textId="77777777" w:rsidR="00416DDD" w:rsidRDefault="00416DDD" w:rsidP="00416DDD">
            <w:pPr>
              <w:pStyle w:val="ListParagraph"/>
            </w:pPr>
          </w:p>
          <w:p w14:paraId="525FA389" w14:textId="77777777" w:rsidR="00416DDD" w:rsidRDefault="00416DDD" w:rsidP="00416DDD">
            <w:pPr>
              <w:pStyle w:val="ListParagraph"/>
              <w:numPr>
                <w:ilvl w:val="0"/>
                <w:numId w:val="21"/>
              </w:numPr>
              <w:spacing w:after="0" w:line="240" w:lineRule="auto"/>
            </w:pPr>
            <w:r>
              <w:t>Evidence of Program Dialog of data</w:t>
            </w:r>
          </w:p>
          <w:p w14:paraId="44EAFD9C" w14:textId="77777777" w:rsidR="00416DDD" w:rsidRDefault="00416DDD" w:rsidP="00416DDD">
            <w:pPr>
              <w:spacing w:after="0" w:line="240" w:lineRule="auto"/>
            </w:pPr>
          </w:p>
          <w:p w14:paraId="2DB375DC" w14:textId="77777777" w:rsidR="00416DDD" w:rsidRPr="00416DDD" w:rsidRDefault="00416DDD" w:rsidP="00D91381">
            <w:pPr>
              <w:pStyle w:val="ListParagraph"/>
              <w:numPr>
                <w:ilvl w:val="0"/>
                <w:numId w:val="21"/>
              </w:numPr>
              <w:spacing w:after="0" w:line="240" w:lineRule="auto"/>
              <w:rPr>
                <w:rFonts w:asciiTheme="minorHAnsi" w:hAnsiTheme="minorHAnsi"/>
              </w:rPr>
            </w:pPr>
            <w:r>
              <w:t xml:space="preserve">Changes to student demographics (age, gender, or ethnicity) </w:t>
            </w:r>
          </w:p>
          <w:p w14:paraId="612E0570" w14:textId="77777777" w:rsidR="00416DDD" w:rsidRDefault="00416DDD" w:rsidP="00416DDD">
            <w:pPr>
              <w:pStyle w:val="ListParagraph"/>
              <w:numPr>
                <w:ilvl w:val="0"/>
                <w:numId w:val="21"/>
              </w:numPr>
              <w:rPr>
                <w:rFonts w:asciiTheme="minorHAnsi" w:hAnsiTheme="minorHAnsi"/>
              </w:rPr>
            </w:pPr>
            <w:r>
              <w:rPr>
                <w:rFonts w:asciiTheme="minorHAnsi" w:hAnsiTheme="minorHAnsi"/>
                <w:color w:val="222222"/>
                <w:shd w:val="clear" w:color="auto" w:fill="FFFFFF"/>
              </w:rPr>
              <w:t>Equity gaps</w:t>
            </w:r>
          </w:p>
          <w:p w14:paraId="0DFAE634" w14:textId="77777777" w:rsidR="00416DDD" w:rsidRDefault="00416DDD" w:rsidP="00416DDD">
            <w:pPr>
              <w:pStyle w:val="ListParagraph"/>
              <w:spacing w:after="0" w:line="240" w:lineRule="auto"/>
              <w:ind w:left="1080"/>
            </w:pPr>
            <w:r>
              <w:t xml:space="preserve">  </w:t>
            </w:r>
          </w:p>
          <w:p w14:paraId="3E6B18D8" w14:textId="77777777" w:rsidR="00416DDD" w:rsidRDefault="00416DDD" w:rsidP="00416DDD">
            <w:pPr>
              <w:pStyle w:val="ListParagraph"/>
              <w:numPr>
                <w:ilvl w:val="0"/>
                <w:numId w:val="21"/>
              </w:numPr>
            </w:pPr>
            <w:r>
              <w:t>Recent achievements, awards or distinctions, new projects implemented, professional development work, professional conference presentations or recently published work.</w:t>
            </w:r>
          </w:p>
          <w:p w14:paraId="4B94D5A5" w14:textId="77777777" w:rsidR="00416DDD" w:rsidRDefault="00416DDD" w:rsidP="00416DDD">
            <w:pPr>
              <w:pStyle w:val="ListParagraph"/>
            </w:pPr>
          </w:p>
          <w:p w14:paraId="26B735D7" w14:textId="77777777" w:rsidR="00416DDD" w:rsidRDefault="00416DDD" w:rsidP="00416DDD">
            <w:pPr>
              <w:pStyle w:val="ListParagraph"/>
              <w:numPr>
                <w:ilvl w:val="0"/>
                <w:numId w:val="21"/>
              </w:numPr>
              <w:spacing w:after="0" w:line="240" w:lineRule="auto"/>
            </w:pPr>
            <w:r>
              <w:rPr>
                <w:rFonts w:asciiTheme="minorHAnsi" w:hAnsiTheme="minorHAnsi" w:cs="Arial"/>
                <w:color w:val="000000"/>
              </w:rPr>
              <w:t xml:space="preserve">Description of program/department/office is doing to contribute to </w:t>
            </w:r>
            <w:r>
              <w:rPr>
                <w:rFonts w:asciiTheme="minorHAnsi" w:hAnsiTheme="minorHAnsi" w:cs="Arial"/>
                <w:b/>
                <w:color w:val="000000"/>
              </w:rPr>
              <w:t xml:space="preserve">Guided Pathways, affinity groups </w:t>
            </w:r>
            <w:r>
              <w:rPr>
                <w:rFonts w:asciiTheme="minorHAnsi" w:hAnsiTheme="minorHAnsi" w:cs="Arial"/>
                <w:color w:val="000000"/>
              </w:rPr>
              <w:t>and</w:t>
            </w:r>
            <w:r>
              <w:rPr>
                <w:rFonts w:asciiTheme="minorHAnsi" w:hAnsiTheme="minorHAnsi" w:cs="Arial"/>
                <w:b/>
                <w:color w:val="000000"/>
              </w:rPr>
              <w:t xml:space="preserve"> completion coaching communities</w:t>
            </w:r>
            <w:r>
              <w:rPr>
                <w:rFonts w:ascii="Arial" w:hAnsi="Arial" w:cs="Arial"/>
                <w:color w:val="000000"/>
              </w:rPr>
              <w:t>.</w:t>
            </w:r>
          </w:p>
          <w:p w14:paraId="3DEEC669" w14:textId="77777777" w:rsidR="00416DDD" w:rsidRDefault="00416DDD" w:rsidP="00416DDD">
            <w:pPr>
              <w:spacing w:after="0" w:line="240" w:lineRule="auto"/>
            </w:pPr>
          </w:p>
          <w:p w14:paraId="1FC71435" w14:textId="77777777" w:rsidR="00416DDD" w:rsidRDefault="00416DDD" w:rsidP="00416DDD">
            <w:pPr>
              <w:pStyle w:val="ListParagraph"/>
              <w:numPr>
                <w:ilvl w:val="0"/>
                <w:numId w:val="21"/>
              </w:numPr>
            </w:pPr>
            <w:r>
              <w:lastRenderedPageBreak/>
              <w:t>Explanation of role if involved in Dual Enrollment, Inmate Education, or Rural Initiatives.</w:t>
            </w:r>
          </w:p>
          <w:p w14:paraId="3656B9AB" w14:textId="77777777" w:rsidR="00F7747A" w:rsidRPr="00237EFE" w:rsidRDefault="00F7747A" w:rsidP="00237EFE">
            <w:pPr>
              <w:pStyle w:val="ListParagraph"/>
              <w:spacing w:after="0" w:line="240" w:lineRule="auto"/>
            </w:pPr>
          </w:p>
        </w:tc>
        <w:tc>
          <w:tcPr>
            <w:tcW w:w="1943" w:type="pct"/>
            <w:tcMar>
              <w:top w:w="144" w:type="dxa"/>
              <w:left w:w="115" w:type="dxa"/>
              <w:right w:w="115" w:type="dxa"/>
            </w:tcMar>
          </w:tcPr>
          <w:p w14:paraId="60FA3F1F" w14:textId="2432DB9E"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lastRenderedPageBreak/>
              <w:t>Very thorough discussion of the use of data from surveys, help desk ticket counts, etc.</w:t>
            </w:r>
          </w:p>
          <w:p w14:paraId="3621509D" w14:textId="711701FA"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t>Yes.  Bi-weekly meetings and annual retreat.</w:t>
            </w:r>
          </w:p>
          <w:p w14:paraId="07F28A29" w14:textId="20EEACEE"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t>N/A</w:t>
            </w:r>
          </w:p>
          <w:p w14:paraId="6AFD333B" w14:textId="013A4F81"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t>N/A.  However, the need for accessibility is discussed.</w:t>
            </w:r>
          </w:p>
          <w:p w14:paraId="78D7E0EE" w14:textId="0675045A"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t>Several members of this program are filling Campus and District leadership roles.</w:t>
            </w:r>
          </w:p>
          <w:p w14:paraId="2A33D1D8" w14:textId="76075D6D"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t>Completed a 12 part video series on Guided Pathways.</w:t>
            </w:r>
          </w:p>
          <w:p w14:paraId="768FF836" w14:textId="23C5E2AC" w:rsidR="00F7747A" w:rsidRPr="008B0916" w:rsidRDefault="74DB7ED8" w:rsidP="74DB7ED8">
            <w:pPr>
              <w:pStyle w:val="ListParagraph"/>
              <w:numPr>
                <w:ilvl w:val="0"/>
                <w:numId w:val="2"/>
              </w:numPr>
              <w:spacing w:before="20" w:after="20" w:line="240" w:lineRule="auto"/>
              <w:rPr>
                <w:color w:val="000000" w:themeColor="text1"/>
              </w:rPr>
            </w:pPr>
            <w:r w:rsidRPr="74DB7ED8">
              <w:rPr>
                <w:rFonts w:asciiTheme="minorHAnsi" w:hAnsiTheme="minorHAnsi"/>
              </w:rPr>
              <w:t xml:space="preserve">Technology is an essential part of these initiatives.  </w:t>
            </w:r>
          </w:p>
          <w:p w14:paraId="45FB0818" w14:textId="1ED9BC69" w:rsidR="00F7747A" w:rsidRPr="008B0916" w:rsidRDefault="74DB7ED8" w:rsidP="74DB7ED8">
            <w:pPr>
              <w:spacing w:before="20" w:after="20" w:line="240" w:lineRule="auto"/>
              <w:rPr>
                <w:rFonts w:asciiTheme="minorHAnsi" w:hAnsiTheme="minorHAnsi"/>
                <w:color w:val="FF0000"/>
              </w:rPr>
            </w:pPr>
            <w:r w:rsidRPr="74DB7ED8">
              <w:rPr>
                <w:rFonts w:asciiTheme="minorHAnsi" w:hAnsiTheme="minorHAnsi"/>
              </w:rPr>
              <w:t>Tech Services has plenty of data and feedback supporting the program. The use of this information to improve service is clear. Members of the program are responsive to the needs of the college – there is evidence of planning to meet future goals as well.</w:t>
            </w:r>
          </w:p>
        </w:tc>
        <w:tc>
          <w:tcPr>
            <w:tcW w:w="258" w:type="pct"/>
            <w:tcMar>
              <w:top w:w="144" w:type="dxa"/>
              <w:left w:w="115" w:type="dxa"/>
              <w:right w:w="115" w:type="dxa"/>
            </w:tcMar>
          </w:tcPr>
          <w:p w14:paraId="049F31CB"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655D849A" w14:textId="77777777" w:rsidTr="74DB7ED8">
        <w:trPr>
          <w:trHeight w:val="216"/>
        </w:trPr>
        <w:tc>
          <w:tcPr>
            <w:tcW w:w="2799" w:type="pct"/>
            <w:tcMar>
              <w:top w:w="144" w:type="dxa"/>
              <w:left w:w="115" w:type="dxa"/>
              <w:right w:w="115" w:type="dxa"/>
            </w:tcMar>
          </w:tcPr>
          <w:p w14:paraId="28C2D819" w14:textId="77777777" w:rsidR="00F7747A" w:rsidRPr="00467C2D" w:rsidRDefault="00F7747A" w:rsidP="009E1A38">
            <w:pPr>
              <w:spacing w:before="20" w:after="20" w:line="240" w:lineRule="auto"/>
              <w:rPr>
                <w:rFonts w:asciiTheme="minorHAnsi" w:hAnsiTheme="minorHAnsi"/>
                <w:b/>
              </w:rPr>
            </w:pPr>
            <w:r>
              <w:rPr>
                <w:rFonts w:asciiTheme="minorHAnsi" w:hAnsiTheme="minorHAnsi"/>
                <w:b/>
              </w:rPr>
              <w:t>Resource Request and Analysis</w:t>
            </w:r>
          </w:p>
          <w:p w14:paraId="172450DB" w14:textId="77777777" w:rsidR="00F7747A" w:rsidRDefault="00F7747A" w:rsidP="00237EFE">
            <w:pPr>
              <w:pStyle w:val="ListParagraph"/>
              <w:numPr>
                <w:ilvl w:val="0"/>
                <w:numId w:val="19"/>
              </w:numPr>
              <w:spacing w:before="20" w:after="20" w:line="240" w:lineRule="auto"/>
              <w:rPr>
                <w:rFonts w:asciiTheme="minorHAnsi" w:hAnsiTheme="minorHAnsi"/>
              </w:rPr>
            </w:pPr>
            <w:r w:rsidRPr="00237EFE">
              <w:rPr>
                <w:rFonts w:asciiTheme="minorHAnsi" w:hAnsiTheme="minorHAnsi"/>
              </w:rPr>
              <w:t xml:space="preserve">Were discussions for resources received from previous program review cycle included for each </w:t>
            </w:r>
            <w:r>
              <w:rPr>
                <w:rFonts w:asciiTheme="minorHAnsi" w:hAnsiTheme="minorHAnsi"/>
              </w:rPr>
              <w:t xml:space="preserve">applicable </w:t>
            </w:r>
            <w:r w:rsidRPr="00237EFE">
              <w:rPr>
                <w:rFonts w:asciiTheme="minorHAnsi" w:hAnsiTheme="minorHAnsi"/>
              </w:rPr>
              <w:t>section?</w:t>
            </w:r>
          </w:p>
          <w:p w14:paraId="53128261" w14:textId="77777777" w:rsidR="00F7747A" w:rsidRPr="00237EFE" w:rsidRDefault="00F7747A" w:rsidP="00237EFE">
            <w:pPr>
              <w:pStyle w:val="ListParagraph"/>
              <w:spacing w:before="20" w:after="20" w:line="240" w:lineRule="auto"/>
              <w:rPr>
                <w:rFonts w:asciiTheme="minorHAnsi" w:hAnsiTheme="minorHAnsi"/>
              </w:rPr>
            </w:pPr>
          </w:p>
        </w:tc>
        <w:tc>
          <w:tcPr>
            <w:tcW w:w="1943" w:type="pct"/>
            <w:tcMar>
              <w:top w:w="144" w:type="dxa"/>
              <w:left w:w="115" w:type="dxa"/>
              <w:right w:w="115" w:type="dxa"/>
            </w:tcMar>
          </w:tcPr>
          <w:p w14:paraId="62486C05" w14:textId="4EAEF17D" w:rsidR="00F7747A" w:rsidRPr="008B0916" w:rsidRDefault="74DB7ED8" w:rsidP="74DB7ED8">
            <w:pPr>
              <w:spacing w:before="20" w:after="20" w:line="240" w:lineRule="auto"/>
              <w:rPr>
                <w:rFonts w:asciiTheme="minorHAnsi" w:hAnsiTheme="minorHAnsi"/>
              </w:rPr>
            </w:pPr>
            <w:r w:rsidRPr="74DB7ED8">
              <w:rPr>
                <w:rFonts w:asciiTheme="minorHAnsi" w:hAnsiTheme="minorHAnsi"/>
              </w:rPr>
              <w:t>Yes.</w:t>
            </w:r>
          </w:p>
        </w:tc>
        <w:tc>
          <w:tcPr>
            <w:tcW w:w="258" w:type="pct"/>
            <w:tcMar>
              <w:top w:w="144" w:type="dxa"/>
              <w:left w:w="115" w:type="dxa"/>
              <w:right w:w="115" w:type="dxa"/>
            </w:tcMar>
          </w:tcPr>
          <w:p w14:paraId="4101652C"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0B91DC6F" w14:textId="77777777" w:rsidTr="74DB7ED8">
        <w:trPr>
          <w:trHeight w:val="216"/>
        </w:trPr>
        <w:tc>
          <w:tcPr>
            <w:tcW w:w="2799" w:type="pct"/>
            <w:tcMar>
              <w:top w:w="144" w:type="dxa"/>
              <w:left w:w="115" w:type="dxa"/>
              <w:right w:w="115" w:type="dxa"/>
            </w:tcMar>
          </w:tcPr>
          <w:p w14:paraId="2B2A7A39" w14:textId="77777777" w:rsidR="00F7747A" w:rsidRPr="00467C2D" w:rsidRDefault="00F7747A" w:rsidP="009E1A38">
            <w:pPr>
              <w:spacing w:before="20" w:after="20" w:line="240" w:lineRule="auto"/>
              <w:rPr>
                <w:rFonts w:asciiTheme="minorHAnsi" w:hAnsiTheme="minorHAnsi"/>
                <w:b/>
              </w:rPr>
            </w:pPr>
            <w:r>
              <w:rPr>
                <w:rFonts w:asciiTheme="minorHAnsi" w:hAnsiTheme="minorHAnsi"/>
                <w:b/>
              </w:rPr>
              <w:t>Conclusion</w:t>
            </w:r>
          </w:p>
          <w:p w14:paraId="3E41A9C2" w14:textId="77777777" w:rsidR="00F7747A" w:rsidRDefault="00F7747A" w:rsidP="000E31BE">
            <w:pPr>
              <w:pStyle w:val="ListParagraph"/>
              <w:numPr>
                <w:ilvl w:val="0"/>
                <w:numId w:val="7"/>
              </w:numPr>
              <w:spacing w:before="20" w:after="20" w:line="240" w:lineRule="auto"/>
              <w:contextualSpacing w:val="0"/>
              <w:rPr>
                <w:rFonts w:asciiTheme="minorHAnsi" w:hAnsiTheme="minorHAnsi"/>
              </w:rPr>
            </w:pPr>
            <w:r w:rsidRPr="008B0916">
              <w:rPr>
                <w:rFonts w:asciiTheme="minorHAnsi" w:hAnsiTheme="minorHAnsi"/>
              </w:rPr>
              <w:t>Do</w:t>
            </w:r>
            <w:r>
              <w:rPr>
                <w:rFonts w:asciiTheme="minorHAnsi" w:hAnsiTheme="minorHAnsi"/>
              </w:rPr>
              <w:t>es the conclusion provide a</w:t>
            </w:r>
            <w:r w:rsidRPr="008B0916">
              <w:rPr>
                <w:rFonts w:asciiTheme="minorHAnsi" w:hAnsiTheme="minorHAnsi"/>
              </w:rPr>
              <w:t xml:space="preserve"> </w:t>
            </w:r>
            <w:r>
              <w:rPr>
                <w:rFonts w:asciiTheme="minorHAnsi" w:hAnsiTheme="minorHAnsi"/>
              </w:rPr>
              <w:t>clear overview of the program?</w:t>
            </w:r>
          </w:p>
          <w:p w14:paraId="4B99056E" w14:textId="77777777" w:rsidR="00F7747A" w:rsidRPr="000E31BE" w:rsidRDefault="00F7747A" w:rsidP="00237EFE">
            <w:pPr>
              <w:pStyle w:val="ListParagraph"/>
              <w:spacing w:before="20" w:after="20" w:line="240" w:lineRule="auto"/>
              <w:contextualSpacing w:val="0"/>
              <w:rPr>
                <w:rFonts w:asciiTheme="minorHAnsi" w:hAnsiTheme="minorHAnsi"/>
              </w:rPr>
            </w:pPr>
          </w:p>
        </w:tc>
        <w:tc>
          <w:tcPr>
            <w:tcW w:w="1943" w:type="pct"/>
            <w:tcMar>
              <w:top w:w="144" w:type="dxa"/>
              <w:left w:w="115" w:type="dxa"/>
              <w:right w:w="115" w:type="dxa"/>
            </w:tcMar>
          </w:tcPr>
          <w:p w14:paraId="1299C43A" w14:textId="773AEA42" w:rsidR="00F7747A" w:rsidRPr="008B0916" w:rsidRDefault="74DB7ED8" w:rsidP="74DB7ED8">
            <w:pPr>
              <w:spacing w:before="20" w:after="20" w:line="240" w:lineRule="auto"/>
              <w:rPr>
                <w:rFonts w:asciiTheme="minorHAnsi" w:hAnsiTheme="minorHAnsi"/>
                <w:color w:val="FF0000"/>
              </w:rPr>
            </w:pPr>
            <w:r w:rsidRPr="74DB7ED8">
              <w:rPr>
                <w:rFonts w:asciiTheme="minorHAnsi" w:hAnsiTheme="minorHAnsi"/>
              </w:rPr>
              <w:t>Yes. The conclusion is very clear and is a great snapshot of the program. The conclusion does a great job of underlining the importance of having a competent and responsive tech services department.</w:t>
            </w:r>
          </w:p>
        </w:tc>
        <w:tc>
          <w:tcPr>
            <w:tcW w:w="258" w:type="pct"/>
            <w:tcMar>
              <w:top w:w="144" w:type="dxa"/>
              <w:left w:w="115" w:type="dxa"/>
              <w:right w:w="115" w:type="dxa"/>
            </w:tcMar>
          </w:tcPr>
          <w:p w14:paraId="1A57731D" w14:textId="05289179" w:rsidR="00F7747A" w:rsidRPr="008B0916" w:rsidRDefault="00F7747A" w:rsidP="6B427116">
            <w:pPr>
              <w:spacing w:before="20" w:after="20" w:line="240" w:lineRule="auto"/>
              <w:jc w:val="center"/>
              <w:rPr>
                <w:rFonts w:asciiTheme="minorHAnsi" w:hAnsiTheme="minorHAnsi"/>
              </w:rPr>
            </w:pPr>
          </w:p>
          <w:p w14:paraId="4DDBEF00" w14:textId="0634AAC5" w:rsidR="00F7747A" w:rsidRPr="008B0916" w:rsidRDefault="00F7747A" w:rsidP="6B427116">
            <w:pPr>
              <w:spacing w:before="20" w:after="20" w:line="240" w:lineRule="auto"/>
              <w:jc w:val="center"/>
              <w:rPr>
                <w:rFonts w:asciiTheme="minorHAnsi" w:hAnsiTheme="minorHAnsi"/>
              </w:rPr>
            </w:pPr>
          </w:p>
        </w:tc>
      </w:tr>
      <w:tr w:rsidR="00F7747A" w:rsidRPr="008B0916" w14:paraId="59653521" w14:textId="77777777" w:rsidTr="74DB7ED8">
        <w:trPr>
          <w:trHeight w:val="216"/>
        </w:trPr>
        <w:tc>
          <w:tcPr>
            <w:tcW w:w="2799" w:type="pct"/>
            <w:tcMar>
              <w:top w:w="144" w:type="dxa"/>
              <w:left w:w="115" w:type="dxa"/>
              <w:right w:w="115" w:type="dxa"/>
            </w:tcMar>
          </w:tcPr>
          <w:p w14:paraId="7186BCCE" w14:textId="77777777" w:rsidR="00F7747A" w:rsidRDefault="00F7747A" w:rsidP="001C04A8">
            <w:pPr>
              <w:spacing w:before="20" w:after="20" w:line="240" w:lineRule="auto"/>
              <w:rPr>
                <w:rFonts w:asciiTheme="minorHAnsi" w:hAnsiTheme="minorHAnsi"/>
                <w:b/>
              </w:rPr>
            </w:pPr>
            <w:r>
              <w:rPr>
                <w:rFonts w:asciiTheme="minorHAnsi" w:hAnsiTheme="minorHAnsi"/>
                <w:b/>
              </w:rPr>
              <w:t xml:space="preserve"> Have all the appropriate forms been completed?</w:t>
            </w:r>
          </w:p>
          <w:p w14:paraId="6D4F0972" w14:textId="77777777" w:rsidR="00F7747A" w:rsidRPr="001C04A8" w:rsidRDefault="00F7747A" w:rsidP="001E2D5A">
            <w:pPr>
              <w:pStyle w:val="ListParagraph"/>
              <w:numPr>
                <w:ilvl w:val="0"/>
                <w:numId w:val="12"/>
              </w:numPr>
              <w:spacing w:before="20" w:after="20" w:line="240" w:lineRule="auto"/>
              <w:rPr>
                <w:rFonts w:asciiTheme="minorHAnsi" w:hAnsiTheme="minorHAnsi"/>
              </w:rPr>
            </w:pPr>
            <w:r w:rsidRPr="001C04A8">
              <w:rPr>
                <w:rFonts w:asciiTheme="minorHAnsi" w:hAnsiTheme="minorHAnsi"/>
              </w:rPr>
              <w:t>Human Resources</w:t>
            </w:r>
          </w:p>
          <w:p w14:paraId="6EF945A4" w14:textId="77777777" w:rsidR="00F7747A" w:rsidRDefault="00F7747A" w:rsidP="001E2D5A">
            <w:pPr>
              <w:pStyle w:val="ListParagraph"/>
              <w:numPr>
                <w:ilvl w:val="1"/>
                <w:numId w:val="12"/>
              </w:numPr>
              <w:spacing w:before="20" w:after="20" w:line="240" w:lineRule="auto"/>
              <w:rPr>
                <w:rFonts w:asciiTheme="minorHAnsi" w:hAnsiTheme="minorHAnsi"/>
              </w:rPr>
            </w:pPr>
            <w:r>
              <w:rPr>
                <w:rFonts w:asciiTheme="minorHAnsi" w:hAnsiTheme="minorHAnsi"/>
              </w:rPr>
              <w:t>Additional positions —with form(s)</w:t>
            </w:r>
          </w:p>
          <w:p w14:paraId="38466173" w14:textId="77777777" w:rsidR="00F7747A" w:rsidRPr="001C04A8" w:rsidRDefault="00F3663D" w:rsidP="001E2D5A">
            <w:pPr>
              <w:pStyle w:val="ListParagraph"/>
              <w:numPr>
                <w:ilvl w:val="0"/>
                <w:numId w:val="12"/>
              </w:numPr>
              <w:spacing w:before="20" w:after="20" w:line="240" w:lineRule="auto"/>
              <w:rPr>
                <w:rFonts w:asciiTheme="minorHAnsi" w:hAnsiTheme="minorHAnsi"/>
              </w:rPr>
            </w:pPr>
            <w:r>
              <w:rPr>
                <w:rFonts w:asciiTheme="minorHAnsi" w:hAnsiTheme="minorHAnsi"/>
              </w:rPr>
              <w:t>Resource Requests</w:t>
            </w:r>
          </w:p>
          <w:p w14:paraId="39D90223" w14:textId="77777777" w:rsidR="00F7747A" w:rsidRPr="00B264D7" w:rsidRDefault="00F7747A" w:rsidP="001E2D5A">
            <w:pPr>
              <w:pStyle w:val="ListParagraph"/>
              <w:numPr>
                <w:ilvl w:val="1"/>
                <w:numId w:val="12"/>
              </w:numPr>
              <w:spacing w:before="20" w:after="20" w:line="240" w:lineRule="auto"/>
              <w:rPr>
                <w:rFonts w:asciiTheme="minorHAnsi" w:hAnsiTheme="minorHAnsi"/>
              </w:rPr>
            </w:pPr>
            <w:r>
              <w:rPr>
                <w:rFonts w:asciiTheme="minorHAnsi" w:hAnsiTheme="minorHAnsi"/>
              </w:rPr>
              <w:t>Request—with form</w:t>
            </w:r>
          </w:p>
          <w:p w14:paraId="3461D779" w14:textId="77777777" w:rsidR="00F7747A" w:rsidRDefault="00F7747A" w:rsidP="00F3663D">
            <w:pPr>
              <w:pStyle w:val="ListParagraph"/>
              <w:spacing w:before="20" w:after="20" w:line="240" w:lineRule="auto"/>
              <w:rPr>
                <w:rFonts w:asciiTheme="minorHAnsi" w:hAnsiTheme="minorHAnsi"/>
                <w:b/>
              </w:rPr>
            </w:pPr>
          </w:p>
        </w:tc>
        <w:tc>
          <w:tcPr>
            <w:tcW w:w="1943" w:type="pct"/>
            <w:tcMar>
              <w:top w:w="144" w:type="dxa"/>
              <w:left w:w="115" w:type="dxa"/>
              <w:right w:w="115" w:type="dxa"/>
            </w:tcMar>
          </w:tcPr>
          <w:p w14:paraId="0C838AF7" w14:textId="326233EC" w:rsidR="74DB7ED8" w:rsidRDefault="74DB7ED8" w:rsidP="74DB7ED8">
            <w:pPr>
              <w:pStyle w:val="ListParagraph"/>
              <w:numPr>
                <w:ilvl w:val="0"/>
                <w:numId w:val="1"/>
              </w:numPr>
              <w:spacing w:before="20" w:after="20" w:line="240" w:lineRule="auto"/>
              <w:rPr>
                <w:color w:val="000000" w:themeColor="text1"/>
              </w:rPr>
            </w:pPr>
            <w:r w:rsidRPr="74DB7ED8">
              <w:rPr>
                <w:rFonts w:asciiTheme="minorHAnsi" w:hAnsiTheme="minorHAnsi"/>
              </w:rPr>
              <w:t>One classified position request.  This might have been strengthened by completing the question about the impact of not filling the request.The HR request is not supported with information about how tech services fell short or could improve responsiveness with an additional position.</w:t>
            </w:r>
          </w:p>
          <w:p w14:paraId="6482EBC2" w14:textId="219FF2AA" w:rsidR="74DB7ED8" w:rsidRDefault="74DB7ED8" w:rsidP="74DB7ED8">
            <w:pPr>
              <w:pStyle w:val="ListParagraph"/>
              <w:numPr>
                <w:ilvl w:val="0"/>
                <w:numId w:val="1"/>
              </w:numPr>
              <w:spacing w:before="20" w:after="20" w:line="240" w:lineRule="auto"/>
              <w:rPr>
                <w:color w:val="FF0000"/>
              </w:rPr>
            </w:pPr>
            <w:r w:rsidRPr="74DB7ED8">
              <w:rPr>
                <w:rFonts w:asciiTheme="minorHAnsi" w:hAnsiTheme="minorHAnsi"/>
              </w:rPr>
              <w:t>Yes. The rationale / negative impact was not addressed.</w:t>
            </w:r>
          </w:p>
          <w:p w14:paraId="417C191B" w14:textId="112EA111" w:rsidR="00F7747A" w:rsidRPr="008B0916" w:rsidRDefault="00F7747A" w:rsidP="74DB7ED8">
            <w:pPr>
              <w:spacing w:before="20" w:after="20" w:line="240" w:lineRule="auto"/>
              <w:rPr>
                <w:rFonts w:asciiTheme="minorHAnsi" w:hAnsiTheme="minorHAnsi"/>
                <w:color w:val="4F80BD"/>
              </w:rPr>
            </w:pPr>
          </w:p>
          <w:p w14:paraId="3CF2D8B6" w14:textId="11032D9D" w:rsidR="00F7747A" w:rsidRPr="008B0916" w:rsidRDefault="00F7747A" w:rsidP="74DB7ED8">
            <w:pPr>
              <w:spacing w:before="20" w:after="20" w:line="240" w:lineRule="auto"/>
              <w:rPr>
                <w:rFonts w:asciiTheme="minorHAnsi" w:hAnsiTheme="minorHAnsi"/>
                <w:color w:val="4F80BD"/>
              </w:rPr>
            </w:pPr>
          </w:p>
        </w:tc>
        <w:tc>
          <w:tcPr>
            <w:tcW w:w="258" w:type="pct"/>
            <w:tcMar>
              <w:top w:w="144" w:type="dxa"/>
              <w:left w:w="115" w:type="dxa"/>
              <w:right w:w="115" w:type="dxa"/>
            </w:tcMar>
          </w:tcPr>
          <w:p w14:paraId="0FB78278"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5AEEA579" w14:textId="77777777" w:rsidTr="74DB7ED8">
        <w:trPr>
          <w:trHeight w:val="216"/>
        </w:trPr>
        <w:tc>
          <w:tcPr>
            <w:tcW w:w="2799" w:type="pct"/>
            <w:tcMar>
              <w:top w:w="144" w:type="dxa"/>
              <w:left w:w="115" w:type="dxa"/>
              <w:right w:w="115" w:type="dxa"/>
            </w:tcMar>
          </w:tcPr>
          <w:p w14:paraId="30C2E13B" w14:textId="77777777" w:rsidR="00F7747A" w:rsidRDefault="00F7747A" w:rsidP="009E1A38">
            <w:pPr>
              <w:spacing w:before="20" w:after="20" w:line="240" w:lineRule="auto"/>
              <w:rPr>
                <w:rFonts w:asciiTheme="minorHAnsi" w:hAnsiTheme="minorHAnsi"/>
                <w:b/>
              </w:rPr>
            </w:pPr>
            <w:r>
              <w:rPr>
                <w:rFonts w:asciiTheme="minorHAnsi" w:hAnsiTheme="minorHAnsi"/>
                <w:b/>
              </w:rPr>
              <w:t>Assessment</w:t>
            </w:r>
          </w:p>
          <w:p w14:paraId="1FC39945" w14:textId="77777777" w:rsidR="00F7747A" w:rsidRPr="00237EFE" w:rsidRDefault="00F7747A" w:rsidP="00416DDD">
            <w:pPr>
              <w:pStyle w:val="ListParagraph"/>
              <w:spacing w:before="20" w:after="20" w:line="240" w:lineRule="auto"/>
              <w:rPr>
                <w:rFonts w:asciiTheme="minorHAnsi" w:hAnsiTheme="minorHAnsi"/>
              </w:rPr>
            </w:pPr>
          </w:p>
        </w:tc>
        <w:tc>
          <w:tcPr>
            <w:tcW w:w="1943" w:type="pct"/>
            <w:tcMar>
              <w:top w:w="144" w:type="dxa"/>
              <w:left w:w="115" w:type="dxa"/>
              <w:right w:w="115" w:type="dxa"/>
            </w:tcMar>
          </w:tcPr>
          <w:p w14:paraId="0562CB0E" w14:textId="0245C946" w:rsidR="00F7747A" w:rsidRPr="008B0916" w:rsidRDefault="74DB7ED8" w:rsidP="74DB7ED8">
            <w:pPr>
              <w:spacing w:before="20" w:after="20" w:line="240" w:lineRule="auto"/>
              <w:rPr>
                <w:rFonts w:asciiTheme="minorHAnsi" w:hAnsiTheme="minorHAnsi"/>
              </w:rPr>
            </w:pPr>
            <w:r w:rsidRPr="74DB7ED8">
              <w:rPr>
                <w:rFonts w:asciiTheme="minorHAnsi" w:hAnsiTheme="minorHAnsi"/>
              </w:rPr>
              <w:t>Yes. AUOs are included.</w:t>
            </w:r>
          </w:p>
        </w:tc>
        <w:tc>
          <w:tcPr>
            <w:tcW w:w="258" w:type="pct"/>
            <w:tcMar>
              <w:top w:w="144" w:type="dxa"/>
              <w:left w:w="115" w:type="dxa"/>
              <w:right w:w="115" w:type="dxa"/>
            </w:tcMar>
          </w:tcPr>
          <w:p w14:paraId="34CE0A41" w14:textId="77777777" w:rsidR="00F7747A" w:rsidRPr="008B0916" w:rsidRDefault="00F7747A" w:rsidP="00F7747A">
            <w:pPr>
              <w:spacing w:before="20" w:after="20" w:line="240" w:lineRule="auto"/>
              <w:jc w:val="center"/>
              <w:rPr>
                <w:rFonts w:asciiTheme="minorHAnsi" w:hAnsiTheme="minorHAnsi"/>
              </w:rPr>
            </w:pPr>
          </w:p>
        </w:tc>
      </w:tr>
      <w:tr w:rsidR="00F7747A" w:rsidRPr="008B0916" w14:paraId="10DCB28E" w14:textId="77777777" w:rsidTr="74DB7ED8">
        <w:trPr>
          <w:trHeight w:val="216"/>
        </w:trPr>
        <w:tc>
          <w:tcPr>
            <w:tcW w:w="2799" w:type="pct"/>
            <w:tcMar>
              <w:top w:w="144" w:type="dxa"/>
              <w:left w:w="115" w:type="dxa"/>
              <w:right w:w="115" w:type="dxa"/>
            </w:tcMar>
          </w:tcPr>
          <w:p w14:paraId="50CE6A44" w14:textId="77777777" w:rsidR="00F7747A" w:rsidRDefault="00F7747A" w:rsidP="00237EFE">
            <w:pPr>
              <w:spacing w:before="20" w:after="20" w:line="240" w:lineRule="auto"/>
              <w:rPr>
                <w:rFonts w:asciiTheme="minorHAnsi" w:hAnsiTheme="minorHAnsi"/>
                <w:b/>
              </w:rPr>
            </w:pPr>
            <w:r>
              <w:rPr>
                <w:rFonts w:asciiTheme="minorHAnsi" w:hAnsiTheme="minorHAnsi"/>
                <w:b/>
              </w:rPr>
              <w:t>Certificate Form:</w:t>
            </w:r>
          </w:p>
          <w:p w14:paraId="6339776C" w14:textId="77777777" w:rsidR="00F7747A" w:rsidRPr="004C0A63" w:rsidRDefault="00F7747A" w:rsidP="00237EFE">
            <w:pPr>
              <w:pStyle w:val="ListParagraph"/>
              <w:numPr>
                <w:ilvl w:val="0"/>
                <w:numId w:val="20"/>
              </w:numPr>
              <w:spacing w:before="20" w:after="20" w:line="240" w:lineRule="auto"/>
              <w:rPr>
                <w:rFonts w:asciiTheme="minorHAnsi" w:hAnsiTheme="minorHAnsi"/>
              </w:rPr>
            </w:pPr>
            <w:r w:rsidRPr="004C0A63">
              <w:rPr>
                <w:rFonts w:asciiTheme="minorHAnsi" w:hAnsiTheme="minorHAnsi"/>
              </w:rPr>
              <w:t>Have programs with stackable Certific</w:t>
            </w:r>
            <w:r>
              <w:rPr>
                <w:rFonts w:asciiTheme="minorHAnsi" w:hAnsiTheme="minorHAnsi"/>
              </w:rPr>
              <w:t xml:space="preserve">ates of Achievement completed </w:t>
            </w:r>
            <w:r w:rsidRPr="004C0A63">
              <w:rPr>
                <w:rFonts w:asciiTheme="minorHAnsi" w:hAnsiTheme="minorHAnsi"/>
              </w:rPr>
              <w:t>Certificate Form</w:t>
            </w:r>
            <w:r>
              <w:rPr>
                <w:rFonts w:asciiTheme="minorHAnsi" w:hAnsiTheme="minorHAnsi"/>
              </w:rPr>
              <w:t>s</w:t>
            </w:r>
            <w:r w:rsidRPr="004C0A63">
              <w:rPr>
                <w:rFonts w:asciiTheme="minorHAnsi" w:hAnsiTheme="minorHAnsi"/>
              </w:rPr>
              <w:t>?</w:t>
            </w:r>
          </w:p>
          <w:p w14:paraId="62EBF3C5" w14:textId="77777777" w:rsidR="00F7747A" w:rsidRDefault="00F7747A" w:rsidP="00C83FF2">
            <w:pPr>
              <w:spacing w:before="20" w:after="20" w:line="240" w:lineRule="auto"/>
              <w:rPr>
                <w:rFonts w:asciiTheme="minorHAnsi" w:hAnsiTheme="minorHAnsi"/>
                <w:b/>
              </w:rPr>
            </w:pPr>
          </w:p>
        </w:tc>
        <w:tc>
          <w:tcPr>
            <w:tcW w:w="1943" w:type="pct"/>
            <w:tcMar>
              <w:top w:w="144" w:type="dxa"/>
              <w:left w:w="115" w:type="dxa"/>
              <w:right w:w="115" w:type="dxa"/>
            </w:tcMar>
          </w:tcPr>
          <w:p w14:paraId="6D98A12B" w14:textId="28C33673" w:rsidR="00F7747A" w:rsidRPr="008B0916" w:rsidRDefault="74DB7ED8" w:rsidP="74DB7ED8">
            <w:pPr>
              <w:spacing w:before="20" w:after="20" w:line="240" w:lineRule="auto"/>
              <w:rPr>
                <w:rFonts w:asciiTheme="minorHAnsi" w:hAnsiTheme="minorHAnsi"/>
              </w:rPr>
            </w:pPr>
            <w:r w:rsidRPr="74DB7ED8">
              <w:rPr>
                <w:rFonts w:asciiTheme="minorHAnsi" w:hAnsiTheme="minorHAnsi"/>
              </w:rPr>
              <w:t>N/A</w:t>
            </w:r>
          </w:p>
        </w:tc>
        <w:tc>
          <w:tcPr>
            <w:tcW w:w="258" w:type="pct"/>
            <w:tcMar>
              <w:top w:w="144" w:type="dxa"/>
              <w:left w:w="115" w:type="dxa"/>
              <w:right w:w="115" w:type="dxa"/>
            </w:tcMar>
          </w:tcPr>
          <w:p w14:paraId="2946DB82" w14:textId="77777777" w:rsidR="00F7747A" w:rsidRPr="008B0916" w:rsidRDefault="00F7747A" w:rsidP="00F7747A">
            <w:pPr>
              <w:spacing w:before="20" w:after="20" w:line="240" w:lineRule="auto"/>
              <w:jc w:val="center"/>
              <w:rPr>
                <w:rFonts w:asciiTheme="minorHAnsi" w:hAnsiTheme="minorHAnsi"/>
              </w:rPr>
            </w:pPr>
          </w:p>
        </w:tc>
      </w:tr>
    </w:tbl>
    <w:p w14:paraId="1ACAE2CA" w14:textId="77777777" w:rsidR="00524574" w:rsidRDefault="008D471D" w:rsidP="00524574">
      <w:pPr>
        <w:spacing w:before="20" w:after="20" w:line="240" w:lineRule="auto"/>
      </w:pPr>
      <w:r>
        <w:rPr>
          <w:noProof/>
        </w:rPr>
        <w:lastRenderedPageBreak/>
        <mc:AlternateContent>
          <mc:Choice Requires="wps">
            <w:drawing>
              <wp:anchor distT="45720" distB="45720" distL="114300" distR="114300" simplePos="0" relativeHeight="251659264" behindDoc="0" locked="0" layoutInCell="1" allowOverlap="1" wp14:anchorId="3C4AEB0E" wp14:editId="21283BF9">
                <wp:simplePos x="0" y="0"/>
                <wp:positionH relativeFrom="column">
                  <wp:posOffset>114300</wp:posOffset>
                </wp:positionH>
                <wp:positionV relativeFrom="paragraph">
                  <wp:posOffset>139700</wp:posOffset>
                </wp:positionV>
                <wp:extent cx="8953500" cy="228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286000"/>
                        </a:xfrm>
                        <a:prstGeom prst="rect">
                          <a:avLst/>
                        </a:prstGeom>
                        <a:solidFill>
                          <a:srgbClr val="FFFFFF"/>
                        </a:solidFill>
                        <a:ln w="9525">
                          <a:solidFill>
                            <a:schemeClr val="tx1"/>
                          </a:solidFill>
                          <a:miter lim="800000"/>
                          <a:headEnd/>
                          <a:tailEnd/>
                        </a:ln>
                      </wps:spPr>
                      <wps:txbx>
                        <w:txbxContent>
                          <w:p w14:paraId="7D3A11B9" w14:textId="77777777" w:rsidR="008D471D" w:rsidRDefault="008D471D">
                            <w:r>
                              <w:t xml:space="preserve">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http://schemas.microsoft.com/office/drawing/2014/chartex">
            <w:pict w14:anchorId="1E14671A">
              <v:shapetype id="_x0000_t202" coordsize="21600,21600" o:spt="202" path="m,l,21600r21600,l21600,xe" w14:anchorId="3C4AEB0E">
                <v:stroke joinstyle="miter"/>
                <v:path gradientshapeok="t" o:connecttype="rect"/>
              </v:shapetype>
              <v:shape id="Text Box 2" style="position:absolute;margin-left:9pt;margin-top:11pt;width:705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">
                <v:textbox>
                  <w:txbxContent>
                    <w:p w:rsidR="008D471D" w:rsidRDefault="008D471D" w14:paraId="5221E85E" wp14:textId="77777777">
                      <w:r>
                        <w:t xml:space="preserve">ADDITIONAL COMMENTS: </w:t>
                      </w:r>
                    </w:p>
                  </w:txbxContent>
                </v:textbox>
                <w10:wrap type="square"/>
              </v:shape>
            </w:pict>
          </mc:Fallback>
        </mc:AlternateContent>
      </w:r>
    </w:p>
    <w:p w14:paraId="5997CC1D" w14:textId="77777777" w:rsidR="00F00ACA" w:rsidRDefault="00F00ACA"/>
    <w:sectPr w:rsidR="00F00ACA" w:rsidSect="00766D74">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9A4E" w14:textId="77777777" w:rsidR="00E20F6E" w:rsidRDefault="00E20F6E">
      <w:pPr>
        <w:spacing w:after="0" w:line="240" w:lineRule="auto"/>
      </w:pPr>
      <w:r>
        <w:separator/>
      </w:r>
    </w:p>
  </w:endnote>
  <w:endnote w:type="continuationSeparator" w:id="0">
    <w:p w14:paraId="597ED0C9" w14:textId="77777777" w:rsidR="00E20F6E" w:rsidRDefault="00E2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5140" w14:textId="77777777" w:rsidR="00C73841" w:rsidRPr="00C73841" w:rsidRDefault="00FD03E8">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 xml:space="preserve">Revised by: Program </w:t>
    </w:r>
    <w:r w:rsidR="0068042B">
      <w:rPr>
        <w:rFonts w:asciiTheme="minorHAnsi" w:eastAsiaTheme="majorEastAsia" w:hAnsiTheme="minorHAnsi" w:cstheme="minorHAnsi"/>
        <w:sz w:val="18"/>
        <w:szCs w:val="18"/>
      </w:rPr>
      <w:t>Review Committee (September 2018</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sidR="006B21E0">
      <w:rPr>
        <w:rFonts w:asciiTheme="minorHAnsi" w:eastAsiaTheme="majorEastAsia" w:hAnsiTheme="minorHAnsi" w:cstheme="minorHAnsi"/>
        <w:sz w:val="18"/>
        <w:szCs w:val="18"/>
      </w:rPr>
      <w:t>Annual Update Review and Feedback</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C91704" w:rsidRPr="00C91704">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14:paraId="110FFD37" w14:textId="77777777" w:rsidR="0045584D" w:rsidRDefault="00E2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A0458" w14:textId="77777777" w:rsidR="00E20F6E" w:rsidRDefault="00E20F6E">
      <w:pPr>
        <w:spacing w:after="0" w:line="240" w:lineRule="auto"/>
      </w:pPr>
      <w:r>
        <w:separator/>
      </w:r>
    </w:p>
  </w:footnote>
  <w:footnote w:type="continuationSeparator" w:id="0">
    <w:p w14:paraId="123BF325" w14:textId="77777777" w:rsidR="00E20F6E" w:rsidRDefault="00E20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B9"/>
    <w:multiLevelType w:val="hybridMultilevel"/>
    <w:tmpl w:val="59E89B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D380F"/>
    <w:multiLevelType w:val="hybridMultilevel"/>
    <w:tmpl w:val="4B0C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44EA"/>
    <w:multiLevelType w:val="hybridMultilevel"/>
    <w:tmpl w:val="F7808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2C6E"/>
    <w:multiLevelType w:val="hybridMultilevel"/>
    <w:tmpl w:val="8A74E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5362"/>
    <w:multiLevelType w:val="hybridMultilevel"/>
    <w:tmpl w:val="2988B4BC"/>
    <w:lvl w:ilvl="0" w:tplc="1CC8ABCA">
      <w:start w:val="1"/>
      <w:numFmt w:val="decimal"/>
      <w:lvlText w:val="%1."/>
      <w:lvlJc w:val="left"/>
      <w:pPr>
        <w:ind w:left="720" w:hanging="360"/>
      </w:pPr>
    </w:lvl>
    <w:lvl w:ilvl="1" w:tplc="E41C8D72">
      <w:start w:val="1"/>
      <w:numFmt w:val="lowerLetter"/>
      <w:lvlText w:val="%2."/>
      <w:lvlJc w:val="left"/>
      <w:pPr>
        <w:ind w:left="1440" w:hanging="360"/>
      </w:pPr>
    </w:lvl>
    <w:lvl w:ilvl="2" w:tplc="E4F05F72">
      <w:start w:val="1"/>
      <w:numFmt w:val="lowerRoman"/>
      <w:lvlText w:val="%3."/>
      <w:lvlJc w:val="right"/>
      <w:pPr>
        <w:ind w:left="2160" w:hanging="180"/>
      </w:pPr>
    </w:lvl>
    <w:lvl w:ilvl="3" w:tplc="2F38C9A2">
      <w:start w:val="1"/>
      <w:numFmt w:val="decimal"/>
      <w:lvlText w:val="%4."/>
      <w:lvlJc w:val="left"/>
      <w:pPr>
        <w:ind w:left="2880" w:hanging="360"/>
      </w:pPr>
    </w:lvl>
    <w:lvl w:ilvl="4" w:tplc="D700BF12">
      <w:start w:val="1"/>
      <w:numFmt w:val="lowerLetter"/>
      <w:lvlText w:val="%5."/>
      <w:lvlJc w:val="left"/>
      <w:pPr>
        <w:ind w:left="3600" w:hanging="360"/>
      </w:pPr>
    </w:lvl>
    <w:lvl w:ilvl="5" w:tplc="A800A1D6">
      <w:start w:val="1"/>
      <w:numFmt w:val="lowerRoman"/>
      <w:lvlText w:val="%6."/>
      <w:lvlJc w:val="right"/>
      <w:pPr>
        <w:ind w:left="4320" w:hanging="180"/>
      </w:pPr>
    </w:lvl>
    <w:lvl w:ilvl="6" w:tplc="F6E8A958">
      <w:start w:val="1"/>
      <w:numFmt w:val="decimal"/>
      <w:lvlText w:val="%7."/>
      <w:lvlJc w:val="left"/>
      <w:pPr>
        <w:ind w:left="5040" w:hanging="360"/>
      </w:pPr>
    </w:lvl>
    <w:lvl w:ilvl="7" w:tplc="33ACDB70">
      <w:start w:val="1"/>
      <w:numFmt w:val="lowerLetter"/>
      <w:lvlText w:val="%8."/>
      <w:lvlJc w:val="left"/>
      <w:pPr>
        <w:ind w:left="5760" w:hanging="360"/>
      </w:pPr>
    </w:lvl>
    <w:lvl w:ilvl="8" w:tplc="16BEED88">
      <w:start w:val="1"/>
      <w:numFmt w:val="lowerRoman"/>
      <w:lvlText w:val="%9."/>
      <w:lvlJc w:val="right"/>
      <w:pPr>
        <w:ind w:left="6480" w:hanging="180"/>
      </w:pPr>
    </w:lvl>
  </w:abstractNum>
  <w:abstractNum w:abstractNumId="5" w15:restartNumberingAfterBreak="0">
    <w:nsid w:val="0A964CA4"/>
    <w:multiLevelType w:val="hybridMultilevel"/>
    <w:tmpl w:val="E6C6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70ABD"/>
    <w:multiLevelType w:val="hybridMultilevel"/>
    <w:tmpl w:val="49D61D1C"/>
    <w:lvl w:ilvl="0" w:tplc="17EAAB22">
      <w:start w:val="1"/>
      <w:numFmt w:val="upperLetter"/>
      <w:lvlText w:val="%1."/>
      <w:lvlJc w:val="left"/>
      <w:pPr>
        <w:ind w:left="720" w:hanging="360"/>
      </w:pPr>
    </w:lvl>
    <w:lvl w:ilvl="1" w:tplc="E1702D42">
      <w:start w:val="1"/>
      <w:numFmt w:val="lowerLetter"/>
      <w:lvlText w:val="%2."/>
      <w:lvlJc w:val="left"/>
      <w:pPr>
        <w:ind w:left="1440" w:hanging="360"/>
      </w:pPr>
    </w:lvl>
    <w:lvl w:ilvl="2" w:tplc="9DF2D302">
      <w:start w:val="1"/>
      <w:numFmt w:val="lowerRoman"/>
      <w:lvlText w:val="%3."/>
      <w:lvlJc w:val="right"/>
      <w:pPr>
        <w:ind w:left="2160" w:hanging="180"/>
      </w:pPr>
    </w:lvl>
    <w:lvl w:ilvl="3" w:tplc="9EF83092">
      <w:start w:val="1"/>
      <w:numFmt w:val="decimal"/>
      <w:lvlText w:val="%4."/>
      <w:lvlJc w:val="left"/>
      <w:pPr>
        <w:ind w:left="2880" w:hanging="360"/>
      </w:pPr>
    </w:lvl>
    <w:lvl w:ilvl="4" w:tplc="B8B451F4">
      <w:start w:val="1"/>
      <w:numFmt w:val="lowerLetter"/>
      <w:lvlText w:val="%5."/>
      <w:lvlJc w:val="left"/>
      <w:pPr>
        <w:ind w:left="3600" w:hanging="360"/>
      </w:pPr>
    </w:lvl>
    <w:lvl w:ilvl="5" w:tplc="7E6C6C46">
      <w:start w:val="1"/>
      <w:numFmt w:val="lowerRoman"/>
      <w:lvlText w:val="%6."/>
      <w:lvlJc w:val="right"/>
      <w:pPr>
        <w:ind w:left="4320" w:hanging="180"/>
      </w:pPr>
    </w:lvl>
    <w:lvl w:ilvl="6" w:tplc="31B8D176">
      <w:start w:val="1"/>
      <w:numFmt w:val="decimal"/>
      <w:lvlText w:val="%7."/>
      <w:lvlJc w:val="left"/>
      <w:pPr>
        <w:ind w:left="5040" w:hanging="360"/>
      </w:pPr>
    </w:lvl>
    <w:lvl w:ilvl="7" w:tplc="1660AF44">
      <w:start w:val="1"/>
      <w:numFmt w:val="lowerLetter"/>
      <w:lvlText w:val="%8."/>
      <w:lvlJc w:val="left"/>
      <w:pPr>
        <w:ind w:left="5760" w:hanging="360"/>
      </w:pPr>
    </w:lvl>
    <w:lvl w:ilvl="8" w:tplc="59CEB37C">
      <w:start w:val="1"/>
      <w:numFmt w:val="lowerRoman"/>
      <w:lvlText w:val="%9."/>
      <w:lvlJc w:val="right"/>
      <w:pPr>
        <w:ind w:left="6480" w:hanging="180"/>
      </w:pPr>
    </w:lvl>
  </w:abstractNum>
  <w:abstractNum w:abstractNumId="7" w15:restartNumberingAfterBreak="0">
    <w:nsid w:val="1E36375F"/>
    <w:multiLevelType w:val="hybridMultilevel"/>
    <w:tmpl w:val="298A0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C437D"/>
    <w:multiLevelType w:val="hybridMultilevel"/>
    <w:tmpl w:val="930A5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A7449"/>
    <w:multiLevelType w:val="hybridMultilevel"/>
    <w:tmpl w:val="B41659BE"/>
    <w:lvl w:ilvl="0" w:tplc="04090015">
      <w:start w:val="1"/>
      <w:numFmt w:val="upperLetter"/>
      <w:lvlText w:val="%1."/>
      <w:lvlJc w:val="left"/>
      <w:pPr>
        <w:tabs>
          <w:tab w:val="num" w:pos="432"/>
        </w:tabs>
        <w:ind w:left="576" w:hanging="216"/>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3CD274E1"/>
    <w:multiLevelType w:val="hybridMultilevel"/>
    <w:tmpl w:val="0B200B12"/>
    <w:lvl w:ilvl="0" w:tplc="73B2F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F10E13"/>
    <w:multiLevelType w:val="hybridMultilevel"/>
    <w:tmpl w:val="24D213CA"/>
    <w:lvl w:ilvl="0" w:tplc="9C28572C">
      <w:start w:val="1"/>
      <w:numFmt w:val="upperLetter"/>
      <w:lvlText w:val="%1."/>
      <w:lvlJc w:val="left"/>
      <w:pPr>
        <w:ind w:left="720" w:hanging="360"/>
      </w:pPr>
    </w:lvl>
    <w:lvl w:ilvl="1" w:tplc="C136C8F4">
      <w:start w:val="1"/>
      <w:numFmt w:val="lowerLetter"/>
      <w:lvlText w:val="%2."/>
      <w:lvlJc w:val="left"/>
      <w:pPr>
        <w:ind w:left="1440" w:hanging="360"/>
      </w:pPr>
    </w:lvl>
    <w:lvl w:ilvl="2" w:tplc="E306D996">
      <w:start w:val="1"/>
      <w:numFmt w:val="lowerRoman"/>
      <w:lvlText w:val="%3."/>
      <w:lvlJc w:val="right"/>
      <w:pPr>
        <w:ind w:left="2160" w:hanging="180"/>
      </w:pPr>
    </w:lvl>
    <w:lvl w:ilvl="3" w:tplc="EA9E6A84">
      <w:start w:val="1"/>
      <w:numFmt w:val="decimal"/>
      <w:lvlText w:val="%4."/>
      <w:lvlJc w:val="left"/>
      <w:pPr>
        <w:ind w:left="2880" w:hanging="360"/>
      </w:pPr>
    </w:lvl>
    <w:lvl w:ilvl="4" w:tplc="E1E499E6">
      <w:start w:val="1"/>
      <w:numFmt w:val="lowerLetter"/>
      <w:lvlText w:val="%5."/>
      <w:lvlJc w:val="left"/>
      <w:pPr>
        <w:ind w:left="3600" w:hanging="360"/>
      </w:pPr>
    </w:lvl>
    <w:lvl w:ilvl="5" w:tplc="772EC60E">
      <w:start w:val="1"/>
      <w:numFmt w:val="lowerRoman"/>
      <w:lvlText w:val="%6."/>
      <w:lvlJc w:val="right"/>
      <w:pPr>
        <w:ind w:left="4320" w:hanging="180"/>
      </w:pPr>
    </w:lvl>
    <w:lvl w:ilvl="6" w:tplc="9AE24026">
      <w:start w:val="1"/>
      <w:numFmt w:val="decimal"/>
      <w:lvlText w:val="%7."/>
      <w:lvlJc w:val="left"/>
      <w:pPr>
        <w:ind w:left="5040" w:hanging="360"/>
      </w:pPr>
    </w:lvl>
    <w:lvl w:ilvl="7" w:tplc="83C48972">
      <w:start w:val="1"/>
      <w:numFmt w:val="lowerLetter"/>
      <w:lvlText w:val="%8."/>
      <w:lvlJc w:val="left"/>
      <w:pPr>
        <w:ind w:left="5760" w:hanging="360"/>
      </w:pPr>
    </w:lvl>
    <w:lvl w:ilvl="8" w:tplc="4B2C61A2">
      <w:start w:val="1"/>
      <w:numFmt w:val="lowerRoman"/>
      <w:lvlText w:val="%9."/>
      <w:lvlJc w:val="right"/>
      <w:pPr>
        <w:ind w:left="6480" w:hanging="180"/>
      </w:pPr>
    </w:lvl>
  </w:abstractNum>
  <w:abstractNum w:abstractNumId="12" w15:restartNumberingAfterBreak="0">
    <w:nsid w:val="41C30F7D"/>
    <w:multiLevelType w:val="hybridMultilevel"/>
    <w:tmpl w:val="D1FAE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74BF9"/>
    <w:multiLevelType w:val="hybridMultilevel"/>
    <w:tmpl w:val="6F7A16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9AE3DF3"/>
    <w:multiLevelType w:val="hybridMultilevel"/>
    <w:tmpl w:val="F7808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7ECC"/>
    <w:multiLevelType w:val="hybridMultilevel"/>
    <w:tmpl w:val="1DE40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418C8"/>
    <w:multiLevelType w:val="hybridMultilevel"/>
    <w:tmpl w:val="F7808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45940"/>
    <w:multiLevelType w:val="hybridMultilevel"/>
    <w:tmpl w:val="699032CA"/>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B06841"/>
    <w:multiLevelType w:val="hybridMultilevel"/>
    <w:tmpl w:val="9466A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30E85"/>
    <w:multiLevelType w:val="hybridMultilevel"/>
    <w:tmpl w:val="59D83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0C0728"/>
    <w:multiLevelType w:val="hybridMultilevel"/>
    <w:tmpl w:val="757C7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0"/>
  </w:num>
  <w:num w:numId="5">
    <w:abstractNumId w:val="9"/>
  </w:num>
  <w:num w:numId="6">
    <w:abstractNumId w:val="18"/>
  </w:num>
  <w:num w:numId="7">
    <w:abstractNumId w:val="12"/>
  </w:num>
  <w:num w:numId="8">
    <w:abstractNumId w:val="14"/>
  </w:num>
  <w:num w:numId="9">
    <w:abstractNumId w:val="15"/>
  </w:num>
  <w:num w:numId="10">
    <w:abstractNumId w:val="19"/>
  </w:num>
  <w:num w:numId="11">
    <w:abstractNumId w:val="17"/>
  </w:num>
  <w:num w:numId="12">
    <w:abstractNumId w:val="7"/>
  </w:num>
  <w:num w:numId="13">
    <w:abstractNumId w:val="3"/>
  </w:num>
  <w:num w:numId="14">
    <w:abstractNumId w:val="10"/>
  </w:num>
  <w:num w:numId="15">
    <w:abstractNumId w:val="1"/>
  </w:num>
  <w:num w:numId="16">
    <w:abstractNumId w:val="5"/>
  </w:num>
  <w:num w:numId="17">
    <w:abstractNumId w:val="16"/>
  </w:num>
  <w:num w:numId="18">
    <w:abstractNumId w:val="2"/>
  </w:num>
  <w:num w:numId="19">
    <w:abstractNumId w:val="8"/>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74"/>
    <w:rsid w:val="000813D1"/>
    <w:rsid w:val="000E31BE"/>
    <w:rsid w:val="001C04A8"/>
    <w:rsid w:val="001E2D5A"/>
    <w:rsid w:val="001F25D6"/>
    <w:rsid w:val="001F755A"/>
    <w:rsid w:val="0020570C"/>
    <w:rsid w:val="00206504"/>
    <w:rsid w:val="00237EFE"/>
    <w:rsid w:val="002B1F1A"/>
    <w:rsid w:val="00311C1E"/>
    <w:rsid w:val="003264A1"/>
    <w:rsid w:val="00397C4E"/>
    <w:rsid w:val="00411B5E"/>
    <w:rsid w:val="00416DDD"/>
    <w:rsid w:val="00443D21"/>
    <w:rsid w:val="00444FFB"/>
    <w:rsid w:val="004C0754"/>
    <w:rsid w:val="00524574"/>
    <w:rsid w:val="00553B39"/>
    <w:rsid w:val="005D32D6"/>
    <w:rsid w:val="005E6A0B"/>
    <w:rsid w:val="0060798D"/>
    <w:rsid w:val="0068042B"/>
    <w:rsid w:val="006B21E0"/>
    <w:rsid w:val="006B7635"/>
    <w:rsid w:val="007437A1"/>
    <w:rsid w:val="007475A8"/>
    <w:rsid w:val="0075101C"/>
    <w:rsid w:val="0076187F"/>
    <w:rsid w:val="00784B1C"/>
    <w:rsid w:val="00872190"/>
    <w:rsid w:val="00882E39"/>
    <w:rsid w:val="008D471D"/>
    <w:rsid w:val="008E6E88"/>
    <w:rsid w:val="00924D4E"/>
    <w:rsid w:val="009459F2"/>
    <w:rsid w:val="009708AD"/>
    <w:rsid w:val="009830C2"/>
    <w:rsid w:val="00A36FCB"/>
    <w:rsid w:val="00AE52CE"/>
    <w:rsid w:val="00B43ACB"/>
    <w:rsid w:val="00BC08F5"/>
    <w:rsid w:val="00C83FF2"/>
    <w:rsid w:val="00C91704"/>
    <w:rsid w:val="00CA39F9"/>
    <w:rsid w:val="00D2230C"/>
    <w:rsid w:val="00D237EE"/>
    <w:rsid w:val="00D37688"/>
    <w:rsid w:val="00D62E1D"/>
    <w:rsid w:val="00DD55C7"/>
    <w:rsid w:val="00E17F14"/>
    <w:rsid w:val="00E20F6E"/>
    <w:rsid w:val="00E731E2"/>
    <w:rsid w:val="00F00ACA"/>
    <w:rsid w:val="00F25052"/>
    <w:rsid w:val="00F3663D"/>
    <w:rsid w:val="00F7747A"/>
    <w:rsid w:val="00FD03E8"/>
    <w:rsid w:val="64AB7DFC"/>
    <w:rsid w:val="6B427116"/>
    <w:rsid w:val="74DB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C6D1"/>
  <w15:docId w15:val="{5A9F5D50-7571-45CF-9C2E-2A0F9C42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74"/>
    <w:pPr>
      <w:ind w:left="720"/>
      <w:contextualSpacing/>
    </w:pPr>
  </w:style>
  <w:style w:type="paragraph" w:styleId="Footer">
    <w:name w:val="footer"/>
    <w:basedOn w:val="Normal"/>
    <w:link w:val="FooterChar"/>
    <w:uiPriority w:val="99"/>
    <w:unhideWhenUsed/>
    <w:rsid w:val="0052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74"/>
    <w:rPr>
      <w:rFonts w:ascii="Calibri" w:eastAsia="Calibri" w:hAnsi="Calibri" w:cs="Times New Roman"/>
    </w:rPr>
  </w:style>
  <w:style w:type="paragraph" w:styleId="Header">
    <w:name w:val="header"/>
    <w:basedOn w:val="Normal"/>
    <w:link w:val="HeaderChar"/>
    <w:uiPriority w:val="99"/>
    <w:unhideWhenUsed/>
    <w:rsid w:val="006B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E0"/>
    <w:rPr>
      <w:rFonts w:ascii="Calibri" w:eastAsia="Calibri" w:hAnsi="Calibri" w:cs="Times New Roman"/>
    </w:rPr>
  </w:style>
  <w:style w:type="character" w:styleId="Hyperlink">
    <w:name w:val="Hyperlink"/>
    <w:basedOn w:val="DefaultParagraphFont"/>
    <w:uiPriority w:val="99"/>
    <w:semiHidden/>
    <w:unhideWhenUsed/>
    <w:rsid w:val="00416DDD"/>
    <w:rPr>
      <w:color w:val="0000FF" w:themeColor="hyperlink"/>
      <w:u w:val="single"/>
    </w:rPr>
  </w:style>
  <w:style w:type="character" w:customStyle="1" w:styleId="apple-converted-space">
    <w:name w:val="apple-converted-space"/>
    <w:basedOn w:val="DefaultParagraphFont"/>
    <w:rsid w:val="0041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D572-D380-4E25-95DB-7D9656DE2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E0C31-2DD0-4B30-B25E-E4DD5A190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13df-767d-4075-9ccc-1a3179e2591d"/>
    <ds:schemaRef ds:uri="454fd486-4e42-4a7f-bc2f-e2145d19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DDFEE-58D6-4A82-AE36-BE1CEB9A29A8}">
  <ds:schemaRefs>
    <ds:schemaRef ds:uri="http://schemas.microsoft.com/sharepoint/v3/contenttype/forms"/>
  </ds:schemaRefs>
</ds:datastoreItem>
</file>

<file path=customXml/itemProps4.xml><?xml version="1.0" encoding="utf-8"?>
<ds:datastoreItem xmlns:ds="http://schemas.openxmlformats.org/officeDocument/2006/customXml" ds:itemID="{9BCC738A-09C2-422F-9F8D-695FE3E3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Kimberly Nickell</cp:lastModifiedBy>
  <cp:revision>2</cp:revision>
  <dcterms:created xsi:type="dcterms:W3CDTF">2019-10-09T22:04:00Z</dcterms:created>
  <dcterms:modified xsi:type="dcterms:W3CDTF">2019-10-09T22:04:00Z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