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December 15,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4:02 pm. </w:t>
      </w: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Amey, Senator Johnson, and Senator Knox.</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Ramierez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excused: Senator Singh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 members were present, quorum was established and a bonafide meeting was held. </w:t>
      </w:r>
    </w:p>
    <w:p w:rsidR="00000000" w:rsidDel="00000000" w:rsidP="00000000" w:rsidRDefault="00000000" w:rsidRPr="00000000" w14:paraId="00000015">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6">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December 1, 2021.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moved the motion for the correction to the minutes from the meeting held on December 1, 2021. Senator Amey seconded that motion. Motion passes.</w:t>
      </w:r>
    </w:p>
    <w:p w:rsidR="00000000" w:rsidDel="00000000" w:rsidP="00000000" w:rsidRDefault="00000000" w:rsidRPr="00000000" w14:paraId="00000019">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Director of Public Relations Maldonado presented to the Senate to perform a special committee for his own Public Relations committee. Currently working on a resolution to have a PR committee stated in the Cobra. </w:t>
      </w:r>
      <w:r w:rsidDel="00000000" w:rsidR="00000000" w:rsidRPr="00000000">
        <w:rPr>
          <w:rtl w:val="0"/>
        </w:rPr>
      </w:r>
    </w:p>
    <w:p w:rsidR="00000000" w:rsidDel="00000000" w:rsidP="00000000" w:rsidRDefault="00000000" w:rsidRPr="00000000" w14:paraId="0000001C">
      <w:pPr>
        <w:pStyle w:val="Heading1"/>
        <w:numPr>
          <w:ilvl w:val="0"/>
          <w:numId w:val="3"/>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0">
      <w:pPr>
        <w:pStyle w:val="Heading1"/>
        <w:numPr>
          <w:ilvl w:val="0"/>
          <w:numId w:val="3"/>
        </w:numPr>
        <w:ind w:left="810" w:hanging="360"/>
        <w:rPr/>
      </w:pPr>
      <w:r w:rsidDel="00000000" w:rsidR="00000000" w:rsidRPr="00000000">
        <w:rPr>
          <w:rtl w:val="0"/>
        </w:rPr>
        <w:t xml:space="preserve">REPORTS OF THE ASSOCIATION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w:t>
      </w:r>
      <w:r w:rsidDel="00000000" w:rsidR="00000000" w:rsidRPr="00000000">
        <w:rPr>
          <w:rFonts w:ascii="Garamond" w:cs="Garamond" w:eastAsia="Garamond" w:hAnsi="Garamond"/>
          <w:i w:val="1"/>
          <w:sz w:val="16"/>
          <w:szCs w:val="16"/>
          <w:rtl w:val="0"/>
        </w:rPr>
        <w:t xml:space="preserve">the association</w:t>
      </w:r>
      <w:r w:rsidDel="00000000" w:rsidR="00000000" w:rsidRPr="00000000">
        <w:rPr>
          <w:rFonts w:ascii="Garamond" w:cs="Garamond" w:eastAsia="Garamond" w:hAnsi="Garamond"/>
          <w:i w:val="1"/>
          <w:color w:val="000000"/>
          <w:sz w:val="16"/>
          <w:szCs w:val="16"/>
          <w:rtl w:val="0"/>
        </w:rPr>
        <w:t xml:space="preserve">,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and reaching out to constituents to understand ideas for next semester. Working creating bills with President Mata. Reminded her office hours are from 12pm-2pm on Wednesday. </w:t>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Attended Academic Senate on December 6 and discussed finalizing their chairs to their committees for the upcoming semester.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none</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the Office of Student Life will be open January 3 and classes will resume January 17. Wednesday, January 12, 2022 KCCD SGA Spring Retreat at Cerro Coso from 8am-6pm,  has one more seat available for any officer to join.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B">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writing resolutions. Drafted the Covid 19 protocols resolution and the Senate Bill AB361. In the last Executive meeting, we discussed creating a mural during March for Women's History Month. </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and helped work the Drive-in event, two nights of Study Jam, Coffee and Creativity, and the Pantry event. Stressed about seeing the same officers work events and not enough SGA representation. </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with Danyel for the upcoming Spring Semester activities and encouraged officers to sign up for these events because a lot of time and effort is taken to plan and execute the activities. </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Helped around the office and hasn’t really been able to work on anything. Not sure if he's going to remain in the same position.</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Movie Night and the Pantry Shopping day and felt really good about how many students showed up for the Pantry shopping day. Currently working on a resolution for his Public Relations committee. </w:t>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Transferred templates to the Shared Google Drive folder to help officers when creating their agendas.</w:t>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E">
      <w:pPr>
        <w:pStyle w:val="Heading1"/>
        <w:numPr>
          <w:ilvl w:val="0"/>
          <w:numId w:val="3"/>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6">
      <w:pPr>
        <w:pStyle w:val="Heading1"/>
        <w:numPr>
          <w:ilvl w:val="0"/>
          <w:numId w:val="3"/>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7">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 of Marram Makrai to position of Senator-at-Large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aye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aye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aye’s no nays, motion passes</w:t>
      </w:r>
    </w:p>
    <w:p w:rsidR="00000000" w:rsidDel="00000000" w:rsidP="00000000" w:rsidRDefault="00000000" w:rsidRPr="00000000" w14:paraId="0000004E">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4F">
      <w:pPr>
        <w:pStyle w:val="Heading1"/>
        <w:numPr>
          <w:ilvl w:val="0"/>
          <w:numId w:val="3"/>
        </w:numPr>
        <w:ind w:left="810" w:hanging="360"/>
        <w:rPr/>
      </w:pPr>
      <w:r w:rsidDel="00000000" w:rsidR="00000000" w:rsidRPr="00000000">
        <w:rPr>
          <w:rtl w:val="0"/>
        </w:rPr>
        <w:t xml:space="preserve">OATH OF OFFICE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Administering the Oath of office to Senator-at-Large, Senators-elect Marram Makrai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53">
      <w:pPr>
        <w:pStyle w:val="Heading1"/>
        <w:numPr>
          <w:ilvl w:val="0"/>
          <w:numId w:val="3"/>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5">
      <w:pPr>
        <w:pStyle w:val="Heading2"/>
        <w:numPr>
          <w:ilvl w:val="1"/>
          <w:numId w:val="2"/>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6">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57">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58">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59">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5A">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5B">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5C">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5D">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5E">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5F">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60">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61">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62">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63">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64">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65">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66">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br w:type="textWrapping"/>
      </w:r>
      <w:r w:rsidDel="00000000" w:rsidR="00000000" w:rsidRPr="00000000">
        <w:rPr>
          <w:rFonts w:ascii="Garamond" w:cs="Garamond" w:eastAsia="Garamond" w:hAnsi="Garamond"/>
          <w:i w:val="1"/>
          <w:color w:val="000000"/>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Winter </w:t>
      </w:r>
      <w:r w:rsidDel="00000000" w:rsidR="00000000" w:rsidRPr="00000000">
        <w:rPr>
          <w:rFonts w:ascii="Garamond" w:cs="Garamond" w:eastAsia="Garamond" w:hAnsi="Garamond"/>
          <w:sz w:val="20"/>
          <w:szCs w:val="20"/>
          <w:rtl w:val="0"/>
        </w:rPr>
        <w:t xml:space="preserve">Intersession</w:t>
      </w:r>
      <w:r w:rsidDel="00000000" w:rsidR="00000000" w:rsidRPr="00000000">
        <w:rPr>
          <w:rFonts w:ascii="Garamond" w:cs="Garamond" w:eastAsia="Garamond" w:hAnsi="Garamond"/>
          <w:color w:val="000000"/>
          <w:sz w:val="20"/>
          <w:szCs w:val="20"/>
          <w:rtl w:val="0"/>
        </w:rPr>
        <w:t xml:space="preserve"> updates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Created a committee to really focus on how and what needs to be done. </w:t>
      </w:r>
    </w:p>
    <w:p w:rsidR="00000000" w:rsidDel="00000000" w:rsidP="00000000" w:rsidRDefault="00000000" w:rsidRPr="00000000" w14:paraId="0000006A">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Covid-19 protocols resolution updates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shared her drafted Resolution and Senator Knox is willing to help sponsor it.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6D">
      <w:pPr>
        <w:pStyle w:val="Heading1"/>
        <w:numPr>
          <w:ilvl w:val="0"/>
          <w:numId w:val="3"/>
        </w:numPr>
        <w:ind w:left="810" w:hanging="360"/>
        <w:rPr/>
      </w:pPr>
      <w:bookmarkStart w:colFirst="0" w:colLast="0" w:name="_heading=h.30j0zll" w:id="1"/>
      <w:bookmarkEnd w:id="1"/>
      <w:r w:rsidDel="00000000" w:rsidR="00000000" w:rsidRPr="00000000">
        <w:rPr>
          <w:rtl w:val="0"/>
        </w:rPr>
        <w:t xml:space="preserve">NEW BUSINESS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Voting on where senate meeting will be held to be in accordance AB-361</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voting occurred due to some corrections needing to be made before the Senate can approve it. Vice President Amos is seeking a motion for the Senate to meet January 12 to ratify the bill. Senator Knox moved the motion for the Senate to meet January 12. Senator Amey seconded it. Motion passes. </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Mural for spring semester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brought up the Mural to the Executive Board and Director Barraj suggested doing the mural for March 8 for International Women's Day. Pres Mata will attend the next activities meeting to discuss more about it and meet with Director Barraj on how to make it happen and execute it. </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Hosting a town hall during spring semester to hear from BC community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suggested focusing on pressing issues and  posting on social media to hear what the community wants BC to talk about and how we can help them. Talk to Director Barraj about putting it on the activities meeting to get the fundings secured.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6">
      <w:pPr>
        <w:pStyle w:val="Heading1"/>
        <w:numPr>
          <w:ilvl w:val="0"/>
          <w:numId w:val="3"/>
        </w:numPr>
        <w:ind w:left="810" w:hanging="360"/>
        <w:rPr/>
      </w:pPr>
      <w:r w:rsidDel="00000000" w:rsidR="00000000" w:rsidRPr="00000000">
        <w:rPr>
          <w:rtl w:val="0"/>
        </w:rPr>
        <w:t xml:space="preserve">ANNOUNCEMENTS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will reach out to Director Maldonado to be part of his PR committee.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A">
      <w:pPr>
        <w:pStyle w:val="Heading1"/>
        <w:numPr>
          <w:ilvl w:val="0"/>
          <w:numId w:val="3"/>
        </w:numPr>
        <w:ind w:left="810" w:hanging="360"/>
        <w:rPr/>
      </w:pPr>
      <w:r w:rsidDel="00000000" w:rsidR="00000000" w:rsidRPr="00000000">
        <w:rPr>
          <w:rtl w:val="0"/>
        </w:rPr>
        <w:t xml:space="preserve">ADJOURNMENT</w:t>
      </w:r>
    </w:p>
    <w:p w:rsidR="00000000" w:rsidDel="00000000" w:rsidP="00000000" w:rsidRDefault="00000000" w:rsidRPr="00000000" w14:paraId="0000007B">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w:t>
      </w:r>
      <w:r w:rsidDel="00000000" w:rsidR="00000000" w:rsidRPr="00000000">
        <w:rPr>
          <w:rFonts w:ascii="Garamond" w:cs="Garamond" w:eastAsia="Garamond" w:hAnsi="Garamond"/>
          <w:sz w:val="20"/>
          <w:szCs w:val="20"/>
          <w:highlight w:val="white"/>
          <w:rtl w:val="0"/>
        </w:rPr>
        <w:t xml:space="preserve">n: Suspending </w:t>
      </w:r>
      <w:r w:rsidDel="00000000" w:rsidR="00000000" w:rsidRPr="00000000">
        <w:rPr>
          <w:rFonts w:ascii="Garamond" w:cs="Garamond" w:eastAsia="Garamond" w:hAnsi="Garamond"/>
          <w:sz w:val="20"/>
          <w:szCs w:val="20"/>
          <w:rtl w:val="0"/>
        </w:rPr>
        <w:t xml:space="preserve">senate until January 26, 2022</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5:19 pm.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C">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D">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agendized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2">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3">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  </w:t>
          </w:r>
          <w:r w:rsidDel="00000000" w:rsidR="00000000" w:rsidRPr="00000000">
            <w:rPr>
              <w:rFonts w:ascii="Garamond" w:cs="Garamond" w:eastAsia="Garamond" w:hAnsi="Garamond"/>
              <w:b w:val="1"/>
              <w:sz w:val="16"/>
              <w:szCs w:val="16"/>
              <w:rtl w:val="0"/>
            </w:rPr>
            <w:t xml:space="preserve">Wednesday, December 15</w:t>
          </w: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8">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ColorfulList-Accent111" w:customStyle="1">
    <w:name w:val="Colorful List - Accent 111"/>
    <w:basedOn w:val="Normal"/>
    <w:rsid w:val="00404F9B"/>
    <w:pPr>
      <w:spacing w:line="240" w:lineRule="auto"/>
      <w:ind w:left="720"/>
      <w:contextualSpacing w:val="1"/>
    </w:pPr>
    <w:rPr>
      <w:rFonts w:ascii="Cambria" w:eastAsia="Cambria" w:hAnsi="Cambria"/>
      <w:sz w:val="24"/>
      <w:szCs w:val="24"/>
    </w:rPr>
  </w:style>
  <w:style w:type="character" w:styleId="normaltextrun" w:customStyle="1">
    <w:name w:val="normaltextrun"/>
    <w:basedOn w:val="DefaultParagraphFont"/>
    <w:rsid w:val="00404F9B"/>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E5gbfhv92t16kicd/UEb6sRlA==">AMUW2mUF09vazQs4sAVzBMZHCtzl085Ox2u/mDQ3xhJ/hLmI14O8AG2IlVOTGHOaiNwTLNvm9XsuMkSjSFJJh9FS910KwIQ/B5OU2rKBlD+nD9g4CtpNVzhMyhhOz7PKKyVFVk1Uz/+Sa+BPWOi83iULL20LJBRuvo9tjUM8MEMVohuDM2ml0S0=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2021-12-10T19:03:00Z</dcterms:created>
  <dc:creator>Image User</dc:creator>
</cp:coreProperties>
</file>