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154FA0F6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Kendra Haney, Melissa Long</w:t>
      </w:r>
      <w:r w:rsidR="007715C3">
        <w:rPr>
          <w:rFonts w:ascii="Calibri" w:eastAsia="Calibri" w:hAnsi="Calibri" w:cs="Calibri"/>
        </w:rPr>
        <w:t>, Primavera Arvizu, Julian West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6B1EBD43" w:rsidR="001C31DC" w:rsidRPr="00B434E8" w:rsidRDefault="007715C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Goebel, Carlos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40776EFF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7715C3">
        <w:rPr>
          <w:rFonts w:asciiTheme="minorHAnsi" w:hAnsiTheme="minorHAnsi" w:cstheme="minorHAnsi"/>
        </w:rPr>
        <w:t>4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79204355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7715C3">
        <w:rPr>
          <w:rFonts w:asciiTheme="minorHAnsi" w:hAnsiTheme="minorHAnsi" w:cstheme="minorHAnsi"/>
        </w:rPr>
        <w:t>February 3,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07472FDD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7715C3">
        <w:rPr>
          <w:rFonts w:asciiTheme="minorHAnsi" w:hAnsiTheme="minorHAnsi" w:cstheme="minorHAnsi"/>
        </w:rPr>
        <w:t>Melissa Long/Jodie Logan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2B5ABCCC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7715C3">
        <w:rPr>
          <w:rFonts w:asciiTheme="minorHAnsi" w:hAnsiTheme="minorHAnsi" w:cstheme="minorHAnsi"/>
        </w:rPr>
        <w:t>January 27, 2022</w:t>
      </w:r>
      <w:r w:rsidRPr="002038CE">
        <w:rPr>
          <w:rFonts w:asciiTheme="minorHAnsi" w:hAnsiTheme="minorHAnsi" w:cstheme="minorHAnsi"/>
        </w:rPr>
        <w:t>.</w:t>
      </w:r>
    </w:p>
    <w:p w14:paraId="4A33DA97" w14:textId="3762F3FD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444C0">
        <w:rPr>
          <w:rFonts w:asciiTheme="minorHAnsi" w:hAnsiTheme="minorHAnsi" w:cstheme="minorHAnsi"/>
        </w:rPr>
        <w:t>Kendra Haney/Melissa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27F2B2B3" w:rsidR="002F662D" w:rsidRPr="00C072BA" w:rsidRDefault="00B444C0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Strategic Plan</w:t>
      </w:r>
      <w:r w:rsidR="007715C3">
        <w:rPr>
          <w:rFonts w:asciiTheme="minorHAnsi" w:hAnsiTheme="minorHAnsi" w:cstheme="minorHAnsi"/>
          <w:b/>
        </w:rPr>
        <w:t>ning Survey</w:t>
      </w:r>
    </w:p>
    <w:p w14:paraId="4F13DEA6" w14:textId="5A78B44F" w:rsidR="00C11E65" w:rsidRDefault="007715C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with Power Point – Quick summary</w:t>
      </w:r>
    </w:p>
    <w:p w14:paraId="63AA2000" w14:textId="6D673DF7" w:rsidR="007715C3" w:rsidRDefault="007715C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– every three years</w:t>
      </w:r>
    </w:p>
    <w:p w14:paraId="2CC12E22" w14:textId="43EAA76C" w:rsidR="007715C3" w:rsidRDefault="007715C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and goals</w:t>
      </w:r>
    </w:p>
    <w:p w14:paraId="1E885F20" w14:textId="20E9AF12" w:rsidR="007715C3" w:rsidRDefault="007715C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process</w:t>
      </w:r>
    </w:p>
    <w:p w14:paraId="3FEDFA5D" w14:textId="7C7FAC55" w:rsidR="007715C3" w:rsidRDefault="007715C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and resource allocation</w:t>
      </w:r>
    </w:p>
    <w:p w14:paraId="490331D0" w14:textId="1C25C323" w:rsidR="007715C3" w:rsidRDefault="007715C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ILOS – Institutional Level Outcomes</w:t>
      </w:r>
    </w:p>
    <w:p w14:paraId="6FBBD494" w14:textId="6190D52D" w:rsidR="007715C3" w:rsidRDefault="007715C3" w:rsidP="00A10D5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and Goals – small decline</w:t>
      </w:r>
    </w:p>
    <w:p w14:paraId="0C4EF9F0" w14:textId="5F1FE97C" w:rsidR="00A10D5D" w:rsidRDefault="00A10D5D" w:rsidP="00A10D5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process – big decline in student participation in committees</w:t>
      </w:r>
    </w:p>
    <w:p w14:paraId="664D354D" w14:textId="539E646B" w:rsidR="00A10D5D" w:rsidRDefault="00A10D5D" w:rsidP="00A10D5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Resource Allocation – increase</w:t>
      </w:r>
    </w:p>
    <w:p w14:paraId="292ABA53" w14:textId="4EEE2ED2" w:rsidR="00A10D5D" w:rsidRDefault="00A10D5D" w:rsidP="00A10D5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Comparison to previous survey – the majority answered the four questions about the same</w:t>
      </w:r>
    </w:p>
    <w:p w14:paraId="2287062F" w14:textId="31F30B89" w:rsidR="00A10D5D" w:rsidRDefault="00A10D5D" w:rsidP="00A10D5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discussed different platforms – communications on campus</w:t>
      </w:r>
    </w:p>
    <w:p w14:paraId="30B2DAB1" w14:textId="6612DA0A" w:rsidR="00A10D5D" w:rsidRDefault="00A10D5D" w:rsidP="00A10D5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Bring up platform suggestions to CC to look at</w:t>
      </w:r>
    </w:p>
    <w:p w14:paraId="197FC290" w14:textId="51704E94" w:rsidR="00A10D5D" w:rsidRPr="00A10D5D" w:rsidRDefault="00A10D5D" w:rsidP="00A10D5D">
      <w:pPr>
        <w:rPr>
          <w:rFonts w:asciiTheme="minorHAnsi" w:hAnsiTheme="minorHAnsi" w:cstheme="minorHAnsi"/>
        </w:rPr>
      </w:pPr>
    </w:p>
    <w:p w14:paraId="62879318" w14:textId="6C22DFAF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  <w:r w:rsidR="00A10D5D">
        <w:rPr>
          <w:rFonts w:asciiTheme="minorHAnsi" w:hAnsiTheme="minorHAnsi" w:cstheme="minorHAnsi"/>
        </w:rPr>
        <w:t xml:space="preserve">– Library </w:t>
      </w:r>
      <w:r w:rsidR="0080755D">
        <w:rPr>
          <w:rFonts w:asciiTheme="minorHAnsi" w:hAnsiTheme="minorHAnsi" w:cstheme="minorHAnsi"/>
        </w:rPr>
        <w:t>review ready next week</w:t>
      </w:r>
    </w:p>
    <w:p w14:paraId="0622F390" w14:textId="5B783136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A10D5D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1CC539A6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E903D4">
        <w:rPr>
          <w:rFonts w:asciiTheme="minorHAnsi" w:hAnsiTheme="minorHAnsi" w:cstheme="minorHAnsi"/>
          <w:b/>
        </w:rPr>
        <w:t>9:</w:t>
      </w:r>
      <w:r w:rsidR="0080755D">
        <w:rPr>
          <w:rFonts w:asciiTheme="minorHAnsi" w:hAnsiTheme="minorHAnsi" w:cstheme="minorHAnsi"/>
          <w:b/>
        </w:rPr>
        <w:t>40</w:t>
      </w:r>
      <w:bookmarkStart w:id="0" w:name="_GoBack"/>
      <w:bookmarkEnd w:id="0"/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EAF1" w14:textId="77777777" w:rsidR="006B1561" w:rsidRDefault="006B1561" w:rsidP="00C659D8">
      <w:r>
        <w:separator/>
      </w:r>
    </w:p>
  </w:endnote>
  <w:endnote w:type="continuationSeparator" w:id="0">
    <w:p w14:paraId="4F921484" w14:textId="77777777" w:rsidR="006B1561" w:rsidRDefault="006B156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80755D">
    <w:pPr>
      <w:pStyle w:val="Footer"/>
      <w:jc w:val="right"/>
    </w:pPr>
  </w:p>
  <w:p w14:paraId="05219899" w14:textId="77777777" w:rsidR="00E32EE9" w:rsidRPr="002E1CDA" w:rsidRDefault="0080755D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8641" w14:textId="77777777" w:rsidR="006B1561" w:rsidRDefault="006B1561" w:rsidP="00C659D8">
      <w:r>
        <w:separator/>
      </w:r>
    </w:p>
  </w:footnote>
  <w:footnote w:type="continuationSeparator" w:id="0">
    <w:p w14:paraId="37CDB6E5" w14:textId="77777777" w:rsidR="006B1561" w:rsidRDefault="006B156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59E130ED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7715C3">
      <w:rPr>
        <w:rFonts w:asciiTheme="minorHAnsi" w:eastAsiaTheme="minorHAnsi" w:hAnsiTheme="minorHAnsi" w:cstheme="minorBidi"/>
        <w:b/>
        <w:sz w:val="22"/>
        <w:szCs w:val="22"/>
      </w:rPr>
      <w:t xml:space="preserve"> January 27,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80755D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440285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1F87"/>
    <w:rsid w:val="002F662D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7715C3"/>
    <w:rsid w:val="0080755D"/>
    <w:rsid w:val="00810737"/>
    <w:rsid w:val="008124F0"/>
    <w:rsid w:val="0084641E"/>
    <w:rsid w:val="008922F9"/>
    <w:rsid w:val="00967679"/>
    <w:rsid w:val="009C7BFB"/>
    <w:rsid w:val="009D5328"/>
    <w:rsid w:val="009F2C45"/>
    <w:rsid w:val="00A10D5D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DB324-C3BC-4E76-AF84-B6F381A2D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5B7C-F0CD-407F-938A-A2ED28D2D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4143-C1DA-4E4B-860A-A9A36DAA8737}">
  <ds:schemaRefs>
    <ds:schemaRef ds:uri="1784a714-1cd7-4280-9517-47dc47a627c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2022-02-01T01:27:00Z</dcterms:created>
  <dcterms:modified xsi:type="dcterms:W3CDTF">2022-02-01T01:27:00Z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