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EA4" w14:textId="77777777" w:rsidR="007D06BF" w:rsidRPr="00DF1FBC" w:rsidRDefault="008B10BC">
      <w:pPr>
        <w:spacing w:after="0" w:line="240" w:lineRule="auto"/>
        <w:jc w:val="center"/>
        <w:rPr>
          <w:rFonts w:ascii="Garamond" w:eastAsia="Garamond" w:hAnsi="Garamond" w:cs="Garamond"/>
          <w:b/>
          <w:smallCaps/>
          <w:color w:val="000000" w:themeColor="text1"/>
          <w:sz w:val="28"/>
          <w:szCs w:val="28"/>
        </w:rPr>
      </w:pPr>
      <w:r w:rsidRPr="00DF1FBC">
        <w:rPr>
          <w:rFonts w:ascii="Garamond" w:eastAsia="Garamond" w:hAnsi="Garamond" w:cs="Garamond"/>
          <w:b/>
          <w:smallCaps/>
          <w:color w:val="000000" w:themeColor="text1"/>
          <w:sz w:val="28"/>
          <w:szCs w:val="28"/>
        </w:rPr>
        <w:t>Department</w:t>
      </w:r>
      <w:r w:rsidR="00DF1FBC" w:rsidRPr="00DF1FBC">
        <w:rPr>
          <w:rFonts w:ascii="Garamond" w:eastAsia="Garamond" w:hAnsi="Garamond" w:cs="Garamond"/>
          <w:b/>
          <w:smallCaps/>
          <w:color w:val="000000" w:themeColor="text1"/>
          <w:sz w:val="28"/>
          <w:szCs w:val="28"/>
        </w:rPr>
        <w:t xml:space="preserve"> of Finance</w:t>
      </w:r>
    </w:p>
    <w:p w14:paraId="19FE8A94" w14:textId="77777777" w:rsidR="007D06BF" w:rsidRPr="00DF1FBC" w:rsidRDefault="007D06BF">
      <w:pPr>
        <w:spacing w:after="0" w:line="240" w:lineRule="auto"/>
        <w:jc w:val="center"/>
        <w:rPr>
          <w:rFonts w:ascii="Garamond" w:eastAsia="Garamond" w:hAnsi="Garamond" w:cs="Garamond"/>
          <w:b/>
          <w:smallCaps/>
          <w:color w:val="000000" w:themeColor="text1"/>
          <w:sz w:val="12"/>
          <w:szCs w:val="12"/>
        </w:rPr>
      </w:pP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3270"/>
        <w:gridCol w:w="1856"/>
        <w:gridCol w:w="4234"/>
      </w:tblGrid>
      <w:tr w:rsidR="00DF1FBC" w:rsidRPr="00DF1FBC" w14:paraId="633770A9" w14:textId="77777777">
        <w:tc>
          <w:tcPr>
            <w:tcW w:w="3270" w:type="dxa"/>
          </w:tcPr>
          <w:p w14:paraId="551710CD" w14:textId="5792D2E7" w:rsidR="007D06BF" w:rsidRPr="00DF1FBC" w:rsidRDefault="00DF1765">
            <w:pPr>
              <w:spacing w:after="0" w:line="240" w:lineRule="auto"/>
              <w:rPr>
                <w:rFonts w:ascii="Garamond" w:eastAsia="Garamond" w:hAnsi="Garamond" w:cs="Garamond"/>
                <w:b/>
                <w:color w:val="000000" w:themeColor="text1"/>
                <w:sz w:val="20"/>
                <w:szCs w:val="20"/>
              </w:rPr>
            </w:pPr>
            <w:r>
              <w:rPr>
                <w:rFonts w:ascii="Garamond" w:eastAsia="Garamond" w:hAnsi="Garamond" w:cs="Garamond"/>
                <w:b/>
                <w:color w:val="000000" w:themeColor="text1"/>
                <w:sz w:val="20"/>
                <w:szCs w:val="20"/>
              </w:rPr>
              <w:t>T</w:t>
            </w:r>
            <w:r w:rsidR="00B563A9">
              <w:rPr>
                <w:rFonts w:ascii="Garamond" w:eastAsia="Garamond" w:hAnsi="Garamond" w:cs="Garamond"/>
                <w:b/>
                <w:color w:val="000000" w:themeColor="text1"/>
                <w:sz w:val="20"/>
                <w:szCs w:val="20"/>
              </w:rPr>
              <w:t>hursday</w:t>
            </w:r>
            <w:r w:rsidR="008B10BC" w:rsidRPr="00DF1FBC">
              <w:rPr>
                <w:rFonts w:ascii="Garamond" w:eastAsia="Garamond" w:hAnsi="Garamond" w:cs="Garamond"/>
                <w:b/>
                <w:color w:val="000000" w:themeColor="text1"/>
                <w:sz w:val="20"/>
                <w:szCs w:val="20"/>
              </w:rPr>
              <w:t>,</w:t>
            </w:r>
            <w:r w:rsidR="00B563A9">
              <w:rPr>
                <w:rFonts w:ascii="Garamond" w:eastAsia="Garamond" w:hAnsi="Garamond" w:cs="Garamond"/>
                <w:b/>
                <w:color w:val="000000" w:themeColor="text1"/>
                <w:sz w:val="20"/>
                <w:szCs w:val="20"/>
              </w:rPr>
              <w:t xml:space="preserve"> September </w:t>
            </w:r>
            <w:r w:rsidR="00E17806">
              <w:rPr>
                <w:rFonts w:ascii="Garamond" w:eastAsia="Garamond" w:hAnsi="Garamond" w:cs="Garamond"/>
                <w:b/>
                <w:color w:val="000000" w:themeColor="text1"/>
                <w:sz w:val="20"/>
                <w:szCs w:val="20"/>
              </w:rPr>
              <w:t>16</w:t>
            </w:r>
            <w:r w:rsidR="008B10BC" w:rsidRPr="00DF1FBC">
              <w:rPr>
                <w:rFonts w:ascii="Garamond" w:eastAsia="Garamond" w:hAnsi="Garamond" w:cs="Garamond"/>
                <w:b/>
                <w:color w:val="000000" w:themeColor="text1"/>
                <w:sz w:val="20"/>
                <w:szCs w:val="20"/>
              </w:rPr>
              <w:t>, 2021</w:t>
            </w:r>
          </w:p>
        </w:tc>
        <w:tc>
          <w:tcPr>
            <w:tcW w:w="1856" w:type="dxa"/>
          </w:tcPr>
          <w:p w14:paraId="70EC7BC9" w14:textId="5AE77FA4" w:rsidR="007D06BF" w:rsidRPr="00DF1FBC" w:rsidRDefault="00DF1765">
            <w:pPr>
              <w:spacing w:after="0" w:line="240" w:lineRule="auto"/>
              <w:jc w:val="center"/>
              <w:rPr>
                <w:rFonts w:ascii="Garamond" w:eastAsia="Garamond" w:hAnsi="Garamond" w:cs="Garamond"/>
                <w:b/>
                <w:color w:val="000000" w:themeColor="text1"/>
                <w:sz w:val="20"/>
                <w:szCs w:val="20"/>
              </w:rPr>
            </w:pPr>
            <w:r>
              <w:rPr>
                <w:rFonts w:ascii="Garamond" w:eastAsia="Garamond" w:hAnsi="Garamond" w:cs="Garamond"/>
                <w:b/>
                <w:color w:val="000000" w:themeColor="text1"/>
                <w:sz w:val="20"/>
                <w:szCs w:val="20"/>
              </w:rPr>
              <w:t>12:00 – 01:00</w:t>
            </w:r>
            <w:r w:rsidR="00DF1FBC" w:rsidRPr="00DF1FBC">
              <w:rPr>
                <w:rFonts w:ascii="Garamond" w:eastAsia="Garamond" w:hAnsi="Garamond" w:cs="Garamond"/>
                <w:b/>
                <w:color w:val="000000" w:themeColor="text1"/>
                <w:sz w:val="20"/>
                <w:szCs w:val="20"/>
              </w:rPr>
              <w:t xml:space="preserve"> </w:t>
            </w:r>
            <w:r w:rsidR="008B10BC" w:rsidRPr="00DF1FBC">
              <w:rPr>
                <w:rFonts w:ascii="Garamond" w:eastAsia="Garamond" w:hAnsi="Garamond" w:cs="Garamond"/>
                <w:b/>
                <w:color w:val="000000" w:themeColor="text1"/>
                <w:sz w:val="20"/>
                <w:szCs w:val="20"/>
              </w:rPr>
              <w:t>p.m.</w:t>
            </w:r>
          </w:p>
        </w:tc>
        <w:tc>
          <w:tcPr>
            <w:tcW w:w="4234" w:type="dxa"/>
          </w:tcPr>
          <w:p w14:paraId="3B55BCC4" w14:textId="44F39AC2" w:rsidR="007D06BF" w:rsidRPr="00DF1FBC" w:rsidRDefault="00DF1FBC">
            <w:pPr>
              <w:spacing w:after="0" w:line="240" w:lineRule="auto"/>
              <w:jc w:val="right"/>
              <w:rPr>
                <w:rFonts w:ascii="Garamond" w:eastAsia="Garamond" w:hAnsi="Garamond" w:cs="Garamond"/>
                <w:b/>
                <w:color w:val="000000" w:themeColor="text1"/>
                <w:sz w:val="20"/>
                <w:szCs w:val="20"/>
              </w:rPr>
            </w:pPr>
            <w:bookmarkStart w:id="0" w:name="_Hlk77322833"/>
            <w:r w:rsidRPr="00DF1FBC">
              <w:rPr>
                <w:rFonts w:ascii="Garamond" w:hAnsi="Garamond" w:cs="Arial"/>
                <w:b/>
                <w:color w:val="000000" w:themeColor="text1"/>
                <w:sz w:val="20"/>
                <w:szCs w:val="20"/>
              </w:rPr>
              <w:t>BCSGA Boardroom, Campus Center</w:t>
            </w:r>
            <w:bookmarkEnd w:id="0"/>
            <w:r w:rsidR="00A43A3B">
              <w:rPr>
                <w:rFonts w:ascii="Garamond" w:hAnsi="Garamond" w:cs="Arial"/>
                <w:b/>
                <w:color w:val="000000" w:themeColor="text1"/>
                <w:sz w:val="20"/>
                <w:szCs w:val="20"/>
              </w:rPr>
              <w:t>/Zoom</w:t>
            </w:r>
          </w:p>
        </w:tc>
      </w:tr>
      <w:tr w:rsidR="00DF1FBC" w:rsidRPr="00DF1FBC" w14:paraId="09099F41" w14:textId="77777777">
        <w:tc>
          <w:tcPr>
            <w:tcW w:w="9360" w:type="dxa"/>
            <w:gridSpan w:val="3"/>
          </w:tcPr>
          <w:p w14:paraId="60E9EBD8" w14:textId="7F61D93B" w:rsidR="007D06BF" w:rsidRPr="00DF1FBC" w:rsidRDefault="00024718" w:rsidP="00024718">
            <w:pPr>
              <w:pStyle w:val="Subtitle"/>
              <w:tabs>
                <w:tab w:val="left" w:pos="2930"/>
                <w:tab w:val="right" w:pos="9144"/>
              </w:tabs>
              <w:ind w:firstLine="360"/>
              <w:rPr>
                <w:color w:val="000000" w:themeColor="text1"/>
              </w:rPr>
            </w:pPr>
            <w:r>
              <w:rPr>
                <w:color w:val="000000" w:themeColor="text1"/>
              </w:rPr>
              <w:tab/>
            </w:r>
            <w:r>
              <w:rPr>
                <w:color w:val="000000" w:themeColor="text1"/>
              </w:rPr>
              <w:tab/>
            </w:r>
            <w:r w:rsidR="008B10BC" w:rsidRPr="00DF1FBC">
              <w:rPr>
                <w:color w:val="000000" w:themeColor="text1"/>
              </w:rPr>
              <w:t xml:space="preserve">Meeting </w:t>
            </w:r>
            <w:proofErr w:type="spellStart"/>
            <w:r w:rsidR="008B10BC" w:rsidRPr="00DF1FBC">
              <w:rPr>
                <w:color w:val="000000" w:themeColor="text1"/>
              </w:rPr>
              <w:t>Zoomlink</w:t>
            </w:r>
            <w:proofErr w:type="spellEnd"/>
            <w:r w:rsidR="008B10BC" w:rsidRPr="00DF1FBC">
              <w:rPr>
                <w:color w:val="000000" w:themeColor="text1"/>
              </w:rPr>
              <w:t>: https://cccconfer.zoom.us/meeting/register/tJcudO6grDwjE9EV60Vgcn5Yy7j5huLsnEex</w:t>
            </w:r>
          </w:p>
        </w:tc>
      </w:tr>
    </w:tbl>
    <w:p w14:paraId="512F35A9" w14:textId="77777777" w:rsidR="007D06BF" w:rsidRPr="00DF1FBC" w:rsidRDefault="008B10BC">
      <w:pPr>
        <w:tabs>
          <w:tab w:val="left" w:pos="6327"/>
        </w:tabs>
        <w:spacing w:after="0" w:line="240" w:lineRule="auto"/>
        <w:rPr>
          <w:rFonts w:ascii="Garamond" w:eastAsia="Garamond" w:hAnsi="Garamond" w:cs="Garamond"/>
          <w:b/>
          <w:color w:val="000000" w:themeColor="text1"/>
        </w:rPr>
      </w:pPr>
      <w:r w:rsidRPr="00DF1FBC">
        <w:rPr>
          <w:noProof/>
          <w:color w:val="000000" w:themeColor="text1"/>
        </w:rPr>
        <mc:AlternateContent>
          <mc:Choice Requires="wpg">
            <w:drawing>
              <wp:anchor distT="0" distB="0" distL="114300" distR="114300" simplePos="0" relativeHeight="251658240" behindDoc="0" locked="0" layoutInCell="1" hidden="0" allowOverlap="1" wp14:anchorId="4F015151" wp14:editId="00997C7A">
                <wp:simplePos x="0" y="0"/>
                <wp:positionH relativeFrom="column">
                  <wp:posOffset>-609599</wp:posOffset>
                </wp:positionH>
                <wp:positionV relativeFrom="paragraph">
                  <wp:posOffset>0</wp:posOffset>
                </wp:positionV>
                <wp:extent cx="718756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752218" y="3780000"/>
                          <a:ext cx="71875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187565" cy="1270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87565" cy="12700"/>
                        </a:xfrm>
                        <a:prstGeom prst="rect"/>
                        <a:ln/>
                      </pic:spPr>
                    </pic:pic>
                  </a:graphicData>
                </a:graphic>
              </wp:anchor>
            </w:drawing>
          </mc:Fallback>
        </mc:AlternateContent>
      </w:r>
    </w:p>
    <w:p w14:paraId="0505B387" w14:textId="52A102FF" w:rsidR="008818F2" w:rsidRPr="00DF1FBC" w:rsidRDefault="008B10BC" w:rsidP="00BB3EC3">
      <w:pPr>
        <w:pStyle w:val="Heading1"/>
        <w:numPr>
          <w:ilvl w:val="0"/>
          <w:numId w:val="1"/>
        </w:numPr>
        <w:ind w:left="360"/>
        <w:rPr>
          <w:color w:val="000000" w:themeColor="text1"/>
        </w:rPr>
      </w:pPr>
      <w:r w:rsidRPr="00DF1FBC">
        <w:rPr>
          <w:color w:val="000000" w:themeColor="text1"/>
        </w:rPr>
        <w:t>CALL MEETING TO ORDER</w:t>
      </w:r>
    </w:p>
    <w:p w14:paraId="49491DA3" w14:textId="77777777" w:rsidR="007D06BF" w:rsidRPr="00DF1FBC" w:rsidRDefault="007D06BF">
      <w:p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p>
    <w:p w14:paraId="1502CC4F" w14:textId="77777777" w:rsidR="007D06BF" w:rsidRPr="00DF1FBC" w:rsidRDefault="008B10BC">
      <w:pPr>
        <w:pStyle w:val="Heading1"/>
        <w:numPr>
          <w:ilvl w:val="0"/>
          <w:numId w:val="1"/>
        </w:numPr>
        <w:ind w:left="360"/>
        <w:rPr>
          <w:color w:val="000000" w:themeColor="text1"/>
        </w:rPr>
      </w:pPr>
      <w:r w:rsidRPr="00DF1FBC">
        <w:rPr>
          <w:color w:val="000000" w:themeColor="text1"/>
        </w:rPr>
        <w:t xml:space="preserve">ASCERTAINMENT OF QUORUM </w:t>
      </w:r>
    </w:p>
    <w:p w14:paraId="2764C13A" w14:textId="77777777" w:rsidR="007D06BF" w:rsidRPr="00DF1FBC" w:rsidRDefault="008B10BC">
      <w:pPr>
        <w:pStyle w:val="Subtitle"/>
        <w:ind w:firstLine="360"/>
        <w:rPr>
          <w:b/>
          <w:color w:val="000000" w:themeColor="text1"/>
          <w:sz w:val="20"/>
          <w:szCs w:val="20"/>
        </w:rPr>
      </w:pPr>
      <w:r w:rsidRPr="00DF1FBC">
        <w:rPr>
          <w:color w:val="000000" w:themeColor="text1"/>
        </w:rPr>
        <w:t xml:space="preserve">A majority quorum must be established to hold a bona fide meeting </w:t>
      </w:r>
    </w:p>
    <w:p w14:paraId="5F558F55" w14:textId="77777777" w:rsidR="007D06BF" w:rsidRPr="00DF1FBC" w:rsidRDefault="007D06BF">
      <w:p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bookmarkStart w:id="1" w:name="_heading=h.gjdgxs" w:colFirst="0" w:colLast="0"/>
      <w:bookmarkEnd w:id="1"/>
    </w:p>
    <w:p w14:paraId="706891BC"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PUBLIC COMMENT</w:t>
      </w:r>
    </w:p>
    <w:p w14:paraId="33D1A2B0" w14:textId="338403C3" w:rsidR="007F7EBD" w:rsidRDefault="008B10BC" w:rsidP="002A6DB3">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14:paraId="0CB4B37F" w14:textId="77777777" w:rsidR="00157FFA" w:rsidRPr="002A6DB3" w:rsidRDefault="00157FFA" w:rsidP="002A6DB3">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p>
    <w:p w14:paraId="661923ED" w14:textId="0C5B1966" w:rsidR="007F7EBD" w:rsidRPr="007F7EBD" w:rsidRDefault="007F7EBD" w:rsidP="007F7EBD">
      <w:pPr>
        <w:pBdr>
          <w:top w:val="nil"/>
          <w:left w:val="nil"/>
          <w:bottom w:val="nil"/>
          <w:right w:val="nil"/>
          <w:between w:val="nil"/>
        </w:pBdr>
        <w:spacing w:after="0" w:line="240" w:lineRule="auto"/>
        <w:ind w:left="360"/>
        <w:rPr>
          <w:rFonts w:ascii="Garamond" w:eastAsia="Garamond" w:hAnsi="Garamond" w:cs="Garamond"/>
          <w:iCs/>
          <w:color w:val="000000" w:themeColor="text1"/>
          <w:sz w:val="16"/>
          <w:szCs w:val="16"/>
        </w:rPr>
      </w:pPr>
    </w:p>
    <w:p w14:paraId="376011D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color w:val="000000" w:themeColor="text1"/>
          <w:sz w:val="20"/>
          <w:szCs w:val="20"/>
        </w:rPr>
        <w:t>REPORTS OF THE ASSOCIATION</w:t>
      </w:r>
    </w:p>
    <w:p w14:paraId="7B991428" w14:textId="77777777" w:rsidR="007D06BF" w:rsidRPr="00DF1FBC" w:rsidRDefault="008B10BC">
      <w:pPr>
        <w:pBdr>
          <w:top w:val="nil"/>
          <w:left w:val="nil"/>
          <w:bottom w:val="nil"/>
          <w:right w:val="nil"/>
          <w:between w:val="nil"/>
        </w:pBdr>
        <w:spacing w:after="0" w:line="240" w:lineRule="auto"/>
        <w:ind w:left="360"/>
        <w:rPr>
          <w:rFonts w:ascii="Garamond" w:eastAsia="Garamond" w:hAnsi="Garamond" w:cs="Garamond"/>
          <w:color w:val="000000" w:themeColor="text1"/>
          <w:sz w:val="20"/>
          <w:szCs w:val="20"/>
        </w:rPr>
      </w:pPr>
      <w:r w:rsidRPr="00DF1FBC">
        <w:rPr>
          <w:rFonts w:ascii="Garamond" w:eastAsia="Garamond" w:hAnsi="Garamond" w:cs="Garamond"/>
          <w:i/>
          <w:color w:val="000000" w:themeColor="text1"/>
          <w:sz w:val="16"/>
          <w:szCs w:val="16"/>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14:paraId="3AA7456E" w14:textId="3A0B04EC" w:rsidR="007D06BF" w:rsidRDefault="008B10BC" w:rsidP="007F7EBD">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sidRPr="00DF1FBC">
        <w:rPr>
          <w:rFonts w:ascii="Garamond" w:eastAsia="Garamond" w:hAnsi="Garamond" w:cs="Garamond"/>
          <w:color w:val="000000" w:themeColor="text1"/>
          <w:sz w:val="20"/>
          <w:szCs w:val="20"/>
        </w:rPr>
        <w:t xml:space="preserve">Chair, </w:t>
      </w:r>
      <w:r w:rsidR="00DF1FBC" w:rsidRPr="00DF1FBC">
        <w:rPr>
          <w:rFonts w:ascii="Garamond" w:eastAsia="Garamond" w:hAnsi="Garamond" w:cs="Garamond"/>
          <w:i/>
          <w:color w:val="000000" w:themeColor="text1"/>
          <w:sz w:val="20"/>
          <w:szCs w:val="20"/>
        </w:rPr>
        <w:t>Director Sanchez</w:t>
      </w:r>
      <w:r w:rsidRPr="00DF1FBC">
        <w:rPr>
          <w:rFonts w:ascii="Garamond" w:eastAsia="Garamond" w:hAnsi="Garamond" w:cs="Garamond"/>
          <w:color w:val="000000" w:themeColor="text1"/>
          <w:sz w:val="20"/>
          <w:szCs w:val="20"/>
        </w:rPr>
        <w:t xml:space="preserve"> </w:t>
      </w:r>
    </w:p>
    <w:p w14:paraId="53C895B2" w14:textId="36A45212" w:rsidR="007F7EBD" w:rsidRPr="00DF1FBC" w:rsidRDefault="007F7EBD" w:rsidP="007F7EBD">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Senators</w:t>
      </w:r>
    </w:p>
    <w:p w14:paraId="3E1F7363" w14:textId="77777777" w:rsidR="00DF1FBC" w:rsidRPr="00DF1FBC" w:rsidRDefault="00DF1FBC" w:rsidP="00DF1FBC">
      <w:pPr>
        <w:pStyle w:val="ListParagraph"/>
        <w:numPr>
          <w:ilvl w:val="1"/>
          <w:numId w:val="1"/>
        </w:numPr>
        <w:spacing w:after="0" w:line="240" w:lineRule="auto"/>
        <w:rPr>
          <w:rFonts w:ascii="Garamond" w:hAnsi="Garamond"/>
          <w:color w:val="000000" w:themeColor="text1"/>
          <w:sz w:val="20"/>
          <w:szCs w:val="20"/>
        </w:rPr>
      </w:pPr>
      <w:r w:rsidRPr="00DF1FBC">
        <w:rPr>
          <w:rFonts w:ascii="Garamond" w:eastAsia="Cambria" w:hAnsi="Garamond"/>
          <w:color w:val="000000" w:themeColor="text1"/>
          <w:sz w:val="20"/>
          <w:szCs w:val="20"/>
        </w:rPr>
        <w:t>BCSGA Advisor, Mr. Ayala (∞ mins)</w:t>
      </w:r>
    </w:p>
    <w:p w14:paraId="180F716E" w14:textId="77777777" w:rsidR="008F7C49" w:rsidRPr="00DF1FBC" w:rsidRDefault="008F7C49" w:rsidP="004316FB">
      <w:pPr>
        <w:pStyle w:val="ColorfulList-Accent11"/>
        <w:spacing w:after="0"/>
        <w:ind w:left="0"/>
        <w:rPr>
          <w:rFonts w:ascii="Garamond" w:hAnsi="Garamond"/>
          <w:bCs/>
          <w:caps/>
          <w:color w:val="000000" w:themeColor="text1"/>
          <w:sz w:val="20"/>
          <w:szCs w:val="20"/>
        </w:rPr>
      </w:pPr>
    </w:p>
    <w:p w14:paraId="4A89BC37" w14:textId="77777777" w:rsidR="007D06BF" w:rsidRPr="00DF1FBC" w:rsidRDefault="007D06BF">
      <w:pPr>
        <w:pBdr>
          <w:top w:val="nil"/>
          <w:left w:val="nil"/>
          <w:bottom w:val="nil"/>
          <w:right w:val="nil"/>
          <w:between w:val="nil"/>
        </w:pBdr>
        <w:spacing w:after="0" w:line="240" w:lineRule="auto"/>
        <w:ind w:left="-4500"/>
        <w:rPr>
          <w:rFonts w:ascii="Garamond" w:eastAsia="Garamond" w:hAnsi="Garamond" w:cs="Garamond"/>
          <w:b/>
          <w:color w:val="000000" w:themeColor="text1"/>
          <w:sz w:val="20"/>
          <w:szCs w:val="20"/>
        </w:rPr>
      </w:pPr>
    </w:p>
    <w:p w14:paraId="21065A4E"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smallCaps/>
          <w:color w:val="000000" w:themeColor="text1"/>
          <w:sz w:val="20"/>
          <w:szCs w:val="20"/>
        </w:rPr>
      </w:pPr>
      <w:r w:rsidRPr="00DF1FBC">
        <w:rPr>
          <w:rFonts w:ascii="Garamond" w:eastAsia="Garamond" w:hAnsi="Garamond" w:cs="Garamond"/>
          <w:b/>
          <w:smallCaps/>
          <w:color w:val="000000" w:themeColor="text1"/>
          <w:sz w:val="20"/>
          <w:szCs w:val="20"/>
        </w:rPr>
        <w:t>NEW BUSINESS</w:t>
      </w:r>
    </w:p>
    <w:p w14:paraId="0BC33164" w14:textId="77777777" w:rsidR="007D06BF" w:rsidRDefault="008B10BC">
      <w:pPr>
        <w:pBdr>
          <w:top w:val="nil"/>
          <w:left w:val="nil"/>
          <w:bottom w:val="nil"/>
          <w:right w:val="nil"/>
          <w:between w:val="nil"/>
        </w:pBdr>
        <w:spacing w:after="0" w:line="240" w:lineRule="auto"/>
        <w:ind w:left="360"/>
        <w:rPr>
          <w:rFonts w:ascii="Garamond" w:eastAsia="Garamond" w:hAnsi="Garamond" w:cs="Garamond"/>
          <w:i/>
          <w:color w:val="000000" w:themeColor="text1"/>
          <w:sz w:val="16"/>
          <w:szCs w:val="16"/>
        </w:rPr>
      </w:pPr>
      <w:r w:rsidRPr="00DF1FBC">
        <w:rPr>
          <w:rFonts w:ascii="Garamond" w:eastAsia="Garamond" w:hAnsi="Garamond" w:cs="Garamond"/>
          <w:i/>
          <w:color w:val="000000" w:themeColor="text1"/>
          <w:sz w:val="16"/>
          <w:szCs w:val="16"/>
        </w:rPr>
        <w:t>Items listed have not already been discussed once and thus are considered for approval by the Body.</w:t>
      </w:r>
    </w:p>
    <w:p w14:paraId="3DCAC2C9" w14:textId="41B20395" w:rsidR="00BE1CD8" w:rsidRPr="00380D9C" w:rsidRDefault="00590629" w:rsidP="00380D9C">
      <w:pPr>
        <w:pStyle w:val="ListParagraph"/>
        <w:numPr>
          <w:ilvl w:val="1"/>
          <w:numId w:val="1"/>
        </w:numPr>
        <w:pBdr>
          <w:top w:val="nil"/>
          <w:left w:val="nil"/>
          <w:bottom w:val="nil"/>
          <w:right w:val="nil"/>
          <w:between w:val="nil"/>
        </w:pBdr>
        <w:spacing w:after="0" w:line="240" w:lineRule="auto"/>
        <w:rPr>
          <w:rFonts w:ascii="Garamond" w:eastAsia="Garamond" w:hAnsi="Garamond" w:cs="Garamond"/>
          <w:bCs/>
          <w:color w:val="000000" w:themeColor="text1"/>
          <w:sz w:val="20"/>
          <w:szCs w:val="20"/>
        </w:rPr>
      </w:pPr>
      <w:r>
        <w:rPr>
          <w:rFonts w:ascii="Garamond" w:eastAsia="Garamond" w:hAnsi="Garamond" w:cs="Garamond"/>
          <w:bCs/>
          <w:color w:val="000000" w:themeColor="text1"/>
          <w:sz w:val="20"/>
          <w:szCs w:val="20"/>
        </w:rPr>
        <w:t>ACTION ITEM: Request of updated</w:t>
      </w:r>
      <w:r w:rsidR="00595264">
        <w:rPr>
          <w:rFonts w:ascii="Garamond" w:eastAsia="Garamond" w:hAnsi="Garamond" w:cs="Garamond"/>
          <w:bCs/>
          <w:color w:val="000000" w:themeColor="text1"/>
          <w:sz w:val="20"/>
          <w:szCs w:val="20"/>
        </w:rPr>
        <w:t xml:space="preserve"> FY22</w:t>
      </w:r>
      <w:r>
        <w:rPr>
          <w:rFonts w:ascii="Garamond" w:eastAsia="Garamond" w:hAnsi="Garamond" w:cs="Garamond"/>
          <w:bCs/>
          <w:color w:val="000000" w:themeColor="text1"/>
          <w:sz w:val="20"/>
          <w:szCs w:val="20"/>
        </w:rPr>
        <w:t xml:space="preserve"> budget for submission to Senate Body and </w:t>
      </w:r>
      <w:r w:rsidR="00595264">
        <w:rPr>
          <w:rFonts w:ascii="Garamond" w:eastAsia="Garamond" w:hAnsi="Garamond" w:cs="Garamond"/>
          <w:bCs/>
          <w:color w:val="000000" w:themeColor="text1"/>
          <w:sz w:val="20"/>
          <w:szCs w:val="20"/>
        </w:rPr>
        <w:t>Executive Cabinet</w:t>
      </w:r>
    </w:p>
    <w:p w14:paraId="6195654D" w14:textId="77777777" w:rsidR="007D06BF" w:rsidRPr="00DF1FBC" w:rsidRDefault="007D06BF">
      <w:pPr>
        <w:pBdr>
          <w:top w:val="nil"/>
          <w:left w:val="nil"/>
          <w:bottom w:val="nil"/>
          <w:right w:val="nil"/>
          <w:between w:val="nil"/>
        </w:pBdr>
        <w:spacing w:after="0" w:line="240" w:lineRule="auto"/>
        <w:ind w:left="-4500"/>
        <w:rPr>
          <w:rFonts w:ascii="Garamond" w:eastAsia="Garamond" w:hAnsi="Garamond" w:cs="Garamond"/>
          <w:b/>
          <w:color w:val="000000" w:themeColor="text1"/>
          <w:sz w:val="20"/>
          <w:szCs w:val="20"/>
        </w:rPr>
      </w:pPr>
    </w:p>
    <w:p w14:paraId="3B5C1436" w14:textId="77777777" w:rsidR="007D06BF" w:rsidRPr="00DF1FBC" w:rsidRDefault="008B10BC">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color w:val="000000" w:themeColor="text1"/>
          <w:sz w:val="20"/>
          <w:szCs w:val="20"/>
        </w:rPr>
        <w:t>ANNOUNCEMENTS</w:t>
      </w:r>
    </w:p>
    <w:p w14:paraId="65DF0EEA" w14:textId="02235ACE" w:rsidR="00CD108B" w:rsidRDefault="008B10BC" w:rsidP="00C04C2A">
      <w:pPr>
        <w:pBdr>
          <w:top w:val="nil"/>
          <w:left w:val="nil"/>
          <w:bottom w:val="nil"/>
          <w:right w:val="nil"/>
          <w:between w:val="nil"/>
        </w:pBdr>
        <w:spacing w:after="0" w:line="240" w:lineRule="auto"/>
        <w:ind w:left="360"/>
        <w:rPr>
          <w:rFonts w:ascii="Garamond" w:eastAsia="Garamond" w:hAnsi="Garamond" w:cs="Garamond"/>
          <w:b/>
          <w:i/>
          <w:color w:val="000000" w:themeColor="text1"/>
          <w:sz w:val="16"/>
          <w:szCs w:val="16"/>
        </w:rPr>
      </w:pPr>
      <w:r w:rsidRPr="00DF1FBC">
        <w:rPr>
          <w:rFonts w:ascii="Garamond" w:eastAsia="Garamond" w:hAnsi="Garamond" w:cs="Garamond"/>
          <w:i/>
          <w:color w:val="000000" w:themeColor="text1"/>
          <w:sz w:val="16"/>
          <w:szCs w:val="16"/>
        </w:rPr>
        <w:t xml:space="preserve">The Chair shall recognize in turn BCSGA Officers requesting the floor for a period not to exceed one minute. </w:t>
      </w:r>
    </w:p>
    <w:p w14:paraId="1CFD1633" w14:textId="77777777" w:rsidR="00B46EA5" w:rsidRDefault="00B46EA5" w:rsidP="00B46EA5">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sidRPr="00DF1FBC">
        <w:rPr>
          <w:rFonts w:ascii="Garamond" w:eastAsia="Garamond" w:hAnsi="Garamond" w:cs="Garamond"/>
          <w:color w:val="000000" w:themeColor="text1"/>
          <w:sz w:val="20"/>
          <w:szCs w:val="20"/>
        </w:rPr>
        <w:t xml:space="preserve">Chair, </w:t>
      </w:r>
      <w:r w:rsidRPr="00DF1FBC">
        <w:rPr>
          <w:rFonts w:ascii="Garamond" w:eastAsia="Garamond" w:hAnsi="Garamond" w:cs="Garamond"/>
          <w:i/>
          <w:color w:val="000000" w:themeColor="text1"/>
          <w:sz w:val="20"/>
          <w:szCs w:val="20"/>
        </w:rPr>
        <w:t>Director Sanchez</w:t>
      </w:r>
      <w:r w:rsidRPr="00DF1FBC">
        <w:rPr>
          <w:rFonts w:ascii="Garamond" w:eastAsia="Garamond" w:hAnsi="Garamond" w:cs="Garamond"/>
          <w:color w:val="000000" w:themeColor="text1"/>
          <w:sz w:val="20"/>
          <w:szCs w:val="20"/>
        </w:rPr>
        <w:t xml:space="preserve"> </w:t>
      </w:r>
    </w:p>
    <w:p w14:paraId="344958A0" w14:textId="77777777" w:rsidR="00B46EA5" w:rsidRPr="00DF1FBC" w:rsidRDefault="00B46EA5" w:rsidP="00B46EA5">
      <w:pPr>
        <w:numPr>
          <w:ilvl w:val="1"/>
          <w:numId w:val="1"/>
        </w:numPr>
        <w:pBdr>
          <w:top w:val="nil"/>
          <w:left w:val="nil"/>
          <w:bottom w:val="nil"/>
          <w:right w:val="nil"/>
          <w:between w:val="nil"/>
        </w:pBdr>
        <w:spacing w:after="0" w:line="240" w:lineRule="auto"/>
        <w:rPr>
          <w:rFonts w:ascii="Garamond" w:eastAsia="Garamond" w:hAnsi="Garamond" w:cs="Garamond"/>
          <w:color w:val="000000" w:themeColor="text1"/>
          <w:sz w:val="20"/>
          <w:szCs w:val="20"/>
        </w:rPr>
      </w:pPr>
      <w:r>
        <w:rPr>
          <w:rFonts w:ascii="Garamond" w:eastAsia="Garamond" w:hAnsi="Garamond" w:cs="Garamond"/>
          <w:color w:val="000000" w:themeColor="text1"/>
          <w:sz w:val="20"/>
          <w:szCs w:val="20"/>
        </w:rPr>
        <w:t>Senators</w:t>
      </w:r>
    </w:p>
    <w:p w14:paraId="090EA8B8" w14:textId="4B6EE1D6" w:rsidR="00B46EA5" w:rsidRPr="00152DD2" w:rsidRDefault="00B46EA5" w:rsidP="00152DD2">
      <w:pPr>
        <w:pStyle w:val="ListParagraph"/>
        <w:numPr>
          <w:ilvl w:val="1"/>
          <w:numId w:val="1"/>
        </w:numPr>
        <w:spacing w:after="0" w:line="240" w:lineRule="auto"/>
        <w:rPr>
          <w:rFonts w:ascii="Garamond" w:hAnsi="Garamond"/>
          <w:color w:val="000000" w:themeColor="text1"/>
          <w:sz w:val="20"/>
          <w:szCs w:val="20"/>
        </w:rPr>
      </w:pPr>
      <w:r w:rsidRPr="00DF1FBC">
        <w:rPr>
          <w:rFonts w:ascii="Garamond" w:eastAsia="Cambria" w:hAnsi="Garamond"/>
          <w:color w:val="000000" w:themeColor="text1"/>
          <w:sz w:val="20"/>
          <w:szCs w:val="20"/>
        </w:rPr>
        <w:t>BCSGA Advisor, Mr. Ayala (∞ mins)</w:t>
      </w:r>
    </w:p>
    <w:p w14:paraId="5B43085A" w14:textId="5759CB32" w:rsidR="00D81707" w:rsidRPr="005445DA" w:rsidRDefault="00D81707" w:rsidP="00B46EA5">
      <w:pPr>
        <w:pStyle w:val="ListParagraph"/>
        <w:pBdr>
          <w:top w:val="nil"/>
          <w:left w:val="nil"/>
          <w:bottom w:val="nil"/>
          <w:right w:val="nil"/>
          <w:between w:val="nil"/>
        </w:pBdr>
        <w:spacing w:after="0" w:line="240" w:lineRule="auto"/>
        <w:ind w:left="1440"/>
        <w:rPr>
          <w:rFonts w:ascii="Garamond" w:eastAsia="Garamond" w:hAnsi="Garamond" w:cs="Garamond"/>
          <w:b/>
          <w:iCs/>
          <w:color w:val="000000" w:themeColor="text1"/>
          <w:sz w:val="20"/>
          <w:szCs w:val="20"/>
        </w:rPr>
      </w:pPr>
    </w:p>
    <w:p w14:paraId="2DFFF25B" w14:textId="05A8BDB2" w:rsidR="007D06BF" w:rsidRDefault="008B10BC" w:rsidP="00A43A3B">
      <w:pPr>
        <w:numPr>
          <w:ilvl w:val="0"/>
          <w:numId w:val="1"/>
        </w:num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r w:rsidRPr="00DF1FBC">
        <w:rPr>
          <w:rFonts w:ascii="Garamond" w:eastAsia="Garamond" w:hAnsi="Garamond" w:cs="Garamond"/>
          <w:b/>
          <w:smallCaps/>
          <w:color w:val="000000" w:themeColor="text1"/>
          <w:sz w:val="20"/>
          <w:szCs w:val="20"/>
        </w:rPr>
        <w:t>ADJOURNMENT</w:t>
      </w:r>
    </w:p>
    <w:p w14:paraId="3582191A" w14:textId="5B09C034" w:rsidR="00A43A3B" w:rsidRDefault="00A43A3B" w:rsidP="00A43A3B">
      <w:p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p>
    <w:p w14:paraId="201F68DA" w14:textId="77777777" w:rsidR="00A43A3B" w:rsidRPr="00A43A3B" w:rsidRDefault="00A43A3B" w:rsidP="00A43A3B">
      <w:pPr>
        <w:pBdr>
          <w:top w:val="nil"/>
          <w:left w:val="nil"/>
          <w:bottom w:val="nil"/>
          <w:right w:val="nil"/>
          <w:between w:val="nil"/>
        </w:pBdr>
        <w:spacing w:after="0" w:line="240" w:lineRule="auto"/>
        <w:ind w:left="360"/>
        <w:rPr>
          <w:rFonts w:ascii="Garamond" w:eastAsia="Garamond" w:hAnsi="Garamond" w:cs="Garamond"/>
          <w:b/>
          <w:color w:val="000000" w:themeColor="text1"/>
          <w:sz w:val="20"/>
          <w:szCs w:val="20"/>
        </w:rPr>
      </w:pPr>
    </w:p>
    <w:sectPr w:rsidR="00A43A3B" w:rsidRPr="00A43A3B">
      <w:headerReference w:type="default" r:id="rId9"/>
      <w:footerReference w:type="default" r:id="rId10"/>
      <w:headerReference w:type="first" r:id="rId11"/>
      <w:footerReference w:type="first" r:id="rId12"/>
      <w:pgSz w:w="12240" w:h="15840"/>
      <w:pgMar w:top="1440" w:right="1440" w:bottom="81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A7DB4" w14:textId="77777777" w:rsidR="00E57CC0" w:rsidRDefault="00E57CC0">
      <w:pPr>
        <w:spacing w:after="0" w:line="240" w:lineRule="auto"/>
      </w:pPr>
      <w:r>
        <w:separator/>
      </w:r>
    </w:p>
  </w:endnote>
  <w:endnote w:type="continuationSeparator" w:id="0">
    <w:p w14:paraId="3338C5DD" w14:textId="77777777" w:rsidR="00E57CC0" w:rsidRDefault="00E57CC0">
      <w:pPr>
        <w:spacing w:after="0" w:line="240" w:lineRule="auto"/>
      </w:pPr>
      <w:r>
        <w:continuationSeparator/>
      </w:r>
    </w:p>
  </w:endnote>
  <w:endnote w:type="continuationNotice" w:id="1">
    <w:p w14:paraId="66A4644F" w14:textId="77777777" w:rsidR="00E57CC0" w:rsidRDefault="00E57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AD28" w14:textId="77777777" w:rsidR="007D06BF" w:rsidRDefault="007D06BF">
    <w:pPr>
      <w:pBdr>
        <w:bottom w:val="single" w:sz="12" w:space="1" w:color="000000"/>
      </w:pBdr>
      <w:spacing w:after="0" w:line="240" w:lineRule="auto"/>
      <w:rPr>
        <w:rFonts w:ascii="Garamond" w:eastAsia="Garamond" w:hAnsi="Garamond" w:cs="Garamond"/>
        <w:sz w:val="20"/>
        <w:szCs w:val="20"/>
      </w:rPr>
    </w:pPr>
  </w:p>
  <w:p w14:paraId="52AA9233" w14:textId="77777777" w:rsidR="007D06BF" w:rsidRDefault="008B10BC">
    <w:pPr>
      <w:spacing w:after="0" w:line="240" w:lineRule="auto"/>
      <w:jc w:val="center"/>
      <w:rPr>
        <w:rFonts w:ascii="Garamond" w:eastAsia="Garamond" w:hAnsi="Garamond" w:cs="Garamond"/>
        <w:i/>
        <w:sz w:val="20"/>
        <w:szCs w:val="20"/>
      </w:rPr>
    </w:pPr>
    <w:r>
      <w:rPr>
        <w:rFonts w:ascii="Garamond" w:eastAsia="Garamond" w:hAnsi="Garamond" w:cs="Garamond"/>
        <w:i/>
        <w:sz w:val="20"/>
        <w:szCs w:val="20"/>
      </w:rPr>
      <w:t xml:space="preserve"> 661-395-4355 | studentlife@bakersfieldcollege.edu  |  </w:t>
    </w:r>
    <w:hyperlink r:id="rId1">
      <w:r>
        <w:rPr>
          <w:rFonts w:ascii="Garamond" w:eastAsia="Garamond" w:hAnsi="Garamond" w:cs="Garamond"/>
          <w:i/>
          <w:color w:val="0000FF"/>
          <w:sz w:val="20"/>
          <w:szCs w:val="20"/>
          <w:u w:val="single"/>
        </w:rPr>
        <w:t>www.bakersfieldcollege.edu/bcsga</w:t>
      </w:r>
    </w:hyperlink>
  </w:p>
  <w:p w14:paraId="74B790FB" w14:textId="77777777" w:rsidR="007D06BF" w:rsidRDefault="007D06BF">
    <w:pPr>
      <w:spacing w:after="0" w:line="240" w:lineRule="auto"/>
      <w:jc w:val="center"/>
      <w:rPr>
        <w:rFonts w:ascii="Garamond" w:eastAsia="Garamond" w:hAnsi="Garamond" w:cs="Garamond"/>
        <w:i/>
        <w:sz w:val="20"/>
        <w:szCs w:val="20"/>
      </w:rPr>
    </w:pPr>
  </w:p>
  <w:p w14:paraId="4141E0F3" w14:textId="77777777" w:rsidR="007D06BF" w:rsidRDefault="007D06BF">
    <w:pPr>
      <w:spacing w:after="0" w:line="240" w:lineRule="auto"/>
      <w:jc w:val="center"/>
      <w:rPr>
        <w:rFonts w:ascii="Garamond" w:eastAsia="Garamond" w:hAnsi="Garamond" w:cs="Garamond"/>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502E" w14:textId="77777777" w:rsidR="007D06BF" w:rsidRDefault="008B10BC">
    <w:pPr>
      <w:spacing w:after="0" w:line="240" w:lineRule="auto"/>
      <w:rPr>
        <w:rFonts w:ascii="Garamond" w:eastAsia="Garamond" w:hAnsi="Garamond" w:cs="Garamond"/>
        <w:b/>
        <w:i/>
        <w:sz w:val="16"/>
        <w:szCs w:val="16"/>
      </w:rPr>
    </w:pPr>
    <w:r>
      <w:rPr>
        <w:noProof/>
      </w:rPr>
      <w:drawing>
        <wp:anchor distT="0" distB="0" distL="114300" distR="114300" simplePos="0" relativeHeight="251658240" behindDoc="0" locked="0" layoutInCell="1" hidden="0" allowOverlap="1" wp14:anchorId="3C3B5096" wp14:editId="4A8F7052">
          <wp:simplePos x="0" y="0"/>
          <wp:positionH relativeFrom="column">
            <wp:posOffset>78741</wp:posOffset>
          </wp:positionH>
          <wp:positionV relativeFrom="paragraph">
            <wp:posOffset>-16509</wp:posOffset>
          </wp:positionV>
          <wp:extent cx="277495" cy="122745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7495" cy="1227455"/>
                  </a:xfrm>
                  <a:prstGeom prst="rect">
                    <a:avLst/>
                  </a:prstGeom>
                  <a:ln/>
                </pic:spPr>
              </pic:pic>
            </a:graphicData>
          </a:graphic>
        </wp:anchor>
      </w:drawing>
    </w:r>
  </w:p>
  <w:p w14:paraId="6804D272" w14:textId="77777777" w:rsidR="007D06BF" w:rsidRDefault="007D06BF">
    <w:pPr>
      <w:spacing w:after="0" w:line="240" w:lineRule="auto"/>
      <w:rPr>
        <w:rFonts w:ascii="Garamond" w:eastAsia="Garamond" w:hAnsi="Garamond" w:cs="Garamond"/>
        <w:i/>
        <w:sz w:val="16"/>
        <w:szCs w:val="16"/>
      </w:rPr>
    </w:pPr>
  </w:p>
  <w:p w14:paraId="1C0A422C" w14:textId="77777777" w:rsidR="007D06BF" w:rsidRDefault="007D06BF">
    <w:pPr>
      <w:pBdr>
        <w:bottom w:val="single" w:sz="12" w:space="1" w:color="000000"/>
      </w:pBdr>
      <w:spacing w:after="0" w:line="240" w:lineRule="auto"/>
      <w:ind w:right="900"/>
      <w:rPr>
        <w:rFonts w:ascii="Garamond" w:eastAsia="Garamond" w:hAnsi="Garamond" w:cs="Garamond"/>
        <w:b/>
        <w:sz w:val="16"/>
        <w:szCs w:val="16"/>
      </w:rPr>
    </w:pPr>
  </w:p>
  <w:p w14:paraId="509954E5" w14:textId="77777777" w:rsidR="007D06BF" w:rsidRDefault="008B10B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Agendas are posted seventy-two (72) hours, before the meetings commences in accordance with the Ralph M. Brown Act. Agendas are posted at the Bakersfield College Campus Center and online at </w:t>
    </w:r>
    <w:hyperlink r:id="rId2">
      <w:r>
        <w:rPr>
          <w:rFonts w:ascii="Garamond" w:eastAsia="Garamond" w:hAnsi="Garamond" w:cs="Garamond"/>
          <w:i/>
          <w:color w:val="0000FF"/>
          <w:sz w:val="16"/>
          <w:szCs w:val="16"/>
          <w:u w:val="single"/>
        </w:rPr>
        <w:t>www.bakersfieldcollege.edu/bcsga</w:t>
      </w:r>
    </w:hyperlink>
    <w:r>
      <w:rPr>
        <w:rFonts w:ascii="Garamond" w:eastAsia="Garamond" w:hAnsi="Garamond" w:cs="Garamond"/>
        <w:i/>
        <w:sz w:val="16"/>
        <w:szCs w:val="16"/>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14:paraId="255AB6E6" w14:textId="77777777" w:rsidR="007D06BF" w:rsidRDefault="007D06BF">
    <w:pPr>
      <w:spacing w:after="0" w:line="240" w:lineRule="auto"/>
      <w:ind w:right="1440"/>
      <w:rPr>
        <w:rFonts w:ascii="Garamond" w:eastAsia="Garamond" w:hAnsi="Garamond" w:cs="Garamond"/>
        <w:i/>
        <w:sz w:val="16"/>
        <w:szCs w:val="16"/>
      </w:rPr>
    </w:pPr>
  </w:p>
  <w:p w14:paraId="24276A00" w14:textId="77777777" w:rsidR="007D06BF" w:rsidRDefault="008B10BC">
    <w:pPr>
      <w:spacing w:after="0" w:line="240" w:lineRule="auto"/>
      <w:ind w:right="1440"/>
      <w:rPr>
        <w:rFonts w:ascii="Garamond" w:eastAsia="Garamond" w:hAnsi="Garamond" w:cs="Garamond"/>
        <w:i/>
        <w:sz w:val="16"/>
        <w:szCs w:val="16"/>
      </w:rPr>
    </w:pPr>
    <w:r>
      <w:rPr>
        <w:rFonts w:ascii="Garamond" w:eastAsia="Garamond" w:hAnsi="Garamond" w:cs="Garamond"/>
        <w:i/>
        <w:sz w:val="16"/>
        <w:szCs w:val="16"/>
      </w:rPr>
      <w:t xml:space="preserve">If you would like to request a copy of any of the agenda items or supporting materials listed, please contact Office of Student Life at (661) 395-4355 or email </w:t>
    </w:r>
    <w:hyperlink r:id="rId3">
      <w:r>
        <w:rPr>
          <w:rFonts w:ascii="Garamond" w:eastAsia="Garamond" w:hAnsi="Garamond" w:cs="Garamond"/>
          <w:i/>
          <w:color w:val="0000FF"/>
          <w:sz w:val="16"/>
          <w:szCs w:val="16"/>
          <w:u w:val="single"/>
        </w:rPr>
        <w:t>studentlife@bakersfieldcollege.edu</w:t>
      </w:r>
    </w:hyperlink>
    <w:r>
      <w:rPr>
        <w:rFonts w:ascii="Garamond" w:eastAsia="Garamond" w:hAnsi="Garamond" w:cs="Garamond"/>
        <w:i/>
        <w:sz w:val="16"/>
        <w:szCs w:val="16"/>
      </w:rPr>
      <w:t>.</w:t>
    </w:r>
  </w:p>
  <w:p w14:paraId="171A50AD" w14:textId="77777777" w:rsidR="007D06BF" w:rsidRDefault="007D06BF">
    <w:pPr>
      <w:spacing w:after="0" w:line="240" w:lineRule="auto"/>
      <w:ind w:right="1440"/>
      <w:rPr>
        <w:rFonts w:ascii="Garamond" w:eastAsia="Garamond" w:hAnsi="Garamond" w:cs="Garamond"/>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9316" w14:textId="77777777" w:rsidR="00E57CC0" w:rsidRDefault="00E57CC0">
      <w:pPr>
        <w:spacing w:after="0" w:line="240" w:lineRule="auto"/>
      </w:pPr>
      <w:r>
        <w:separator/>
      </w:r>
    </w:p>
  </w:footnote>
  <w:footnote w:type="continuationSeparator" w:id="0">
    <w:p w14:paraId="6FC620CF" w14:textId="77777777" w:rsidR="00E57CC0" w:rsidRDefault="00E57CC0">
      <w:pPr>
        <w:spacing w:after="0" w:line="240" w:lineRule="auto"/>
      </w:pPr>
      <w:r>
        <w:continuationSeparator/>
      </w:r>
    </w:p>
  </w:footnote>
  <w:footnote w:type="continuationNotice" w:id="1">
    <w:p w14:paraId="67C597AB" w14:textId="77777777" w:rsidR="00E57CC0" w:rsidRDefault="00E57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C2A8" w14:textId="77777777" w:rsidR="007D06BF" w:rsidRDefault="007D06BF">
    <w:pPr>
      <w:widowControl w:val="0"/>
      <w:pBdr>
        <w:top w:val="nil"/>
        <w:left w:val="nil"/>
        <w:bottom w:val="nil"/>
        <w:right w:val="nil"/>
        <w:between w:val="nil"/>
      </w:pBdr>
      <w:spacing w:after="0"/>
      <w:rPr>
        <w:rFonts w:ascii="Garamond" w:eastAsia="Garamond" w:hAnsi="Garamond" w:cs="Garamond"/>
        <w:color w:val="000000"/>
      </w:rPr>
    </w:pP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7015"/>
      <w:gridCol w:w="2335"/>
    </w:tblGrid>
    <w:tr w:rsidR="007D06BF" w14:paraId="4C507DBA" w14:textId="77777777">
      <w:tc>
        <w:tcPr>
          <w:tcW w:w="7015" w:type="dxa"/>
        </w:tcPr>
        <w:p w14:paraId="2EE9A091" w14:textId="77777777" w:rsidR="007D06BF" w:rsidRDefault="008B10BC">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16"/>
              <w:szCs w:val="16"/>
            </w:rPr>
          </w:pPr>
          <w:r>
            <w:rPr>
              <w:rFonts w:ascii="Garamond" w:eastAsia="Garamond" w:hAnsi="Garamond" w:cs="Garamond"/>
              <w:color w:val="FF0000"/>
              <w:sz w:val="16"/>
              <w:szCs w:val="16"/>
            </w:rPr>
            <w:t>BODY</w:t>
          </w:r>
          <w:r>
            <w:rPr>
              <w:rFonts w:ascii="Garamond" w:eastAsia="Garamond" w:hAnsi="Garamond" w:cs="Garamond"/>
              <w:color w:val="000000"/>
              <w:sz w:val="16"/>
              <w:szCs w:val="16"/>
            </w:rPr>
            <w:t xml:space="preserve"> of the Bakersfield College Student Government Association Agenda</w:t>
          </w:r>
        </w:p>
        <w:p w14:paraId="53C1A5FA" w14:textId="77777777" w:rsidR="007D06BF" w:rsidRDefault="008B10BC">
          <w:pPr>
            <w:pBdr>
              <w:top w:val="nil"/>
              <w:left w:val="nil"/>
              <w:bottom w:val="nil"/>
              <w:right w:val="nil"/>
              <w:between w:val="nil"/>
            </w:pBdr>
            <w:tabs>
              <w:tab w:val="center" w:pos="4680"/>
              <w:tab w:val="right" w:pos="9360"/>
            </w:tabs>
            <w:spacing w:after="0" w:line="240" w:lineRule="auto"/>
            <w:rPr>
              <w:rFonts w:ascii="Garamond" w:eastAsia="Garamond" w:hAnsi="Garamond" w:cs="Garamond"/>
              <w:color w:val="FF0000"/>
              <w:sz w:val="16"/>
              <w:szCs w:val="16"/>
            </w:rPr>
          </w:pPr>
          <w:r>
            <w:rPr>
              <w:rFonts w:ascii="Garamond" w:eastAsia="Garamond" w:hAnsi="Garamond" w:cs="Garamond"/>
              <w:color w:val="FF0000"/>
              <w:sz w:val="16"/>
              <w:szCs w:val="16"/>
            </w:rPr>
            <w:t>DATE</w:t>
          </w:r>
        </w:p>
      </w:tc>
      <w:tc>
        <w:tcPr>
          <w:tcW w:w="2335" w:type="dxa"/>
        </w:tcPr>
        <w:p w14:paraId="470956B7" w14:textId="77777777" w:rsidR="007D06BF" w:rsidRDefault="008B10BC">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Page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DF1FBC">
            <w:rPr>
              <w:rFonts w:ascii="Garamond" w:eastAsia="Garamond" w:hAnsi="Garamond" w:cs="Garamond"/>
              <w:noProof/>
              <w:color w:val="000000"/>
              <w:sz w:val="16"/>
              <w:szCs w:val="16"/>
            </w:rPr>
            <w:t>2</w:t>
          </w:r>
          <w:r>
            <w:rPr>
              <w:rFonts w:ascii="Garamond" w:eastAsia="Garamond" w:hAnsi="Garamond" w:cs="Garamond"/>
              <w:color w:val="000000"/>
              <w:sz w:val="16"/>
              <w:szCs w:val="16"/>
            </w:rPr>
            <w:fldChar w:fldCharType="end"/>
          </w:r>
        </w:p>
      </w:tc>
    </w:tr>
  </w:tbl>
  <w:p w14:paraId="46F41AD7" w14:textId="77777777" w:rsidR="007D06BF" w:rsidRDefault="007D06BF">
    <w:pPr>
      <w:pBdr>
        <w:top w:val="nil"/>
        <w:left w:val="nil"/>
        <w:bottom w:val="single" w:sz="12" w:space="1" w:color="000000"/>
        <w:right w:val="nil"/>
        <w:between w:val="nil"/>
      </w:pBdr>
      <w:tabs>
        <w:tab w:val="center" w:pos="4680"/>
        <w:tab w:val="right" w:pos="9360"/>
        <w:tab w:val="left" w:pos="1770"/>
      </w:tabs>
      <w:spacing w:after="0" w:line="240" w:lineRule="auto"/>
      <w:rPr>
        <w:rFonts w:ascii="Garamond" w:eastAsia="Garamond" w:hAnsi="Garamond" w:cs="Garamond"/>
        <w:color w:val="000000"/>
        <w:sz w:val="4"/>
        <w:szCs w:val="4"/>
      </w:rPr>
    </w:pPr>
  </w:p>
  <w:p w14:paraId="1DB694E1" w14:textId="77777777" w:rsidR="007D06BF" w:rsidRDefault="007D06BF">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sz w:val="4"/>
        <w:szCs w:val="4"/>
      </w:rPr>
    </w:pPr>
  </w:p>
  <w:p w14:paraId="007A4F5D" w14:textId="77777777" w:rsidR="007D06BF" w:rsidRDefault="007D06B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CA0" w14:textId="77777777" w:rsidR="007D06BF" w:rsidRDefault="008B10BC">
    <w:pPr>
      <w:pBdr>
        <w:top w:val="nil"/>
        <w:left w:val="nil"/>
        <w:bottom w:val="nil"/>
        <w:right w:val="nil"/>
        <w:between w:val="nil"/>
      </w:pBdr>
      <w:tabs>
        <w:tab w:val="center" w:pos="4680"/>
        <w:tab w:val="right" w:pos="9360"/>
      </w:tabs>
      <w:spacing w:after="0" w:line="240" w:lineRule="auto"/>
      <w:jc w:val="center"/>
      <w:rPr>
        <w:rFonts w:ascii="Garamond" w:eastAsia="Garamond" w:hAnsi="Garamond" w:cs="Garamond"/>
        <w:b/>
        <w:smallCaps/>
        <w:color w:val="000000"/>
        <w:sz w:val="35"/>
        <w:szCs w:val="35"/>
      </w:rPr>
    </w:pPr>
    <w:r>
      <w:rPr>
        <w:rFonts w:ascii="Garamond" w:eastAsia="Garamond" w:hAnsi="Garamond" w:cs="Garamond"/>
        <w:b/>
        <w:smallCaps/>
        <w:color w:val="000000"/>
        <w:sz w:val="35"/>
        <w:szCs w:val="35"/>
      </w:rPr>
      <w:t>Bakersfield College Student Government Association</w:t>
    </w:r>
  </w:p>
  <w:p w14:paraId="354F9EC4" w14:textId="77777777" w:rsidR="007D06BF" w:rsidRDefault="008B10BC">
    <w:pPr>
      <w:spacing w:after="0" w:line="240" w:lineRule="auto"/>
      <w:jc w:val="center"/>
      <w:rPr>
        <w:rFonts w:ascii="Garamond" w:eastAsia="Garamond" w:hAnsi="Garamond" w:cs="Garamond"/>
        <w:i/>
      </w:rPr>
    </w:pPr>
    <w:r>
      <w:rPr>
        <w:rFonts w:ascii="Garamond" w:eastAsia="Garamond" w:hAnsi="Garamond" w:cs="Garamond"/>
        <w:i/>
      </w:rPr>
      <w:t>1801 Panorama Drive, BCSGA Boardroom | Bakersfield, California 93305</w:t>
    </w:r>
  </w:p>
  <w:p w14:paraId="4A8A9A79" w14:textId="77777777" w:rsidR="007D06BF" w:rsidRDefault="007D06BF">
    <w:pPr>
      <w:pBdr>
        <w:top w:val="nil"/>
        <w:left w:val="nil"/>
        <w:bottom w:val="nil"/>
        <w:right w:val="nil"/>
        <w:between w:val="nil"/>
      </w:pBdr>
      <w:tabs>
        <w:tab w:val="center" w:pos="4680"/>
        <w:tab w:val="right" w:pos="9360"/>
      </w:tabs>
      <w:spacing w:after="0" w:line="240" w:lineRule="auto"/>
      <w:rPr>
        <w:rFonts w:ascii="Garamond" w:eastAsia="Garamond" w:hAnsi="Garamond" w:cs="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211"/>
    <w:multiLevelType w:val="hybridMultilevel"/>
    <w:tmpl w:val="E806DD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EE3E7A"/>
    <w:multiLevelType w:val="hybridMultilevel"/>
    <w:tmpl w:val="EC7E435C"/>
    <w:lvl w:ilvl="0" w:tplc="0409000F">
      <w:start w:val="1"/>
      <w:numFmt w:val="decimal"/>
      <w:lvlText w:val="%1."/>
      <w:lvlJc w:val="left"/>
      <w:pPr>
        <w:ind w:left="360" w:hanging="360"/>
      </w:pPr>
    </w:lvl>
    <w:lvl w:ilvl="1" w:tplc="3488C010">
      <w:start w:val="1"/>
      <w:numFmt w:val="lowerLetter"/>
      <w:lvlText w:val="%2."/>
      <w:lvlJc w:val="left"/>
      <w:pPr>
        <w:ind w:left="1440" w:hanging="360"/>
      </w:pPr>
      <w:rPr>
        <w:b/>
        <w:color w:val="auto"/>
      </w:rPr>
    </w:lvl>
    <w:lvl w:ilvl="2" w:tplc="0409001B">
      <w:start w:val="1"/>
      <w:numFmt w:val="lowerRoman"/>
      <w:lvlText w:val="%3."/>
      <w:lvlJc w:val="right"/>
      <w:pPr>
        <w:ind w:left="2160" w:hanging="180"/>
      </w:pPr>
    </w:lvl>
    <w:lvl w:ilvl="3" w:tplc="A8A2E00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04AC2"/>
    <w:multiLevelType w:val="multilevel"/>
    <w:tmpl w:val="6C92BA6A"/>
    <w:lvl w:ilvl="0">
      <w:start w:val="1"/>
      <w:numFmt w:val="decimal"/>
      <w:lvlText w:val="%1."/>
      <w:lvlJc w:val="left"/>
      <w:pPr>
        <w:ind w:left="810" w:hanging="36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05326F"/>
    <w:multiLevelType w:val="hybridMultilevel"/>
    <w:tmpl w:val="01A8E268"/>
    <w:lvl w:ilvl="0" w:tplc="34806780">
      <w:start w:val="3"/>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576837"/>
    <w:multiLevelType w:val="hybridMultilevel"/>
    <w:tmpl w:val="91E2ED8A"/>
    <w:lvl w:ilvl="0" w:tplc="87229D1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E373B7"/>
    <w:multiLevelType w:val="hybridMultilevel"/>
    <w:tmpl w:val="266A11E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BF"/>
    <w:rsid w:val="00024718"/>
    <w:rsid w:val="000D3E04"/>
    <w:rsid w:val="00152DD2"/>
    <w:rsid w:val="00157FFA"/>
    <w:rsid w:val="001B1F13"/>
    <w:rsid w:val="00251510"/>
    <w:rsid w:val="002859B0"/>
    <w:rsid w:val="002A6DB3"/>
    <w:rsid w:val="002C5A5E"/>
    <w:rsid w:val="002D44E3"/>
    <w:rsid w:val="002E7127"/>
    <w:rsid w:val="00380D9C"/>
    <w:rsid w:val="003F6703"/>
    <w:rsid w:val="004316FB"/>
    <w:rsid w:val="004337D1"/>
    <w:rsid w:val="004A20F6"/>
    <w:rsid w:val="005445DA"/>
    <w:rsid w:val="00590629"/>
    <w:rsid w:val="00595264"/>
    <w:rsid w:val="005C5EA4"/>
    <w:rsid w:val="00657469"/>
    <w:rsid w:val="007B6A3A"/>
    <w:rsid w:val="007D06BF"/>
    <w:rsid w:val="007F7EBD"/>
    <w:rsid w:val="008818F2"/>
    <w:rsid w:val="00895990"/>
    <w:rsid w:val="008B10BC"/>
    <w:rsid w:val="008F7C49"/>
    <w:rsid w:val="00A11B91"/>
    <w:rsid w:val="00A330DC"/>
    <w:rsid w:val="00A43A3B"/>
    <w:rsid w:val="00A846E4"/>
    <w:rsid w:val="00A97608"/>
    <w:rsid w:val="00AC2B5E"/>
    <w:rsid w:val="00B30A2C"/>
    <w:rsid w:val="00B46EA5"/>
    <w:rsid w:val="00B504DC"/>
    <w:rsid w:val="00B563A9"/>
    <w:rsid w:val="00BA4ED7"/>
    <w:rsid w:val="00BB3EC3"/>
    <w:rsid w:val="00BD209B"/>
    <w:rsid w:val="00BE1CD8"/>
    <w:rsid w:val="00BE5520"/>
    <w:rsid w:val="00C04C2A"/>
    <w:rsid w:val="00CD108B"/>
    <w:rsid w:val="00D81707"/>
    <w:rsid w:val="00DF1765"/>
    <w:rsid w:val="00DF1FBC"/>
    <w:rsid w:val="00E17806"/>
    <w:rsid w:val="00E50590"/>
    <w:rsid w:val="00E55413"/>
    <w:rsid w:val="00E57CC0"/>
    <w:rsid w:val="00EB31E3"/>
    <w:rsid w:val="00EB6B1B"/>
    <w:rsid w:val="00F47AA1"/>
    <w:rsid w:val="00F62805"/>
    <w:rsid w:val="00F81C32"/>
    <w:rsid w:val="00F941AF"/>
    <w:rsid w:val="00FA5C5F"/>
    <w:rsid w:val="00FD01C4"/>
    <w:rsid w:val="00FD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431F"/>
  <w15:docId w15:val="{C03E2223-BD87-45D3-A680-34BB4D98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DDE"/>
  </w:style>
  <w:style w:type="paragraph" w:styleId="Heading1">
    <w:name w:val="heading 1"/>
    <w:basedOn w:val="ColorfulList-Accent11"/>
    <w:link w:val="Heading1Char"/>
    <w:uiPriority w:val="9"/>
    <w:qFormat/>
    <w:rsid w:val="00606239"/>
    <w:pPr>
      <w:spacing w:after="0"/>
      <w:ind w:left="360" w:hanging="360"/>
      <w:outlineLvl w:val="0"/>
    </w:pPr>
    <w:rPr>
      <w:rFonts w:ascii="Garamond" w:hAnsi="Garamond"/>
      <w:b/>
      <w:cap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0">
    <w:name w:val="Colorful List - Accent 11"/>
    <w:basedOn w:val="Normal"/>
    <w:uiPriority w:val="34"/>
    <w:qFormat/>
    <w:rsid w:val="00FC0DDE"/>
    <w:pPr>
      <w:ind w:left="720"/>
      <w:contextualSpacing/>
    </w:pPr>
  </w:style>
  <w:style w:type="paragraph" w:styleId="Footer">
    <w:name w:val="footer"/>
    <w:basedOn w:val="Normal"/>
    <w:link w:val="FooterChar"/>
    <w:uiPriority w:val="99"/>
    <w:rsid w:val="00FC0DDE"/>
    <w:pPr>
      <w:tabs>
        <w:tab w:val="center" w:pos="4320"/>
        <w:tab w:val="right" w:pos="8640"/>
      </w:tabs>
    </w:pPr>
  </w:style>
  <w:style w:type="character" w:customStyle="1" w:styleId="FooterChar">
    <w:name w:val="Footer Char"/>
    <w:link w:val="Footer"/>
    <w:uiPriority w:val="99"/>
    <w:rsid w:val="00FC0DDE"/>
    <w:rPr>
      <w:rFonts w:ascii="Calibri" w:eastAsia="Calibri" w:hAnsi="Calibri" w:cs="Times New Roman"/>
    </w:rPr>
  </w:style>
  <w:style w:type="paragraph" w:styleId="Header">
    <w:name w:val="header"/>
    <w:basedOn w:val="Normal"/>
    <w:link w:val="HeaderChar"/>
    <w:uiPriority w:val="99"/>
    <w:unhideWhenUsed/>
    <w:rsid w:val="00FC0DDE"/>
    <w:pPr>
      <w:tabs>
        <w:tab w:val="center" w:pos="4680"/>
        <w:tab w:val="right" w:pos="9360"/>
      </w:tabs>
      <w:spacing w:after="0" w:line="240" w:lineRule="auto"/>
    </w:pPr>
  </w:style>
  <w:style w:type="character" w:customStyle="1" w:styleId="HeaderChar">
    <w:name w:val="Header Char"/>
    <w:link w:val="Header"/>
    <w:uiPriority w:val="99"/>
    <w:rsid w:val="00FC0DDE"/>
    <w:rPr>
      <w:rFonts w:ascii="Calibri" w:eastAsia="Calibri" w:hAnsi="Calibri" w:cs="Times New Roman"/>
    </w:rPr>
  </w:style>
  <w:style w:type="paragraph" w:styleId="PlainText">
    <w:name w:val="Plain Text"/>
    <w:basedOn w:val="Normal"/>
    <w:link w:val="PlainTextChar"/>
    <w:uiPriority w:val="99"/>
    <w:semiHidden/>
    <w:unhideWhenUsed/>
    <w:rsid w:val="00914AC0"/>
    <w:pPr>
      <w:spacing w:after="0" w:line="240" w:lineRule="auto"/>
    </w:pPr>
    <w:rPr>
      <w:rFonts w:ascii="Consolas" w:hAnsi="Consolas"/>
      <w:color w:val="000000"/>
      <w:sz w:val="21"/>
      <w:szCs w:val="21"/>
    </w:rPr>
  </w:style>
  <w:style w:type="character" w:customStyle="1" w:styleId="PlainTextChar">
    <w:name w:val="Plain Text Char"/>
    <w:link w:val="PlainText"/>
    <w:uiPriority w:val="99"/>
    <w:semiHidden/>
    <w:rsid w:val="00914AC0"/>
    <w:rPr>
      <w:rFonts w:ascii="Consolas" w:hAnsi="Consolas"/>
      <w:color w:val="000000"/>
      <w:sz w:val="21"/>
      <w:szCs w:val="21"/>
    </w:rPr>
  </w:style>
  <w:style w:type="paragraph" w:styleId="BalloonText">
    <w:name w:val="Balloon Text"/>
    <w:basedOn w:val="Normal"/>
    <w:link w:val="BalloonTextChar"/>
    <w:uiPriority w:val="99"/>
    <w:semiHidden/>
    <w:unhideWhenUsed/>
    <w:rsid w:val="008A4A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F3"/>
    <w:rPr>
      <w:rFonts w:ascii="Tahoma" w:hAnsi="Tahoma" w:cs="Tahoma"/>
      <w:sz w:val="16"/>
      <w:szCs w:val="16"/>
    </w:rPr>
  </w:style>
  <w:style w:type="character" w:customStyle="1" w:styleId="bumpedfont15">
    <w:name w:val="bumpedfont15"/>
    <w:rsid w:val="005E3443"/>
  </w:style>
  <w:style w:type="paragraph" w:customStyle="1" w:styleId="Default">
    <w:name w:val="Default"/>
    <w:rsid w:val="005802DF"/>
    <w:pPr>
      <w:autoSpaceDE w:val="0"/>
      <w:autoSpaceDN w:val="0"/>
      <w:adjustRightInd w:val="0"/>
    </w:pPr>
    <w:rPr>
      <w:rFonts w:ascii="Arial" w:hAnsi="Arial" w:cs="Arial"/>
      <w:color w:val="000000"/>
      <w:sz w:val="24"/>
      <w:szCs w:val="24"/>
    </w:rPr>
  </w:style>
  <w:style w:type="character" w:styleId="Hyperlink">
    <w:name w:val="Hyperlink"/>
    <w:uiPriority w:val="99"/>
    <w:unhideWhenUsed/>
    <w:rsid w:val="00025C8D"/>
    <w:rPr>
      <w:color w:val="0000FF"/>
      <w:u w:val="single"/>
    </w:rPr>
  </w:style>
  <w:style w:type="table" w:styleId="TableGrid">
    <w:name w:val="Table Grid"/>
    <w:basedOn w:val="TableNormal"/>
    <w:uiPriority w:val="59"/>
    <w:rsid w:val="00CB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E2D64"/>
    <w:pPr>
      <w:ind w:left="720"/>
      <w:contextualSpacing/>
    </w:pPr>
  </w:style>
  <w:style w:type="paragraph" w:customStyle="1" w:styleId="ColorfulList-Accent11">
    <w:name w:val="Colorful List - Accent 11"/>
    <w:basedOn w:val="Normal"/>
    <w:qFormat/>
    <w:rsid w:val="007E2D64"/>
    <w:pPr>
      <w:spacing w:line="240" w:lineRule="auto"/>
      <w:ind w:left="720"/>
      <w:contextualSpacing/>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pPr>
      <w:spacing w:after="0" w:line="240" w:lineRule="auto"/>
      <w:ind w:left="360"/>
    </w:pPr>
    <w:rPr>
      <w:rFonts w:ascii="Garamond" w:eastAsia="Garamond" w:hAnsi="Garamond" w:cs="Garamond"/>
      <w:i/>
      <w:sz w:val="16"/>
      <w:szCs w:val="16"/>
    </w:rPr>
  </w:style>
  <w:style w:type="character" w:customStyle="1" w:styleId="SubtitleChar">
    <w:name w:val="Subtitle Char"/>
    <w:basedOn w:val="DefaultParagraphFont"/>
    <w:link w:val="Subtitle"/>
    <w:uiPriority w:val="11"/>
    <w:rsid w:val="00606239"/>
    <w:rPr>
      <w:rFonts w:ascii="Garamond" w:eastAsia="Cambria" w:hAnsi="Garamond"/>
      <w:i/>
      <w:sz w:val="16"/>
      <w:szCs w:val="16"/>
    </w:rPr>
  </w:style>
  <w:style w:type="character" w:customStyle="1" w:styleId="Heading1Char">
    <w:name w:val="Heading 1 Char"/>
    <w:basedOn w:val="DefaultParagraphFont"/>
    <w:link w:val="Heading1"/>
    <w:uiPriority w:val="1"/>
    <w:rsid w:val="00606239"/>
    <w:rPr>
      <w:rFonts w:ascii="Garamond" w:eastAsia="Cambria" w:hAnsi="Garamond"/>
      <w:b/>
      <w:caps/>
    </w:rPr>
  </w:style>
  <w:style w:type="character" w:styleId="UnresolvedMention">
    <w:name w:val="Unresolved Mention"/>
    <w:basedOn w:val="DefaultParagraphFont"/>
    <w:uiPriority w:val="99"/>
    <w:semiHidden/>
    <w:unhideWhenUsed/>
    <w:rsid w:val="00606239"/>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738">
      <w:bodyDiv w:val="1"/>
      <w:marLeft w:val="0"/>
      <w:marRight w:val="0"/>
      <w:marTop w:val="0"/>
      <w:marBottom w:val="0"/>
      <w:divBdr>
        <w:top w:val="none" w:sz="0" w:space="0" w:color="auto"/>
        <w:left w:val="none" w:sz="0" w:space="0" w:color="auto"/>
        <w:bottom w:val="none" w:sz="0" w:space="0" w:color="auto"/>
        <w:right w:val="none" w:sz="0" w:space="0" w:color="auto"/>
      </w:divBdr>
    </w:div>
    <w:div w:id="224224203">
      <w:bodyDiv w:val="1"/>
      <w:marLeft w:val="0"/>
      <w:marRight w:val="0"/>
      <w:marTop w:val="0"/>
      <w:marBottom w:val="0"/>
      <w:divBdr>
        <w:top w:val="none" w:sz="0" w:space="0" w:color="auto"/>
        <w:left w:val="none" w:sz="0" w:space="0" w:color="auto"/>
        <w:bottom w:val="none" w:sz="0" w:space="0" w:color="auto"/>
        <w:right w:val="none" w:sz="0" w:space="0" w:color="auto"/>
      </w:divBdr>
    </w:div>
    <w:div w:id="429742910">
      <w:bodyDiv w:val="1"/>
      <w:marLeft w:val="0"/>
      <w:marRight w:val="0"/>
      <w:marTop w:val="0"/>
      <w:marBottom w:val="0"/>
      <w:divBdr>
        <w:top w:val="none" w:sz="0" w:space="0" w:color="auto"/>
        <w:left w:val="none" w:sz="0" w:space="0" w:color="auto"/>
        <w:bottom w:val="none" w:sz="0" w:space="0" w:color="auto"/>
        <w:right w:val="none" w:sz="0" w:space="0" w:color="auto"/>
      </w:divBdr>
    </w:div>
    <w:div w:id="1177579289">
      <w:bodyDiv w:val="1"/>
      <w:marLeft w:val="0"/>
      <w:marRight w:val="0"/>
      <w:marTop w:val="0"/>
      <w:marBottom w:val="0"/>
      <w:divBdr>
        <w:top w:val="none" w:sz="0" w:space="0" w:color="auto"/>
        <w:left w:val="none" w:sz="0" w:space="0" w:color="auto"/>
        <w:bottom w:val="none" w:sz="0" w:space="0" w:color="auto"/>
        <w:right w:val="none" w:sz="0" w:space="0" w:color="auto"/>
      </w:divBdr>
    </w:div>
    <w:div w:id="1459228321">
      <w:bodyDiv w:val="1"/>
      <w:marLeft w:val="0"/>
      <w:marRight w:val="0"/>
      <w:marTop w:val="0"/>
      <w:marBottom w:val="0"/>
      <w:divBdr>
        <w:top w:val="none" w:sz="0" w:space="0" w:color="auto"/>
        <w:left w:val="none" w:sz="0" w:space="0" w:color="auto"/>
        <w:bottom w:val="none" w:sz="0" w:space="0" w:color="auto"/>
        <w:right w:val="none" w:sz="0" w:space="0" w:color="auto"/>
      </w:divBdr>
    </w:div>
    <w:div w:id="212823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tudentlife@bakersfieldcollege.edu" TargetMode="External"/><Relationship Id="rId2" Type="http://schemas.openxmlformats.org/officeDocument/2006/relationships/hyperlink" Target="http://www.bakersfieldcollege.edu/bcsga"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4SnVh9Ezw/8c2d9/sbXVdgCSQ==">AMUW2mUUm94ZFVzD5OAhiZteZut9x0gdlQW/OIhqZ6pzrZKNAeT3cYTWgpQx2ZCjBvQrCF2dVZDbrFNt4wePrNXXvxNsgcudbh5D1p6kpJusNUah0btzdGF73wqNLWu/Mrx/NwPG9ik4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 User</dc:creator>
  <cp:lastModifiedBy>Juan Sanchez</cp:lastModifiedBy>
  <cp:revision>21</cp:revision>
  <dcterms:created xsi:type="dcterms:W3CDTF">2021-08-25T22:14:00Z</dcterms:created>
  <dcterms:modified xsi:type="dcterms:W3CDTF">2021-09-13T06:40:00Z</dcterms:modified>
</cp:coreProperties>
</file>