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August 9th,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4"/>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pStyle w:val="Subtitle"/>
        <w:ind w:left="0" w:firstLine="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numPr>
          <w:ilvl w:val="0"/>
          <w:numId w:val="4"/>
        </w:numPr>
        <w:ind w:left="81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numPr>
          <w:ilvl w:val="0"/>
          <w:numId w:val="4"/>
        </w:numPr>
        <w:ind w:left="810" w:hanging="360"/>
        <w:rPr/>
      </w:pPr>
      <w:r w:rsidDel="00000000" w:rsidR="00000000" w:rsidRPr="00000000">
        <w:rPr>
          <w:rtl w:val="0"/>
        </w:rPr>
        <w:t xml:space="preserve">CORRECTIONS TO THE MINUTES</w:t>
      </w:r>
    </w:p>
    <w:p w:rsidR="00000000" w:rsidDel="00000000" w:rsidP="00000000" w:rsidRDefault="00000000" w:rsidRPr="00000000" w14:paraId="00000012">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w:t>
      </w:r>
      <w:r w:rsidDel="00000000" w:rsidR="00000000" w:rsidRPr="00000000">
        <w:rPr>
          <w:rFonts w:ascii="Garamond" w:cs="Garamond" w:eastAsia="Garamond" w:hAnsi="Garamond"/>
          <w:sz w:val="20"/>
          <w:szCs w:val="20"/>
          <w:rtl w:val="0"/>
        </w:rPr>
        <w:t xml:space="preserve">n Wednesday, July 26th, 2023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numPr>
          <w:ilvl w:val="0"/>
          <w:numId w:val="4"/>
        </w:numPr>
        <w:ind w:left="810" w:hanging="360"/>
        <w:rPr/>
      </w:pPr>
      <w:r w:rsidDel="00000000" w:rsidR="00000000" w:rsidRPr="00000000">
        <w:rPr>
          <w:rtl w:val="0"/>
        </w:rPr>
        <w:t xml:space="preserve">PUBLIC COMMENT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numPr>
          <w:ilvl w:val="0"/>
          <w:numId w:val="4"/>
        </w:numPr>
        <w:ind w:left="810" w:hanging="360"/>
        <w:rPr>
          <w:b w:val="0"/>
        </w:rPr>
      </w:pPr>
      <w:r w:rsidDel="00000000" w:rsidR="00000000" w:rsidRPr="00000000">
        <w:rPr>
          <w:sz w:val="28"/>
          <w:szCs w:val="28"/>
          <w:rtl w:val="0"/>
        </w:rPr>
        <w:t xml:space="preserve">receipt of correspondence to the senate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Appointments to the Participatory Governance Committees</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Academic Senate</w:t>
      </w:r>
    </w:p>
    <w:p w:rsidR="00000000" w:rsidDel="00000000" w:rsidP="00000000" w:rsidRDefault="00000000" w:rsidRPr="00000000" w14:paraId="0000001C">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Accessibility and ADA Task Force</w:t>
      </w:r>
      <w:r w:rsidDel="00000000" w:rsidR="00000000" w:rsidRPr="00000000">
        <w:rPr>
          <w:rtl w:val="0"/>
        </w:rPr>
      </w:r>
    </w:p>
    <w:p w:rsidR="00000000" w:rsidDel="00000000" w:rsidP="00000000" w:rsidRDefault="00000000" w:rsidRPr="00000000" w14:paraId="0000001D">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1E">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1F">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20">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21">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22">
      <w:pPr>
        <w:widowControl w:val="0"/>
        <w:numPr>
          <w:ilvl w:val="0"/>
          <w:numId w:val="5"/>
        </w:numPr>
        <w:spacing w:after="0" w:line="240" w:lineRule="auto"/>
        <w:ind w:left="2160" w:hanging="360"/>
        <w:rPr>
          <w:rFonts w:ascii="Garamond" w:cs="Garamond" w:eastAsia="Garamond" w:hAnsi="Garamond"/>
          <w:sz w:val="20"/>
          <w:szCs w:val="20"/>
        </w:rPr>
      </w:pPr>
      <w:bookmarkStart w:colFirst="0" w:colLast="0" w:name="_heading=h.30j0zll" w:id="0"/>
      <w:bookmarkEnd w:id="0"/>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23">
      <w:pPr>
        <w:widowControl w:val="0"/>
        <w:numPr>
          <w:ilvl w:val="0"/>
          <w:numId w:val="5"/>
        </w:numPr>
        <w:spacing w:after="0" w:line="240" w:lineRule="auto"/>
        <w:ind w:left="2160" w:hanging="360"/>
        <w:rPr>
          <w:rFonts w:ascii="Garamond" w:cs="Garamond" w:eastAsia="Garamond" w:hAnsi="Garamond"/>
          <w:sz w:val="20"/>
          <w:szCs w:val="20"/>
        </w:rPr>
      </w:pPr>
      <w:bookmarkStart w:colFirst="0" w:colLast="0" w:name="_heading=h.pmtadse5hci3" w:id="1"/>
      <w:bookmarkEnd w:id="1"/>
      <w:r w:rsidDel="00000000" w:rsidR="00000000" w:rsidRPr="00000000">
        <w:rPr>
          <w:rFonts w:ascii="Garamond" w:cs="Garamond" w:eastAsia="Garamond" w:hAnsi="Garamond"/>
          <w:sz w:val="20"/>
          <w:szCs w:val="20"/>
          <w:rtl w:val="0"/>
        </w:rPr>
        <w:t xml:space="preserve">Enrollment Management Committee</w:t>
      </w:r>
      <w:r w:rsidDel="00000000" w:rsidR="00000000" w:rsidRPr="00000000">
        <w:rPr>
          <w:rtl w:val="0"/>
        </w:rPr>
      </w:r>
    </w:p>
    <w:p w:rsidR="00000000" w:rsidDel="00000000" w:rsidP="00000000" w:rsidRDefault="00000000" w:rsidRPr="00000000" w14:paraId="00000024">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25">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26">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27">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Professional Development Committee</w:t>
      </w:r>
      <w:r w:rsidDel="00000000" w:rsidR="00000000" w:rsidRPr="00000000">
        <w:rPr>
          <w:rtl w:val="0"/>
        </w:rPr>
      </w:r>
    </w:p>
    <w:p w:rsidR="00000000" w:rsidDel="00000000" w:rsidP="00000000" w:rsidRDefault="00000000" w:rsidRPr="00000000" w14:paraId="00000028">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29">
      <w:pPr>
        <w:widowControl w:val="0"/>
        <w:numPr>
          <w:ilvl w:val="0"/>
          <w:numId w:val="5"/>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numPr>
          <w:ilvl w:val="0"/>
          <w:numId w:val="4"/>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numPr>
          <w:ilvl w:val="0"/>
          <w:numId w:val="4"/>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 </w:t>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3F">
      <w:pPr>
        <w:pStyle w:val="Heading1"/>
        <w:ind w:left="0" w:firstLine="0"/>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1">
      <w:pPr>
        <w:pStyle w:val="Heading1"/>
        <w:numPr>
          <w:ilvl w:val="0"/>
          <w:numId w:val="4"/>
        </w:numPr>
        <w:ind w:left="810" w:hanging="360"/>
        <w:rPr/>
      </w:pPr>
      <w:r w:rsidDel="00000000" w:rsidR="00000000" w:rsidRPr="00000000">
        <w:rPr>
          <w:rtl w:val="0"/>
        </w:rPr>
        <w:t xml:space="preserve">APPOINTMENTS OF ASSOCIATION OFFICERS</w:t>
      </w:r>
    </w:p>
    <w:p w:rsidR="00000000" w:rsidDel="00000000" w:rsidP="00000000" w:rsidRDefault="00000000" w:rsidRPr="00000000" w14:paraId="00000042">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43">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Moises Camarena for the position of Legislative Affairs Manager</w:t>
      </w:r>
      <w:r w:rsidDel="00000000" w:rsidR="00000000" w:rsidRPr="00000000">
        <w:rPr>
          <w:rFonts w:ascii="Garamond" w:cs="Garamond" w:eastAsia="Garamond" w:hAnsi="Garamond"/>
          <w:color w:val="ff0000"/>
          <w:sz w:val="20"/>
          <w:szCs w:val="20"/>
          <w:rtl w:val="0"/>
        </w:rPr>
        <w:t xml:space="preserve"> </w:t>
      </w:r>
      <w:r w:rsidDel="00000000" w:rsidR="00000000" w:rsidRPr="00000000">
        <w:rPr>
          <w:rtl w:val="0"/>
        </w:rPr>
      </w:r>
    </w:p>
    <w:p w:rsidR="00000000" w:rsidDel="00000000" w:rsidP="00000000" w:rsidRDefault="00000000" w:rsidRPr="00000000" w14:paraId="00000044">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45">
      <w:pPr>
        <w:pStyle w:val="Heading1"/>
        <w:numPr>
          <w:ilvl w:val="0"/>
          <w:numId w:val="4"/>
        </w:numPr>
        <w:ind w:left="810" w:hanging="360"/>
        <w:rPr/>
      </w:pPr>
      <w:r w:rsidDel="00000000" w:rsidR="00000000" w:rsidRPr="00000000">
        <w:rPr>
          <w:rtl w:val="0"/>
        </w:rPr>
        <w:t xml:space="preserve">OATH OF OFFICE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16"/>
          <w:szCs w:val="16"/>
        </w:rPr>
      </w:pPr>
      <w:r w:rsidDel="00000000" w:rsidR="00000000" w:rsidRPr="00000000">
        <w:rPr>
          <w:rFonts w:ascii="Garamond" w:cs="Garamond" w:eastAsia="Garamond" w:hAnsi="Garamond"/>
          <w:b w:val="1"/>
          <w:sz w:val="20"/>
          <w:szCs w:val="20"/>
          <w:rtl w:val="0"/>
        </w:rPr>
        <w:t xml:space="preserve">10.</w:t>
        <w:tab/>
        <w:t xml:space="preserve">  ELECTION OF OFFICERS OF THE SENATE</w:t>
      </w:r>
      <w:r w:rsidDel="00000000" w:rsidR="00000000" w:rsidRPr="00000000">
        <w:rPr>
          <w:rFonts w:ascii="Garamond" w:cs="Garamond" w:eastAsia="Garamond" w:hAnsi="Garamond"/>
          <w:sz w:val="16"/>
          <w:szCs w:val="16"/>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Senate may elect a Senate Pro-Tempore, pursuant to the BCSGA Constitution Article VI, section 6, and Chairperson of each Senate Standing Committee. The  Senate may consider the character, professional competence, physical or mental health, or other matters permissible, of certain individuals during consideration of this  position. Then, the Senate will consider a binding resolution to appoint a Senator as the Senate Officer established by the BCGSA COBRA. Under the Brown Act, the  Senate may not close the meeting.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The Senate shall elect Senate Pro-Tempore and the Chairperson to the Senate Committee on  Academic Affairs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240" w:lineRule="auto"/>
        <w:ind w:left="810" w:hanging="45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UNFINISHED BUSINESS</w:t>
      </w:r>
    </w:p>
    <w:p w:rsidR="00000000" w:rsidDel="00000000" w:rsidP="00000000" w:rsidRDefault="00000000" w:rsidRPr="00000000" w14:paraId="0000004E">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p>
    <w:p w:rsidR="00000000" w:rsidDel="00000000" w:rsidP="00000000" w:rsidRDefault="00000000" w:rsidRPr="00000000" w14:paraId="0000004F">
      <w:pPr>
        <w:numPr>
          <w:ilvl w:val="1"/>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Town Hall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1"/>
        <w:ind w:left="360" w:firstLine="0"/>
        <w:rPr/>
      </w:pPr>
      <w:r w:rsidDel="00000000" w:rsidR="00000000" w:rsidRPr="00000000">
        <w:rPr>
          <w:smallCaps w:val="0"/>
          <w:rtl w:val="0"/>
        </w:rPr>
        <w:t xml:space="preserve">12.    NEW BUSINESS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Homecoming Slogan</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Meeting with President Watkin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ind w:left="810" w:hanging="450"/>
        <w:rPr/>
      </w:pPr>
      <w:r w:rsidDel="00000000" w:rsidR="00000000" w:rsidRPr="00000000">
        <w:rPr>
          <w:smallCaps w:val="0"/>
          <w:rtl w:val="0"/>
        </w:rPr>
        <w:t xml:space="preserve">13.    ANNOUNCEMENTS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KCCD Retreat - Tomorrow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Strengthening Participatory Government - August 15</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New Student Convocation - August 15</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BCSGA Team Bonding Workshop - August 18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ind w:left="360" w:firstLine="0"/>
        <w:rPr/>
      </w:pPr>
      <w:r w:rsidDel="00000000" w:rsidR="00000000" w:rsidRPr="00000000">
        <w:rPr>
          <w:smallCaps w:val="0"/>
          <w:rtl w:val="0"/>
        </w:rPr>
        <w:t xml:space="preserve">14.    ADJOURNMENT</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D">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E">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F">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7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7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73">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74">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6">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7">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8">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63">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July 9th, 2023</w:t>
          </w: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9">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i w:val="0"/>
        <w:sz w:val="26"/>
        <w:szCs w:val="26"/>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TPNSNVwApyBsa3E6gADEe5UHUA==">CgMxLjAaHgoBMBIZChcIB0ITCghHYXJhbW9uZBIHR3VuZ3N1aDIJaC4zMGowemxsMg5oLnBtdGFkc2U1aGNpMzgAciExQ0IyYUZQZ20yMkZIcDlZSkN4OWZoa19fd3E2M1cxQzQ=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