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July 12th,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rFonts w:ascii="Garamond" w:cs="Garamond" w:eastAsia="Garamond" w:hAnsi="Garamond"/>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0">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1">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June 28th,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1"/>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Academic Affairs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Advancement of Bakersfield College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Government Operations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2F">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3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Participatory Governance Committee Overview</w:t>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Presentation on Updates to Brown Act</w:t>
      </w:r>
      <w:r w:rsidDel="00000000" w:rsidR="00000000" w:rsidRPr="00000000">
        <w:rPr>
          <w:rtl w:val="0"/>
        </w:rPr>
      </w:r>
    </w:p>
    <w:p w:rsidR="00000000" w:rsidDel="00000000" w:rsidP="00000000" w:rsidRDefault="00000000" w:rsidRPr="00000000" w14:paraId="00000032">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SGA Team Bonding Workshop</w:t>
      </w: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Services Sticker Update</w:t>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Meeting with President Watkin</w:t>
      </w:r>
      <w:r w:rsidDel="00000000" w:rsidR="00000000" w:rsidRPr="00000000">
        <w:rPr>
          <w:rtl w:val="0"/>
        </w:rPr>
      </w:r>
    </w:p>
    <w:p w:rsidR="00000000" w:rsidDel="00000000" w:rsidP="00000000" w:rsidRDefault="00000000" w:rsidRPr="00000000" w14:paraId="0000003A">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Retreat Goals </w:t>
      </w:r>
      <w:r w:rsidDel="00000000" w:rsidR="00000000" w:rsidRPr="00000000">
        <w:rPr>
          <w:rtl w:val="0"/>
        </w:rPr>
      </w:r>
    </w:p>
    <w:p w:rsidR="00000000" w:rsidDel="00000000" w:rsidP="00000000" w:rsidRDefault="00000000" w:rsidRPr="00000000" w14:paraId="0000003B">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Brainstorm for 99th Session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numPr>
          <w:ilvl w:val="0"/>
          <w:numId w:val="1"/>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0">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1">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2">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6">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7">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12th, 2023</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4y8Ho4eE6oFQMUUfhw0Zktr9A==">CgMxLjAaHgoBMBIZChcIB0ITCghHYXJhbW9uZBIHR3VuZ3N1aDgAciExOXZfOW5wTzNSTjN6TEVwY1ktblNIY2YtLUpnbWdFX2c=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