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June</w:t>
            </w:r>
            <w:r w:rsidDel="00000000" w:rsidR="00000000" w:rsidRPr="00000000">
              <w:rPr>
                <w:rFonts w:ascii="Garamond" w:cs="Garamond" w:eastAsia="Garamond" w:hAnsi="Garamond"/>
                <w:b w:val="1"/>
                <w:color w:val="ff0000"/>
                <w:sz w:val="20"/>
                <w:szCs w:val="20"/>
                <w:rtl w:val="0"/>
              </w:rPr>
              <w:t xml:space="preserve"> </w:t>
            </w:r>
            <w:r w:rsidDel="00000000" w:rsidR="00000000" w:rsidRPr="00000000">
              <w:rPr>
                <w:rFonts w:ascii="Garamond" w:cs="Garamond" w:eastAsia="Garamond" w:hAnsi="Garamond"/>
                <w:b w:val="1"/>
                <w:sz w:val="20"/>
                <w:szCs w:val="20"/>
                <w:rtl w:val="0"/>
              </w:rPr>
              <w:t xml:space="preserve">14, 2023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4:34 pm.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E">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72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 Present</w:t>
      </w:r>
    </w:p>
    <w:p w:rsidR="00000000" w:rsidDel="00000000" w:rsidP="00000000" w:rsidRDefault="00000000" w:rsidRPr="00000000" w14:paraId="00000011">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Present</w:t>
      </w:r>
    </w:p>
    <w:p w:rsidR="00000000" w:rsidDel="00000000" w:rsidP="00000000" w:rsidRDefault="00000000" w:rsidRPr="00000000" w14:paraId="00000012">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Concepcion - Present</w:t>
      </w:r>
    </w:p>
    <w:p w:rsidR="00000000" w:rsidDel="00000000" w:rsidP="00000000" w:rsidRDefault="00000000" w:rsidRPr="00000000" w14:paraId="00000013">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Present</w:t>
      </w:r>
    </w:p>
    <w:p w:rsidR="00000000" w:rsidDel="00000000" w:rsidP="00000000" w:rsidRDefault="00000000" w:rsidRPr="00000000" w14:paraId="00000014">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 Present</w:t>
      </w:r>
    </w:p>
    <w:p w:rsidR="00000000" w:rsidDel="00000000" w:rsidP="00000000" w:rsidRDefault="00000000" w:rsidRPr="00000000" w14:paraId="0000001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5/5 present.</w:t>
      </w:r>
    </w:p>
    <w:p w:rsidR="00000000" w:rsidDel="00000000" w:rsidP="00000000" w:rsidRDefault="00000000" w:rsidRPr="00000000" w14:paraId="00000017">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8">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9">
      <w:pPr>
        <w:pStyle w:val="Subtitle"/>
        <w:ind w:firstLine="72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w:t>
      </w:r>
      <w:r w:rsidDel="00000000" w:rsidR="00000000" w:rsidRPr="00000000">
        <w:rPr>
          <w:rFonts w:ascii="Garamond" w:cs="Garamond" w:eastAsia="Garamond" w:hAnsi="Garamond"/>
          <w:sz w:val="20"/>
          <w:szCs w:val="20"/>
          <w:rtl w:val="0"/>
        </w:rPr>
        <w:t xml:space="preserve"> May 24th 2023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moved, Senator Arafah seconded.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0">
      <w:pPr>
        <w:pStyle w:val="Heading1"/>
        <w:numPr>
          <w:ilvl w:val="0"/>
          <w:numId w:val="2"/>
        </w:numPr>
        <w:ind w:left="810" w:hanging="360"/>
        <w:rPr>
          <w:u w:val="none"/>
        </w:rPr>
      </w:pPr>
      <w:bookmarkStart w:colFirst="0" w:colLast="0" w:name="_heading=h.agzto955fpyq" w:id="0"/>
      <w:bookmarkEnd w:id="0"/>
      <w:r w:rsidDel="00000000" w:rsidR="00000000" w:rsidRPr="00000000">
        <w:rPr>
          <w:sz w:val="28"/>
          <w:szCs w:val="28"/>
          <w:rtl w:val="0"/>
        </w:rPr>
        <w:t xml:space="preserve">receipt of correspondence to the senate </w:t>
      </w:r>
      <w:r w:rsidDel="00000000" w:rsidR="00000000" w:rsidRPr="00000000">
        <w:rPr>
          <w:rtl w:val="0"/>
        </w:rPr>
      </w:r>
    </w:p>
    <w:p w:rsidR="00000000" w:rsidDel="00000000" w:rsidP="00000000" w:rsidRDefault="00000000" w:rsidRPr="00000000" w14:paraId="00000021">
      <w:pPr>
        <w:spacing w:after="0" w:line="240" w:lineRule="auto"/>
        <w:ind w:left="72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Resignation of Alexandria Lopez from position of Director of Public Relations.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If you know anyone who is interested in this position, please have them apply.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much to report, did my first senator guide and I’ll try to do another training in June, two in July, and another in August so senators understand their positions well.</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Concepcion: Senator Linares and I have been working alongside Director Saldivar for Pride Month activities.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Closed next Monday for Juneteenth, will have a celebration next week.</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Training for week of August 7th (tentative).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retreat August 10th.</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ICC this Thursday.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report.</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Next week Juneteenth celebration on the 20th, 11am to 2pm. 11-12 food, 12-2 socializing + educating.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Tie dye socks for $2 on 26th, 28th sweet and salty pride month in the fireside, 30th pool party.</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sdt>
      <w:sdtPr>
        <w:tag w:val="goog_rdk_1"/>
      </w:sdtPr>
      <w:sdtContent>
        <w:p w:rsidR="00000000" w:rsidDel="00000000" w:rsidP="00000000" w:rsidRDefault="00000000" w:rsidRPr="00000000" w14:paraId="00000044">
          <w:pPr>
            <w:pStyle w:val="Heading2"/>
            <w:widowControl w:val="1"/>
            <w:numPr>
              <w:ilvl w:val="0"/>
              <w:numId w:val="2"/>
            </w:numPr>
            <w:spacing w:line="240" w:lineRule="auto"/>
            <w:ind w:left="810" w:hanging="360"/>
            <w:rPr>
              <w:b w:val="1"/>
              <w:smallCaps w:val="1"/>
            </w:rPr>
          </w:pPr>
          <w:bookmarkStart w:colFirst="0" w:colLast="0" w:name="_heading=h.1rvwp1q" w:id="1"/>
          <w:bookmarkEnd w:id="1"/>
          <w:r w:rsidDel="00000000" w:rsidR="00000000" w:rsidRPr="00000000">
            <w:rPr>
              <w:b w:val="1"/>
              <w:smallCaps w:val="1"/>
              <w:rtl w:val="0"/>
            </w:rPr>
            <w:t xml:space="preserve">ELECTION OF OFFICERS OF THE SENATE</w:t>
          </w:r>
        </w:p>
      </w:sdtContent>
    </w:sdt>
    <w:p w:rsidR="00000000" w:rsidDel="00000000" w:rsidP="00000000" w:rsidRDefault="00000000" w:rsidRPr="00000000" w14:paraId="00000045">
      <w:pPr>
        <w:spacing w:after="0" w:line="240" w:lineRule="auto"/>
        <w:ind w:left="720" w:firstLine="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The Senate may elect a Senate Pro-Tempore, pursuant to the BCSGA Constitution Article VI, section 6, and Chairperson of each Senate Standing Committee. The Senate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the Senate may not close the meeting. </w:t>
      </w:r>
      <w:r w:rsidDel="00000000" w:rsidR="00000000" w:rsidRPr="00000000">
        <w:rPr>
          <w:rtl w:val="0"/>
        </w:rPr>
      </w:r>
    </w:p>
    <w:p w:rsidR="00000000" w:rsidDel="00000000" w:rsidP="00000000" w:rsidRDefault="00000000" w:rsidRPr="00000000" w14:paraId="00000046">
      <w:pPr>
        <w:spacing w:after="0" w:line="240" w:lineRule="auto"/>
        <w:ind w:left="180" w:firstLine="0"/>
        <w:rPr>
          <w:rFonts w:ascii="Garamond" w:cs="Garamond" w:eastAsia="Garamond" w:hAnsi="Garamond"/>
          <w:sz w:val="20"/>
          <w:szCs w:val="20"/>
        </w:rPr>
      </w:pPr>
      <w:r w:rsidDel="00000000" w:rsidR="00000000" w:rsidRPr="00000000">
        <w:rPr>
          <w:rFonts w:ascii="Garamond" w:cs="Garamond" w:eastAsia="Garamond" w:hAnsi="Garamond"/>
          <w:sz w:val="16"/>
          <w:szCs w:val="16"/>
          <w:rtl w:val="0"/>
        </w:rPr>
        <w:tab/>
        <w:t xml:space="preserve">        </w:t>
      </w:r>
      <w:r w:rsidDel="00000000" w:rsidR="00000000" w:rsidRPr="00000000">
        <w:rPr>
          <w:rFonts w:ascii="Garamond" w:cs="Garamond" w:eastAsia="Garamond" w:hAnsi="Garamond"/>
          <w:sz w:val="20"/>
          <w:szCs w:val="20"/>
          <w:rtl w:val="0"/>
        </w:rPr>
        <w:t xml:space="preserve">a.</w:t>
      </w:r>
      <w:r w:rsidDel="00000000" w:rsidR="00000000" w:rsidRPr="00000000">
        <w:rPr>
          <w:rFonts w:ascii="Garamond" w:cs="Garamond" w:eastAsia="Garamond" w:hAnsi="Garamond"/>
          <w:sz w:val="16"/>
          <w:szCs w:val="16"/>
          <w:rtl w:val="0"/>
        </w:rPr>
        <w:t xml:space="preserve"> </w:t>
        <w:tab/>
      </w:r>
      <w:r w:rsidDel="00000000" w:rsidR="00000000" w:rsidRPr="00000000">
        <w:rPr>
          <w:rFonts w:ascii="Garamond" w:cs="Garamond" w:eastAsia="Garamond" w:hAnsi="Garamond"/>
          <w:sz w:val="20"/>
          <w:szCs w:val="20"/>
          <w:rtl w:val="0"/>
        </w:rPr>
        <w:t xml:space="preserve">The Senate shall elect Chairperson to the Senate Committee on Advancement</w:t>
      </w:r>
    </w:p>
    <w:p w:rsidR="00000000" w:rsidDel="00000000" w:rsidP="00000000" w:rsidRDefault="00000000" w:rsidRPr="00000000" w14:paraId="00000047">
      <w:pPr>
        <w:spacing w:after="0" w:line="240" w:lineRule="auto"/>
        <w:ind w:left="1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ab/>
        <w:t xml:space="preserve">Is there anyone interested?</w:t>
      </w:r>
    </w:p>
    <w:p w:rsidR="00000000" w:rsidDel="00000000" w:rsidP="00000000" w:rsidRDefault="00000000" w:rsidRPr="00000000" w14:paraId="00000048">
      <w:pPr>
        <w:spacing w:after="0" w:line="240" w:lineRule="auto"/>
        <w:ind w:left="1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ab/>
        <w:t xml:space="preserve">Senator Linares</w:t>
      </w:r>
    </w:p>
    <w:p w:rsidR="00000000" w:rsidDel="00000000" w:rsidP="00000000" w:rsidRDefault="00000000" w:rsidRPr="00000000" w14:paraId="00000049">
      <w:pPr>
        <w:spacing w:after="0" w:line="240" w:lineRule="auto"/>
        <w:ind w:left="1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POI: These committees exist to work on resolutions, governmental operations is relating to the cobra, advancement is for things such as this lgbtq bill, and academic affairs focuses on academics.</w:t>
      </w:r>
    </w:p>
    <w:p w:rsidR="00000000" w:rsidDel="00000000" w:rsidP="00000000" w:rsidRDefault="00000000" w:rsidRPr="00000000" w14:paraId="0000004A">
      <w:pPr>
        <w:spacing w:after="0" w:line="240" w:lineRule="auto"/>
        <w:ind w:left="1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ab/>
        <w:t xml:space="preserve">No objections. </w:t>
      </w:r>
    </w:p>
    <w:p w:rsidR="00000000" w:rsidDel="00000000" w:rsidP="00000000" w:rsidRDefault="00000000" w:rsidRPr="00000000" w14:paraId="0000004B">
      <w:pPr>
        <w:spacing w:after="0" w:line="240" w:lineRule="auto"/>
        <w:ind w:left="1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VP Anguiano - aye</w:t>
      </w:r>
    </w:p>
    <w:p w:rsidR="00000000" w:rsidDel="00000000" w:rsidP="00000000" w:rsidRDefault="00000000" w:rsidRPr="00000000" w14:paraId="0000004C">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aye</w:t>
      </w:r>
    </w:p>
    <w:p w:rsidR="00000000" w:rsidDel="00000000" w:rsidP="00000000" w:rsidRDefault="00000000" w:rsidRPr="00000000" w14:paraId="0000004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aye</w:t>
      </w:r>
    </w:p>
    <w:p w:rsidR="00000000" w:rsidDel="00000000" w:rsidP="00000000" w:rsidRDefault="00000000" w:rsidRPr="00000000" w14:paraId="0000004E">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Phillips - aye</w:t>
      </w:r>
    </w:p>
    <w:p w:rsidR="00000000" w:rsidDel="00000000" w:rsidP="00000000" w:rsidRDefault="00000000" w:rsidRPr="00000000" w14:paraId="0000004F">
      <w:pPr>
        <w:spacing w:after="0" w:line="240" w:lineRule="auto"/>
        <w:ind w:left="1620" w:firstLine="540"/>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4 ayes 0 nays.</w:t>
      </w:r>
      <w:r w:rsidDel="00000000" w:rsidR="00000000" w:rsidRPr="00000000">
        <w:rPr>
          <w:rtl w:val="0"/>
        </w:rPr>
      </w:r>
    </w:p>
    <w:p w:rsidR="00000000" w:rsidDel="00000000" w:rsidP="00000000" w:rsidRDefault="00000000" w:rsidRPr="00000000" w14:paraId="00000050">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Senator Phillips left, 4/5 members still present.</w:t>
      </w:r>
    </w:p>
    <w:p w:rsidR="00000000" w:rsidDel="00000000" w:rsidP="00000000" w:rsidRDefault="00000000" w:rsidRPr="00000000" w14:paraId="00000051">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2">
      <w:pPr>
        <w:pStyle w:val="Heading1"/>
        <w:numPr>
          <w:ilvl w:val="0"/>
          <w:numId w:val="2"/>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53">
      <w:pPr>
        <w:pStyle w:val="Subtitle"/>
        <w:ind w:left="720" w:firstLine="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54">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Mr. Jacob Palmbach for the position of BCSGA Director of Finance</w:t>
      </w:r>
    </w:p>
    <w:p w:rsidR="00000000" w:rsidDel="00000000" w:rsidP="00000000" w:rsidRDefault="00000000" w:rsidRPr="00000000" w14:paraId="0000005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Very involved, and very flexible and present.</w:t>
      </w:r>
    </w:p>
    <w:p w:rsidR="00000000" w:rsidDel="00000000" w:rsidP="00000000" w:rsidRDefault="00000000" w:rsidRPr="00000000" w14:paraId="00000056">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Palmbach: Wonderful to have this opportunity. I’m one of co-founders of healthy communities, working with homeless shelters and set up health stations to meet with doctors and social workers. Member of the robotics team. Worked with bills and constitutions, answered questions regarding constitution through precedent and law.</w:t>
      </w:r>
    </w:p>
    <w:p w:rsidR="00000000" w:rsidDel="00000000" w:rsidP="00000000" w:rsidRDefault="00000000" w:rsidRPr="00000000" w14:paraId="0000005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 - experience in finance, business major and will gain greater experience as he continues his major.</w:t>
      </w:r>
    </w:p>
    <w:p w:rsidR="00000000" w:rsidDel="00000000" w:rsidP="00000000" w:rsidRDefault="00000000" w:rsidRPr="00000000" w14:paraId="0000005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 - present at last senate meeting, so involvement is already on top of things.</w:t>
      </w:r>
    </w:p>
    <w:p w:rsidR="00000000" w:rsidDel="00000000" w:rsidP="00000000" w:rsidRDefault="00000000" w:rsidRPr="00000000" w14:paraId="0000005A">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 aye</w:t>
      </w:r>
    </w:p>
    <w:p w:rsidR="00000000" w:rsidDel="00000000" w:rsidP="00000000" w:rsidRDefault="00000000" w:rsidRPr="00000000" w14:paraId="0000005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aye</w:t>
      </w:r>
    </w:p>
    <w:p w:rsidR="00000000" w:rsidDel="00000000" w:rsidP="00000000" w:rsidRDefault="00000000" w:rsidRPr="00000000" w14:paraId="0000005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aye</w:t>
      </w:r>
    </w:p>
    <w:p w:rsidR="00000000" w:rsidDel="00000000" w:rsidP="00000000" w:rsidRDefault="00000000" w:rsidRPr="00000000" w14:paraId="0000005E">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 ayes 0 nays.</w:t>
      </w:r>
    </w:p>
    <w:p w:rsidR="00000000" w:rsidDel="00000000" w:rsidP="00000000" w:rsidRDefault="00000000" w:rsidRPr="00000000" w14:paraId="0000005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0">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1">
      <w:pPr>
        <w:pStyle w:val="Heading1"/>
        <w:numPr>
          <w:ilvl w:val="0"/>
          <w:numId w:val="2"/>
        </w:numPr>
        <w:ind w:left="810" w:hanging="360"/>
        <w:rPr/>
      </w:pPr>
      <w:r w:rsidDel="00000000" w:rsidR="00000000" w:rsidRPr="00000000">
        <w:rPr>
          <w:rtl w:val="0"/>
        </w:rPr>
        <w:t xml:space="preserve">OATH OF OFFICE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64">
      <w:pPr>
        <w:pStyle w:val="Heading1"/>
        <w:numPr>
          <w:ilvl w:val="0"/>
          <w:numId w:val="2"/>
        </w:numPr>
        <w:ind w:left="810" w:hanging="360"/>
        <w:rPr/>
      </w:pPr>
      <w:r w:rsidDel="00000000" w:rsidR="00000000" w:rsidRPr="00000000">
        <w:rPr>
          <w:smallCaps w:val="0"/>
          <w:rtl w:val="0"/>
        </w:rPr>
        <w:t xml:space="preserve">FIRST READING OF LEGISLATION</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shall read the legislation for the first time and then may choose to refer to committee.</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S.R Recognition of Lesbian, Gay, Bisexual, Transgender, Queer, Intersex, Asexual + (LGBTQIA+) Pride Month</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Can place flags at football stadium, office of student life.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Keep in mind, theres regulations around if the flag will stand on its own, as well as caution.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motioned to amend by adding “fly </w:t>
      </w:r>
      <w:r w:rsidDel="00000000" w:rsidR="00000000" w:rsidRPr="00000000">
        <w:rPr>
          <w:rFonts w:ascii="Garamond" w:cs="Garamond" w:eastAsia="Garamond" w:hAnsi="Garamond"/>
          <w:b w:val="1"/>
          <w:sz w:val="20"/>
          <w:szCs w:val="20"/>
          <w:rtl w:val="0"/>
        </w:rPr>
        <w:t xml:space="preserve">or display</w:t>
      </w:r>
      <w:r w:rsidDel="00000000" w:rsidR="00000000" w:rsidRPr="00000000">
        <w:rPr>
          <w:rFonts w:ascii="Garamond" w:cs="Garamond" w:eastAsia="Garamond" w:hAnsi="Garamond"/>
          <w:sz w:val="20"/>
          <w:szCs w:val="20"/>
          <w:rtl w:val="0"/>
        </w:rPr>
        <w:t xml:space="preserve">”, and “</w:t>
      </w:r>
      <w:r w:rsidDel="00000000" w:rsidR="00000000" w:rsidRPr="00000000">
        <w:rPr>
          <w:rFonts w:ascii="Garamond" w:cs="Garamond" w:eastAsia="Garamond" w:hAnsi="Garamond"/>
          <w:b w:val="1"/>
          <w:sz w:val="20"/>
          <w:szCs w:val="20"/>
          <w:rtl w:val="0"/>
        </w:rPr>
        <w:t xml:space="preserve">to be executed</w:t>
      </w:r>
      <w:r w:rsidDel="00000000" w:rsidR="00000000" w:rsidRPr="00000000">
        <w:rPr>
          <w:rFonts w:ascii="Garamond" w:cs="Garamond" w:eastAsia="Garamond" w:hAnsi="Garamond"/>
          <w:sz w:val="20"/>
          <w:szCs w:val="20"/>
          <w:rtl w:val="0"/>
        </w:rPr>
        <w:t xml:space="preserve"> at all BC campuses”, seconded by Senator Linares.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B">
      <w:pPr>
        <w:pStyle w:val="Heading1"/>
        <w:numPr>
          <w:ilvl w:val="0"/>
          <w:numId w:val="2"/>
        </w:numPr>
        <w:ind w:left="810" w:hanging="360"/>
        <w:rPr/>
      </w:pPr>
      <w:r w:rsidDel="00000000" w:rsidR="00000000" w:rsidRPr="00000000">
        <w:rPr>
          <w:smallCaps w:val="0"/>
          <w:rtl w:val="0"/>
        </w:rPr>
        <w:t xml:space="preserve">FAST-TRACK LEGISLATION</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S.R Recognition of Lesbian, Gay, Bisexual, Transgender, Queer, Intersex, Asexual + (LGBTQIA+) Pride Month</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 moved to fast track, seconded by Senator Arafah.</w:t>
      </w:r>
    </w:p>
    <w:p w:rsidR="00000000" w:rsidDel="00000000" w:rsidP="00000000" w:rsidRDefault="00000000" w:rsidRPr="00000000" w14:paraId="0000006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aye</w:t>
      </w:r>
    </w:p>
    <w:p w:rsidR="00000000" w:rsidDel="00000000" w:rsidP="00000000" w:rsidRDefault="00000000" w:rsidRPr="00000000" w14:paraId="0000007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aye</w:t>
      </w:r>
    </w:p>
    <w:p w:rsidR="00000000" w:rsidDel="00000000" w:rsidP="00000000" w:rsidRDefault="00000000" w:rsidRPr="00000000" w14:paraId="0000007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 aye</w:t>
      </w:r>
    </w:p>
    <w:p w:rsidR="00000000" w:rsidDel="00000000" w:rsidP="00000000" w:rsidRDefault="00000000" w:rsidRPr="00000000" w14:paraId="00000072">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 ayes, 0 nays.</w:t>
      </w:r>
    </w:p>
    <w:p w:rsidR="00000000" w:rsidDel="00000000" w:rsidP="00000000" w:rsidRDefault="00000000" w:rsidRPr="00000000" w14:paraId="00000073">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74">
      <w:pPr>
        <w:pStyle w:val="Heading1"/>
        <w:numPr>
          <w:ilvl w:val="0"/>
          <w:numId w:val="2"/>
        </w:numPr>
        <w:ind w:left="810" w:hanging="360"/>
        <w:rPr/>
      </w:pPr>
      <w:r w:rsidDel="00000000" w:rsidR="00000000" w:rsidRPr="00000000">
        <w:rPr>
          <w:smallCaps w:val="0"/>
          <w:rtl w:val="0"/>
        </w:rPr>
        <w:t xml:space="preserve">SECOND READING OF LEGISLATION</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Legislation listed has already been read once on the Senate floor or approved for fast-track, and thus are considered for approval by the Senate.</w:t>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S.R Recognition of Lesbian, Gay, Bisexual, Transgender, Queer, Intersex, Asexual + (LGBTQIA+) Pride Month</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 moved to approve, seconded by Senator Arafah.</w:t>
      </w:r>
    </w:p>
    <w:p w:rsidR="00000000" w:rsidDel="00000000" w:rsidP="00000000" w:rsidRDefault="00000000" w:rsidRPr="00000000" w14:paraId="0000007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aye</w:t>
      </w:r>
    </w:p>
    <w:p w:rsidR="00000000" w:rsidDel="00000000" w:rsidP="00000000" w:rsidRDefault="00000000" w:rsidRPr="00000000" w14:paraId="0000007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 aye</w:t>
      </w:r>
    </w:p>
    <w:p w:rsidR="00000000" w:rsidDel="00000000" w:rsidP="00000000" w:rsidRDefault="00000000" w:rsidRPr="00000000" w14:paraId="0000007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 aye</w:t>
      </w:r>
    </w:p>
    <w:p w:rsidR="00000000" w:rsidDel="00000000" w:rsidP="00000000" w:rsidRDefault="00000000" w:rsidRPr="00000000" w14:paraId="0000007B">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 ayes, 0 nays.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1"/>
        <w:numPr>
          <w:ilvl w:val="0"/>
          <w:numId w:val="2"/>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Campus closed June 19th for Juneteenth, there is our SGA event next Tuesday and another in the Fireside tomorrow.</w:t>
      </w:r>
    </w:p>
    <w:p w:rsidR="00000000" w:rsidDel="00000000" w:rsidP="00000000" w:rsidRDefault="00000000" w:rsidRPr="00000000" w14:paraId="00000080">
      <w:pPr>
        <w:pStyle w:val="Heading1"/>
        <w:numPr>
          <w:ilvl w:val="0"/>
          <w:numId w:val="2"/>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r>
    </w:p>
    <w:p w:rsidR="00000000" w:rsidDel="00000000" w:rsidP="00000000" w:rsidRDefault="00000000" w:rsidRPr="00000000" w14:paraId="00000084">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90">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57154</wp:posOffset>
          </wp:positionH>
          <wp:positionV relativeFrom="paragraph">
            <wp:posOffset>13970</wp:posOffset>
          </wp:positionV>
          <wp:extent cx="297815" cy="13163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1">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92">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9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6">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7">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8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June 14,2023</w:t>
          </w: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C">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color w:val="000000"/>
        <w:sz w:val="20"/>
        <w:szCs w:val="2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tBMK+U6KuHTEXC5buTWMCt5OA==">CgMxLjAaHgoBMBIZChcIB0ITCghHYXJhbW9uZBIHR3VuZ3N1aBoNCgExEggKBggFMgIIATIOaC5hZ3p0bzk1NWZweXEyCWguMXJ2d3AxcTgAciExUEZ4dzJwVlA1WWNxR2hiSVN0T0VsSUZ3dF94blZublU=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