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April 26,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44690" cy="103347"/>
                <wp:effectExtent b="0" l="0" r="0" t="0"/>
                <wp:wrapNone/>
                <wp:docPr id="37"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44690" cy="103347"/>
                <wp:effectExtent b="0" l="0" r="0" t="0"/>
                <wp:wrapNone/>
                <wp:docPr id="3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44690" cy="103347"/>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E">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0">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1">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April 12, 2023. </w:t>
      </w:r>
      <w:r w:rsidDel="00000000" w:rsidR="00000000" w:rsidRPr="00000000">
        <w:rPr>
          <w:rtl w:val="0"/>
        </w:rPr>
      </w:r>
    </w:p>
    <w:p w:rsidR="00000000" w:rsidDel="00000000" w:rsidP="00000000" w:rsidRDefault="00000000" w:rsidRPr="00000000" w14:paraId="00000012">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3">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4">
      <w:pPr>
        <w:spacing w:after="0" w:line="240" w:lineRule="auto"/>
        <w:ind w:left="360" w:firstLine="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pStyle w:val="Heading1"/>
        <w:numPr>
          <w:ilvl w:val="0"/>
          <w:numId w:val="2"/>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19">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r w:rsidDel="00000000" w:rsidR="00000000" w:rsidRPr="00000000">
        <w:rPr>
          <w:rtl w:val="0"/>
        </w:rPr>
      </w:r>
    </w:p>
    <w:p w:rsidR="00000000" w:rsidDel="00000000" w:rsidP="00000000" w:rsidRDefault="00000000" w:rsidRPr="00000000" w14:paraId="0000001A">
      <w:pPr>
        <w:numPr>
          <w:ilvl w:val="1"/>
          <w:numId w:val="2"/>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w:t>
          </w:r>
        </w:sdtContent>
      </w:sdt>
      <w:r w:rsidDel="00000000" w:rsidR="00000000" w:rsidRPr="00000000">
        <w:rPr>
          <w:rtl w:val="0"/>
        </w:rPr>
      </w:r>
    </w:p>
    <w:p w:rsidR="00000000" w:rsidDel="00000000" w:rsidP="00000000" w:rsidRDefault="00000000" w:rsidRPr="00000000" w14:paraId="0000001B">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C">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1D">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E">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1F">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0">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1">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2">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w:t>
      </w:r>
      <w:r w:rsidDel="00000000" w:rsidR="00000000" w:rsidRPr="00000000">
        <w:rPr>
          <w:rtl w:val="0"/>
        </w:rPr>
      </w:r>
    </w:p>
    <w:p w:rsidR="00000000" w:rsidDel="00000000" w:rsidP="00000000" w:rsidRDefault="00000000" w:rsidRPr="00000000" w14:paraId="00000023">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r w:rsidDel="00000000" w:rsidR="00000000" w:rsidRPr="00000000">
        <w:rPr>
          <w:rtl w:val="0"/>
        </w:rPr>
      </w:r>
    </w:p>
    <w:p w:rsidR="00000000" w:rsidDel="00000000" w:rsidP="00000000" w:rsidRDefault="00000000" w:rsidRPr="00000000" w14:paraId="00000024">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w:t>
      </w:r>
      <w:r w:rsidDel="00000000" w:rsidR="00000000" w:rsidRPr="00000000">
        <w:rPr>
          <w:rtl w:val="0"/>
        </w:rPr>
      </w:r>
    </w:p>
    <w:p w:rsidR="00000000" w:rsidDel="00000000" w:rsidP="00000000" w:rsidRDefault="00000000" w:rsidRPr="00000000" w14:paraId="00000025">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26">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27">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pStyle w:val="Heading1"/>
        <w:numPr>
          <w:ilvl w:val="0"/>
          <w:numId w:val="2"/>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29">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2A">
      <w:pPr>
        <w:pStyle w:val="Heading2"/>
        <w:numPr>
          <w:ilvl w:val="1"/>
          <w:numId w:val="1"/>
        </w:numPr>
        <w:spacing w:line="240" w:lineRule="auto"/>
        <w:ind w:left="1440" w:hanging="360"/>
        <w:rPr>
          <w:smallCaps w:val="0"/>
        </w:rPr>
      </w:pPr>
      <w:bookmarkStart w:colFirst="0" w:colLast="0" w:name="_heading=h.tko3eh6qwy2a" w:id="1"/>
      <w:bookmarkEnd w:id="1"/>
      <w:r w:rsidDel="00000000" w:rsidR="00000000" w:rsidRPr="00000000">
        <w:rPr>
          <w:rtl w:val="0"/>
        </w:rPr>
        <w:t xml:space="preserve">Academic Senate</w:t>
      </w:r>
      <w:r w:rsidDel="00000000" w:rsidR="00000000" w:rsidRPr="00000000">
        <w:rPr>
          <w:rtl w:val="0"/>
        </w:rPr>
      </w:r>
    </w:p>
    <w:p w:rsidR="00000000" w:rsidDel="00000000" w:rsidP="00000000" w:rsidRDefault="00000000" w:rsidRPr="00000000" w14:paraId="0000002B">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Accessibility and ADA Task Force</w:t>
      </w:r>
      <w:r w:rsidDel="00000000" w:rsidR="00000000" w:rsidRPr="00000000">
        <w:rPr>
          <w:rtl w:val="0"/>
        </w:rPr>
      </w:r>
    </w:p>
    <w:p w:rsidR="00000000" w:rsidDel="00000000" w:rsidP="00000000" w:rsidRDefault="00000000" w:rsidRPr="00000000" w14:paraId="0000002C">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2D">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2E">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2F">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30">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31">
      <w:pPr>
        <w:widowControl w:val="0"/>
        <w:numPr>
          <w:ilvl w:val="1"/>
          <w:numId w:val="1"/>
        </w:numPr>
        <w:spacing w:after="0" w:line="240" w:lineRule="auto"/>
        <w:ind w:left="1440" w:hanging="360"/>
        <w:rPr>
          <w:smallCaps w:val="0"/>
        </w:rPr>
      </w:pPr>
      <w:bookmarkStart w:colFirst="0" w:colLast="0" w:name="_heading=h.30j0zll" w:id="2"/>
      <w:bookmarkEnd w:id="2"/>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32">
      <w:pPr>
        <w:widowControl w:val="0"/>
        <w:numPr>
          <w:ilvl w:val="1"/>
          <w:numId w:val="1"/>
        </w:numPr>
        <w:spacing w:after="0" w:line="240" w:lineRule="auto"/>
        <w:ind w:left="1440" w:hanging="360"/>
        <w:rPr>
          <w:smallCaps w:val="0"/>
        </w:rPr>
      </w:pPr>
      <w:bookmarkStart w:colFirst="0" w:colLast="0" w:name="_heading=h.pmtadse5hci3" w:id="3"/>
      <w:bookmarkEnd w:id="3"/>
      <w:r w:rsidDel="00000000" w:rsidR="00000000" w:rsidRPr="00000000">
        <w:rPr>
          <w:rFonts w:ascii="Garamond" w:cs="Garamond" w:eastAsia="Garamond" w:hAnsi="Garamond"/>
          <w:sz w:val="20"/>
          <w:szCs w:val="20"/>
          <w:rtl w:val="0"/>
        </w:rPr>
        <w:t xml:space="preserve">Enrollment Management Committee</w:t>
      </w:r>
      <w:r w:rsidDel="00000000" w:rsidR="00000000" w:rsidRPr="00000000">
        <w:rPr>
          <w:rtl w:val="0"/>
        </w:rPr>
      </w:r>
    </w:p>
    <w:p w:rsidR="00000000" w:rsidDel="00000000" w:rsidP="00000000" w:rsidRDefault="00000000" w:rsidRPr="00000000" w14:paraId="00000033">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34">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35">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36">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Professional Development Committee</w:t>
      </w:r>
      <w:r w:rsidDel="00000000" w:rsidR="00000000" w:rsidRPr="00000000">
        <w:rPr>
          <w:rtl w:val="0"/>
        </w:rPr>
      </w:r>
    </w:p>
    <w:p w:rsidR="00000000" w:rsidDel="00000000" w:rsidP="00000000" w:rsidRDefault="00000000" w:rsidRPr="00000000" w14:paraId="00000037">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38">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Safety Advisory Committee</w:t>
      </w:r>
    </w:p>
    <w:p w:rsidR="00000000" w:rsidDel="00000000" w:rsidP="00000000" w:rsidRDefault="00000000" w:rsidRPr="00000000" w14:paraId="00000039">
      <w:pP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A">
      <w:pPr>
        <w:pStyle w:val="Heading1"/>
        <w:numPr>
          <w:ilvl w:val="0"/>
          <w:numId w:val="2"/>
        </w:numPr>
        <w:ind w:left="810" w:hanging="360"/>
        <w:rPr>
          <w:smallCaps w:val="1"/>
        </w:rPr>
      </w:pPr>
      <w:bookmarkStart w:colFirst="0" w:colLast="0" w:name="_heading=h.oqkucjw6ih2a" w:id="4"/>
      <w:bookmarkEnd w:id="4"/>
      <w:r w:rsidDel="00000000" w:rsidR="00000000" w:rsidRPr="00000000">
        <w:rPr>
          <w:smallCaps w:val="0"/>
          <w:rtl w:val="0"/>
        </w:rPr>
        <w:t xml:space="preserve">FIRST READING OF LEGISLATION</w:t>
      </w:r>
      <w:r w:rsidDel="00000000" w:rsidR="00000000" w:rsidRPr="00000000">
        <w:rPr>
          <w:rtl w:val="0"/>
        </w:rPr>
      </w:r>
    </w:p>
    <w:p w:rsidR="00000000" w:rsidDel="00000000" w:rsidP="00000000" w:rsidRDefault="00000000" w:rsidRPr="00000000" w14:paraId="0000003B">
      <w:pPr>
        <w:spacing w:after="0" w:line="240" w:lineRule="auto"/>
        <w:ind w:firstLine="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shall read the legislation for the first time and then may choose to refer to committee.</w:t>
      </w:r>
    </w:p>
    <w:p w:rsidR="00000000" w:rsidDel="00000000" w:rsidP="00000000" w:rsidRDefault="00000000" w:rsidRPr="00000000" w14:paraId="0000003C">
      <w:pPr>
        <w:numPr>
          <w:ilvl w:val="1"/>
          <w:numId w:val="2"/>
        </w:numPr>
        <w:spacing w:after="0" w:line="240" w:lineRule="auto"/>
        <w:ind w:left="1440" w:hanging="360"/>
      </w:pPr>
      <w:r w:rsidDel="00000000" w:rsidR="00000000" w:rsidRPr="00000000">
        <w:rPr>
          <w:rFonts w:ascii="Garamond" w:cs="Garamond" w:eastAsia="Garamond" w:hAnsi="Garamond"/>
          <w:sz w:val="20"/>
          <w:szCs w:val="20"/>
          <w:rtl w:val="0"/>
        </w:rPr>
        <w:t xml:space="preserve">SR: To Provide for the Sine Die Adjournment of the Ninety-Eighth Session of the Bakersfield College Student Government Association</w:t>
      </w:r>
      <w:r w:rsidDel="00000000" w:rsidR="00000000" w:rsidRPr="00000000">
        <w:rPr>
          <w:rtl w:val="0"/>
        </w:rPr>
      </w:r>
    </w:p>
    <w:p w:rsidR="00000000" w:rsidDel="00000000" w:rsidP="00000000" w:rsidRDefault="00000000" w:rsidRPr="00000000" w14:paraId="0000003D">
      <w:pPr>
        <w:spacing w:after="0" w:line="240" w:lineRule="auto"/>
        <w:ind w:left="1440" w:firstLine="0"/>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3E">
      <w:pPr>
        <w:pStyle w:val="Heading1"/>
        <w:numPr>
          <w:ilvl w:val="0"/>
          <w:numId w:val="2"/>
        </w:numPr>
        <w:ind w:left="810" w:hanging="360"/>
        <w:rPr>
          <w:smallCaps w:val="1"/>
        </w:rPr>
      </w:pPr>
      <w:bookmarkStart w:colFirst="0" w:colLast="0" w:name="_heading=h.ht5ir0x5wn91" w:id="5"/>
      <w:bookmarkEnd w:id="5"/>
      <w:r w:rsidDel="00000000" w:rsidR="00000000" w:rsidRPr="00000000">
        <w:rPr>
          <w:smallCaps w:val="0"/>
          <w:rtl w:val="0"/>
        </w:rPr>
        <w:t xml:space="preserve">FAST-TRACK LEGISLATION</w:t>
      </w:r>
      <w:r w:rsidDel="00000000" w:rsidR="00000000" w:rsidRPr="00000000">
        <w:rPr>
          <w:rtl w:val="0"/>
        </w:rPr>
      </w:r>
    </w:p>
    <w:p w:rsidR="00000000" w:rsidDel="00000000" w:rsidP="00000000" w:rsidRDefault="00000000" w:rsidRPr="00000000" w14:paraId="0000003F">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 Senator may move legislation to be considered for fast-track at this meeting, moving legislation directly from first reading to second reading.  </w:t>
      </w:r>
    </w:p>
    <w:p w:rsidR="00000000" w:rsidDel="00000000" w:rsidP="00000000" w:rsidRDefault="00000000" w:rsidRPr="00000000" w14:paraId="00000040">
      <w:pPr>
        <w:numPr>
          <w:ilvl w:val="1"/>
          <w:numId w:val="2"/>
        </w:numPr>
        <w:spacing w:after="0" w:line="240" w:lineRule="auto"/>
        <w:ind w:left="1440" w:hanging="360"/>
      </w:pPr>
      <w:r w:rsidDel="00000000" w:rsidR="00000000" w:rsidRPr="00000000">
        <w:rPr>
          <w:rFonts w:ascii="Garamond" w:cs="Garamond" w:eastAsia="Garamond" w:hAnsi="Garamond"/>
          <w:sz w:val="20"/>
          <w:szCs w:val="20"/>
          <w:rtl w:val="0"/>
        </w:rPr>
        <w:t xml:space="preserve">ACTION: SR: To Provide for the Sine Die Adjournment of the Ninety-Eighth Session of the Bakersfield College Student Government Association</w:t>
      </w:r>
    </w:p>
    <w:p w:rsidR="00000000" w:rsidDel="00000000" w:rsidP="00000000" w:rsidRDefault="00000000" w:rsidRPr="00000000" w14:paraId="00000041">
      <w:pPr>
        <w:spacing w:after="0" w:line="240" w:lineRule="auto"/>
        <w:ind w:left="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2">
      <w:pPr>
        <w:numPr>
          <w:ilvl w:val="0"/>
          <w:numId w:val="2"/>
        </w:numPr>
        <w:spacing w:after="0" w:line="240" w:lineRule="auto"/>
        <w:ind w:left="810" w:hanging="360"/>
        <w:rPr/>
      </w:pPr>
      <w:r w:rsidDel="00000000" w:rsidR="00000000" w:rsidRPr="00000000">
        <w:rPr>
          <w:rFonts w:ascii="Garamond" w:cs="Garamond" w:eastAsia="Garamond" w:hAnsi="Garamond"/>
          <w:b w:val="1"/>
          <w:sz w:val="20"/>
          <w:szCs w:val="20"/>
          <w:rtl w:val="0"/>
        </w:rPr>
        <w:t xml:space="preserve">SECOND READING OF LEGISLATION</w:t>
      </w:r>
      <w:r w:rsidDel="00000000" w:rsidR="00000000" w:rsidRPr="00000000">
        <w:rPr>
          <w:rtl w:val="0"/>
        </w:rPr>
      </w:r>
    </w:p>
    <w:p w:rsidR="00000000" w:rsidDel="00000000" w:rsidP="00000000" w:rsidRDefault="00000000" w:rsidRPr="00000000" w14:paraId="00000043">
      <w:pPr>
        <w:spacing w:after="0" w:line="240" w:lineRule="auto"/>
        <w:ind w:firstLine="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Legislation listed has already been read once on the Senate floor or approved for fast-track, and thus are considered for approval by the Senate.</w:t>
      </w:r>
    </w:p>
    <w:p w:rsidR="00000000" w:rsidDel="00000000" w:rsidP="00000000" w:rsidRDefault="00000000" w:rsidRPr="00000000" w14:paraId="00000044">
      <w:pPr>
        <w:numPr>
          <w:ilvl w:val="0"/>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SR: Establishing Multi-faith Rooms</w:t>
      </w:r>
    </w:p>
    <w:p w:rsidR="00000000" w:rsidDel="00000000" w:rsidP="00000000" w:rsidRDefault="00000000" w:rsidRPr="00000000" w14:paraId="00000045">
      <w:pPr>
        <w:numPr>
          <w:ilvl w:val="0"/>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SR: To Provide for the Sine Die Adjournment of the Ninety-Eighth Session of the Bakersfield College Student Government Association</w:t>
      </w:r>
    </w:p>
    <w:p w:rsidR="00000000" w:rsidDel="00000000" w:rsidP="00000000" w:rsidRDefault="00000000" w:rsidRPr="00000000" w14:paraId="00000046">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7">
      <w:pPr>
        <w:numPr>
          <w:ilvl w:val="0"/>
          <w:numId w:val="2"/>
        </w:numPr>
        <w:spacing w:after="0" w:line="240" w:lineRule="auto"/>
        <w:ind w:left="810" w:hanging="360"/>
        <w:rPr/>
      </w:pPr>
      <w:r w:rsidDel="00000000" w:rsidR="00000000" w:rsidRPr="00000000">
        <w:rPr>
          <w:rFonts w:ascii="Garamond" w:cs="Garamond" w:eastAsia="Garamond" w:hAnsi="Garamond"/>
          <w:b w:val="1"/>
          <w:sz w:val="20"/>
          <w:szCs w:val="20"/>
          <w:rtl w:val="0"/>
        </w:rPr>
        <w:t xml:space="preserve">NEW BUSINESS</w:t>
      </w:r>
      <w:r w:rsidDel="00000000" w:rsidR="00000000" w:rsidRPr="00000000">
        <w:rPr>
          <w:rtl w:val="0"/>
        </w:rPr>
      </w:r>
    </w:p>
    <w:p w:rsidR="00000000" w:rsidDel="00000000" w:rsidP="00000000" w:rsidRDefault="00000000" w:rsidRPr="00000000" w14:paraId="00000048">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49">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DISCUSSION: Certification of Election Results</w:t>
      </w:r>
    </w:p>
    <w:p w:rsidR="00000000" w:rsidDel="00000000" w:rsidP="00000000" w:rsidRDefault="00000000" w:rsidRPr="00000000" w14:paraId="0000004A">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DISCUSSION: Debrief: Spring Fling</w:t>
      </w:r>
    </w:p>
    <w:p w:rsidR="00000000" w:rsidDel="00000000" w:rsidP="00000000" w:rsidRDefault="00000000" w:rsidRPr="00000000" w14:paraId="0000004B">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Debrief: Spring Town Hall</w:t>
      </w:r>
    </w:p>
    <w:p w:rsidR="00000000" w:rsidDel="00000000" w:rsidP="00000000" w:rsidRDefault="00000000" w:rsidRPr="00000000" w14:paraId="0000004C">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Upcoming Meetings</w:t>
      </w:r>
    </w:p>
    <w:p w:rsidR="00000000" w:rsidDel="00000000" w:rsidP="00000000" w:rsidRDefault="00000000" w:rsidRPr="00000000" w14:paraId="0000004D">
      <w:pPr>
        <w:numPr>
          <w:ilvl w:val="2"/>
          <w:numId w:val="2"/>
        </w:numPr>
        <w:spacing w:after="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BCSGA Transition Meeting and Ceremony: Friday, May 5, 2023</w:t>
        <w:tab/>
      </w:r>
    </w:p>
    <w:p w:rsidR="00000000" w:rsidDel="00000000" w:rsidP="00000000" w:rsidRDefault="00000000" w:rsidRPr="00000000" w14:paraId="0000004E">
      <w:pPr>
        <w:numPr>
          <w:ilvl w:val="2"/>
          <w:numId w:val="2"/>
        </w:numPr>
        <w:spacing w:after="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Senate Convening Meeting: Wednesday, May 10, 2023</w:t>
      </w:r>
    </w:p>
    <w:p w:rsidR="00000000" w:rsidDel="00000000" w:rsidP="00000000" w:rsidRDefault="00000000" w:rsidRPr="00000000" w14:paraId="0000004F">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0">
      <w:pPr>
        <w:numPr>
          <w:ilvl w:val="0"/>
          <w:numId w:val="2"/>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51">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52">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53">
      <w:pPr>
        <w:pStyle w:val="Heading1"/>
        <w:numPr>
          <w:ilvl w:val="0"/>
          <w:numId w:val="2"/>
        </w:numPr>
        <w:ind w:left="810" w:hanging="360"/>
        <w:rPr/>
      </w:pPr>
      <w:bookmarkStart w:colFirst="0" w:colLast="0" w:name="_heading=h.tohf2r2tgph6" w:id="6"/>
      <w:bookmarkEnd w:id="6"/>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54">
      <w:pPr>
        <w:spacing w:after="0" w:line="240" w:lineRule="auto"/>
        <w:rPr>
          <w:shd w:fill="b6d7a8" w:val="clear"/>
        </w:rPr>
      </w:pPr>
      <w:r w:rsidDel="00000000" w:rsidR="00000000" w:rsidRPr="00000000">
        <w:rPr>
          <w:rtl w:val="0"/>
        </w:rPr>
      </w:r>
    </w:p>
    <w:p w:rsidR="00000000" w:rsidDel="00000000" w:rsidP="00000000" w:rsidRDefault="00000000" w:rsidRPr="00000000" w14:paraId="00000055">
      <w:pPr>
        <w:pStyle w:val="Heading1"/>
        <w:ind w:left="0" w:firstLine="0"/>
        <w:rPr>
          <w:smallCaps w:val="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3">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57174</wp:posOffset>
          </wp:positionH>
          <wp:positionV relativeFrom="paragraph">
            <wp:posOffset>13970</wp:posOffset>
          </wp:positionV>
          <wp:extent cx="297815" cy="1316355"/>
          <wp:effectExtent b="0" l="0" r="0" t="0"/>
          <wp:wrapSquare wrapText="bothSides" distB="0" distT="0" distL="114300" distR="114300"/>
          <wp:docPr id="3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4">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5">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9">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A">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9">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April 26</w:t>
          </w:r>
          <w:r w:rsidDel="00000000" w:rsidR="00000000" w:rsidRPr="00000000">
            <w:rPr>
              <w:rFonts w:ascii="Garamond" w:cs="Garamond" w:eastAsia="Garamond" w:hAnsi="Garamond"/>
              <w:sz w:val="16"/>
              <w:szCs w:val="16"/>
              <w:vertAlign w:val="superscript"/>
              <w:rtl w:val="0"/>
            </w:rPr>
            <w:t xml:space="preserve">th</w:t>
          </w:r>
          <w:r w:rsidDel="00000000" w:rsidR="00000000" w:rsidRPr="00000000">
            <w:rPr>
              <w:rFonts w:ascii="Garamond" w:cs="Garamond" w:eastAsia="Garamond" w:hAnsi="Garamond"/>
              <w:sz w:val="16"/>
              <w:szCs w:val="16"/>
              <w:rtl w:val="0"/>
            </w:rPr>
            <w:t xml:space="preserve">, 2023</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F">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WcGjIdEe2rc12dktMFAdAnQYuA==">AMUW2mWpBwOxLdv0InJn3AdSXfits+UaruwmK09BayOMDeYWRVAYAmHbOQyqNd5GirgMWER7drKQPWPW/vPVGqyTDGTYfcG0Rks2R3Pr8M71szj9+6lzHLgMOc/fiewSPAFvG2HpcjHkd3kU2tfVXaUkuIT/Yf0kM6HF/8jTLY1FelntGTx5gHxvFYODxfwmxAqClKOjERStyWF5QWqt/G4JxB/s6m2fYyFLvI73tcshrGP16o1WehSYPtvWUz/L9QMBs1q6+hIPjZ+/TNfq5kGrtyA8E2/a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