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February 23, 2022</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4:30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w:t>
            </w:r>
            <w:hyperlink r:id="rId7">
              <w:r w:rsidDel="00000000" w:rsidR="00000000" w:rsidRPr="00000000">
                <w:rPr>
                  <w:color w:val="0000ff"/>
                  <w:u w:val="single"/>
                  <w:rtl w:val="0"/>
                </w:rPr>
                <w:t xml:space="preserve">https://cccconfer.zoom.us/meeting/register/tJcudO6grDwjE9EV60Vgcn5Yy7j5huLsnEex</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197090" cy="22225"/>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197090" cy="2222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The meeting was called to order at 4:32pm. </w:t>
      </w: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VP Amos, Senator Grewal, Senator Singh, Senator Makrai</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Senator Johnson and Senator Knox</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excused: Senator Amey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4/7 members were present, quorum was established and a bonafide meeting was held.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5:50 pm Quorum was lost 3/7 members were present </w:t>
      </w:r>
      <w:r w:rsidDel="00000000" w:rsidR="00000000" w:rsidRPr="00000000">
        <w:rPr>
          <w:rtl w:val="0"/>
        </w:rPr>
      </w:r>
    </w:p>
    <w:p w:rsidR="00000000" w:rsidDel="00000000" w:rsidP="00000000" w:rsidRDefault="00000000" w:rsidRPr="00000000" w14:paraId="00000016">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7">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 Wednesday, February 9, 2022.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Senator Grewal moved the motion to approve the minutes. Senator Singh seconded the motion. Motion carries. </w:t>
      </w:r>
      <w:r w:rsidDel="00000000" w:rsidR="00000000" w:rsidRPr="00000000">
        <w:rPr>
          <w:rtl w:val="0"/>
        </w:rPr>
      </w:r>
    </w:p>
    <w:p w:rsidR="00000000" w:rsidDel="00000000" w:rsidP="00000000" w:rsidRDefault="00000000" w:rsidRPr="00000000" w14:paraId="0000001A">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Fonts w:ascii="Garamond" w:cs="Garamond" w:eastAsia="Garamond" w:hAnsi="Garamond"/>
          <w:i w:val="1"/>
          <w:sz w:val="16"/>
          <w:szCs w:val="16"/>
          <w:rtl w:val="0"/>
        </w:rPr>
        <w:t xml:space="preserve"> </w:t>
      </w:r>
    </w:p>
    <w:p w:rsidR="00000000" w:rsidDel="00000000" w:rsidP="00000000" w:rsidRDefault="00000000" w:rsidRPr="00000000" w14:paraId="0000001C">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Garamond" w:cs="Garamond" w:eastAsia="Garamond" w:hAnsi="Garamond"/>
          <w:sz w:val="20"/>
          <w:szCs w:val="20"/>
          <w:rtl w:val="0"/>
        </w:rPr>
        <w:t xml:space="preserve">Presentation: “NACCC Survey SP 2021 BC Campus Racial Climate”</w:t>
      </w:r>
    </w:p>
    <w:p w:rsidR="00000000" w:rsidDel="00000000" w:rsidP="00000000" w:rsidRDefault="00000000" w:rsidRPr="00000000" w14:paraId="0000001D">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Sooeyon Kim went over the data numbers of the NACC Survey </w:t>
      </w:r>
    </w:p>
    <w:p w:rsidR="00000000" w:rsidDel="00000000" w:rsidP="00000000" w:rsidRDefault="00000000" w:rsidRPr="00000000" w14:paraId="0000001E">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Craig Hayward shared the importance of the NACC Survey </w:t>
      </w:r>
    </w:p>
    <w:p w:rsidR="00000000" w:rsidDel="00000000" w:rsidP="00000000" w:rsidRDefault="00000000" w:rsidRPr="00000000" w14:paraId="0000001F">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Andrew Bond asked any Senators and SGA Officers if they wanted to participate in the Ceasear Chavez video production, which will be filmed in the Ceasear Chavez memorial in Keene, Monday from 9am-4pm. </w:t>
      </w:r>
    </w:p>
    <w:p w:rsidR="00000000" w:rsidDel="00000000" w:rsidP="00000000" w:rsidRDefault="00000000" w:rsidRPr="00000000" w14:paraId="00000020">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Chris Boone showed her gratitude to SGA for representing BC and working together to make tough decisions for the greater good for students. </w:t>
      </w:r>
    </w:p>
    <w:p w:rsidR="00000000" w:rsidDel="00000000" w:rsidP="00000000" w:rsidRDefault="00000000" w:rsidRPr="00000000" w14:paraId="00000021">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Oliver Rosales made a public comment about supporting the DEI, accessibility, and anti racism committee. </w:t>
      </w:r>
    </w:p>
    <w:p w:rsidR="00000000" w:rsidDel="00000000" w:rsidP="00000000" w:rsidRDefault="00000000" w:rsidRPr="00000000" w14:paraId="00000022">
      <w:pPr>
        <w:spacing w:after="0" w:line="240"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Cameron Garcia made a public comment supporting the DEI, accessibility, and anti racism committee as BC needs to meet the needs of much more diverse students.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1"/>
        <w:numPr>
          <w:ilvl w:val="0"/>
          <w:numId w:val="2"/>
        </w:numPr>
        <w:ind w:left="810" w:hanging="360"/>
        <w:rPr/>
      </w:pPr>
      <w:r w:rsidDel="00000000" w:rsidR="00000000" w:rsidRPr="00000000">
        <w:rPr>
          <w:rtl w:val="0"/>
        </w:rPr>
        <w:t xml:space="preserve">receipt of correspondence to the senate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Committee Changes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pStyle w:val="Heading1"/>
        <w:numPr>
          <w:ilvl w:val="0"/>
          <w:numId w:val="2"/>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Trying to work senators' schedules around their participatory committees. </w:t>
      </w:r>
    </w:p>
    <w:p w:rsidR="00000000" w:rsidDel="00000000" w:rsidP="00000000" w:rsidRDefault="00000000" w:rsidRPr="00000000" w14:paraId="0000002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nothing to report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nothing to report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Grewal: nothing to report </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 Damania: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Coming back to campus on March 1. Will also be putting the transportation fee on the next Senate Agenda for FastTrack.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Secretary Lanza working on binders for the next BCSGA session for next officers to learn the appropriate verbiage and how to write bills, resolutions, etc. Reminded officers to encourage friends and anyone to file for elections.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Executive proclamation on Establish Committee on Diversity, Equity, Inclusion, Accessibility and Anti-Racism within the Bakersfield College Student Government Association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 the memo and a Bill addressing the committee on Diversity, Equity, Inclusion, Accessibility and Anti-Racism. </w:t>
      </w:r>
    </w:p>
    <w:p w:rsidR="00000000" w:rsidDel="00000000" w:rsidP="00000000" w:rsidRDefault="00000000" w:rsidRPr="00000000" w14:paraId="0000003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Appointment of Cameron Garcia to the EODAC</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Read a memo to the BCSGA Senate to appoint the BC EODAC Participatory Governance Committee.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18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The office of the President co-sponsor the 4th annual Jess Nieto Conference </w:t>
      </w:r>
    </w:p>
    <w:p w:rsidR="00000000" w:rsidDel="00000000" w:rsidP="00000000" w:rsidRDefault="00000000" w:rsidRPr="00000000" w14:paraId="0000003E">
      <w:pPr>
        <w:spacing w:after="0" w:line="240" w:lineRule="auto"/>
        <w:ind w:left="2160" w:firstLine="0"/>
        <w:rPr>
          <w:rFonts w:ascii="Times New Roman" w:cs="Times New Roman" w:eastAsia="Times New Roman" w:hAnsi="Times New Roman"/>
          <w:sz w:val="20"/>
          <w:szCs w:val="20"/>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Read a memo to the BCSGA Activities to co-sponsor the 4th annual Jess Nieto Conference. </w:t>
      </w:r>
    </w:p>
    <w:p w:rsidR="00000000" w:rsidDel="00000000" w:rsidP="00000000" w:rsidRDefault="00000000" w:rsidRPr="00000000" w14:paraId="0000003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Thanked everyone who participated in the Valentine’s Day event. Encouraged everyone to attend upcoming events. Reminded officers February 24 at 10 am DSS Speaker Justin Hansford will be speaking via zoom. March 8 mural project for Women’s History Month from 10 am- 2 pm and encouraged officers to attend and participate, more information will be discussed later. Lastly, Activities meeting on Friday at 11 am and asked any senators to please attend and discuss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upcoming events. </w:t>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Elections Commission</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pStyle w:val="Heading1"/>
        <w:numPr>
          <w:ilvl w:val="0"/>
          <w:numId w:val="2"/>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Academic Affairs</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Advancement of Bakersfield College</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Government Operations</w:t>
      </w:r>
      <w:r w:rsidDel="00000000" w:rsidR="00000000" w:rsidRPr="00000000">
        <w:rPr>
          <w:rtl w:val="0"/>
        </w:rPr>
      </w:r>
    </w:p>
    <w:p w:rsidR="00000000" w:rsidDel="00000000" w:rsidP="00000000" w:rsidRDefault="00000000" w:rsidRPr="00000000" w14:paraId="0000004F">
      <w:pPr>
        <w:pStyle w:val="Heading1"/>
        <w:numPr>
          <w:ilvl w:val="0"/>
          <w:numId w:val="2"/>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50">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the Brown Act during consideration of this item. Under Brown Act, the meeting may not be closed. </w:t>
      </w:r>
    </w:p>
    <w:p w:rsidR="00000000" w:rsidDel="00000000" w:rsidP="00000000" w:rsidRDefault="00000000" w:rsidRPr="00000000" w14:paraId="0000005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Appointment of </w:t>
      </w:r>
      <w:r w:rsidDel="00000000" w:rsidR="00000000" w:rsidRPr="00000000">
        <w:rPr>
          <w:rFonts w:ascii="Garamond" w:cs="Garamond" w:eastAsia="Garamond" w:hAnsi="Garamond"/>
          <w:sz w:val="20"/>
          <w:szCs w:val="20"/>
          <w:rtl w:val="0"/>
        </w:rPr>
        <w:t xml:space="preserve"> Cameron Garcia</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to the position of EODAC representative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Tabled into the next Senate meeting due to loss of quorum.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pStyle w:val="Heading1"/>
        <w:numPr>
          <w:ilvl w:val="0"/>
          <w:numId w:val="2"/>
        </w:numPr>
        <w:ind w:left="810" w:hanging="360"/>
        <w:rPr/>
      </w:pPr>
      <w:r w:rsidDel="00000000" w:rsidR="00000000" w:rsidRPr="00000000">
        <w:rPr>
          <w:rtl w:val="0"/>
        </w:rPr>
        <w:t xml:space="preserve">OATH OF OFFICE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56">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0"/>
          <w:szCs w:val="20"/>
          <w:rtl w:val="0"/>
        </w:rPr>
        <w:t xml:space="preserve">Oath of Cameron Garcia for the position of EODAC representative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1"/>
        <w:numPr>
          <w:ilvl w:val="0"/>
          <w:numId w:val="2"/>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409"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5A">
      <w:pPr>
        <w:pStyle w:val="Heading2"/>
        <w:numPr>
          <w:ilvl w:val="1"/>
          <w:numId w:val="1"/>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Accreditation &amp; Institutional Quality Committee</w:t>
      </w:r>
    </w:p>
    <w:p w:rsidR="00000000" w:rsidDel="00000000" w:rsidP="00000000" w:rsidRDefault="00000000" w:rsidRPr="00000000" w14:paraId="000000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Assessment Committee</w:t>
      </w:r>
    </w:p>
    <w:p w:rsidR="00000000" w:rsidDel="00000000" w:rsidP="00000000" w:rsidRDefault="00000000" w:rsidRPr="00000000" w14:paraId="0000005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Bookstore Committee</w:t>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Budget Committee</w:t>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College Council</w:t>
      </w:r>
    </w:p>
    <w:p w:rsidR="00000000" w:rsidDel="00000000" w:rsidP="00000000" w:rsidRDefault="00000000" w:rsidRPr="00000000" w14:paraId="000000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Commencement Committee</w:t>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Curriculum Committee</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District Budget</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District Consultation</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Equal Opportunity &amp; Diversity Advisory Council (EODAC)</w:t>
      </w:r>
    </w:p>
    <w:p w:rsidR="00000000" w:rsidDel="00000000" w:rsidP="00000000" w:rsidRDefault="00000000" w:rsidRPr="00000000" w14:paraId="0000006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Enrollment Committee</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Facilities &amp; Sustainability Committee</w:t>
      </w:r>
    </w:p>
    <w:p w:rsidR="00000000" w:rsidDel="00000000" w:rsidP="00000000" w:rsidRDefault="00000000" w:rsidRPr="00000000" w14:paraId="0000006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Board of Trustees</w:t>
      </w:r>
    </w:p>
    <w:p w:rsidR="00000000" w:rsidDel="00000000" w:rsidP="00000000" w:rsidRDefault="00000000" w:rsidRPr="00000000" w14:paraId="0000006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Information Services &amp; Instructional Technology (ISIT)</w:t>
      </w:r>
    </w:p>
    <w:p w:rsidR="00000000" w:rsidDel="00000000" w:rsidP="00000000" w:rsidRDefault="00000000" w:rsidRPr="00000000" w14:paraId="0000006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Program Review Committee</w:t>
      </w:r>
    </w:p>
    <w:p w:rsidR="00000000" w:rsidDel="00000000" w:rsidP="00000000" w:rsidRDefault="00000000" w:rsidRPr="00000000" w14:paraId="0000006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Safety Advisory Committee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1"/>
        <w:numPr>
          <w:ilvl w:val="0"/>
          <w:numId w:val="2"/>
        </w:numPr>
        <w:ind w:left="810" w:hanging="360"/>
        <w:rPr/>
      </w:pPr>
      <w:r w:rsidDel="00000000" w:rsidR="00000000" w:rsidRPr="00000000">
        <w:rPr>
          <w:smallCaps w:val="0"/>
          <w:rtl w:val="0"/>
        </w:rPr>
        <w:t xml:space="preserve">FIRST READING OF LEGISLATION</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shall read the legislation for the first time and then may choose to refer to the committee.</w:t>
      </w:r>
    </w:p>
    <w:p w:rsidR="00000000" w:rsidDel="00000000" w:rsidP="00000000" w:rsidRDefault="00000000" w:rsidRPr="00000000" w14:paraId="0000006E">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0"/>
          <w:szCs w:val="20"/>
          <w:rtl w:val="0"/>
        </w:rPr>
        <w:t xml:space="preserve">Bill: Establish Committee on Diversity, Equity, Inclusion, Accessibility and Anti-Racism within the Bakersfield College Student Government Association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pStyle w:val="Heading1"/>
        <w:numPr>
          <w:ilvl w:val="0"/>
          <w:numId w:val="2"/>
        </w:numPr>
        <w:ind w:left="810" w:hanging="360"/>
        <w:rPr/>
      </w:pPr>
      <w:r w:rsidDel="00000000" w:rsidR="00000000" w:rsidRPr="00000000">
        <w:rPr>
          <w:smallCaps w:val="0"/>
          <w:rtl w:val="0"/>
        </w:rPr>
        <w:t xml:space="preserve">FAST-TRACK LEGISLATION</w:t>
      </w: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i w:val="1"/>
          <w:sz w:val="16"/>
          <w:szCs w:val="16"/>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A Senator may move legislation to be considered for fast-track at this meeting, moving legislation directly from first reading to second reading. </w:t>
      </w:r>
      <w:r w:rsidDel="00000000" w:rsidR="00000000" w:rsidRPr="00000000">
        <w:rPr>
          <w:rtl w:val="0"/>
        </w:rPr>
      </w:r>
    </w:p>
    <w:p w:rsidR="00000000" w:rsidDel="00000000" w:rsidP="00000000" w:rsidRDefault="00000000" w:rsidRPr="00000000" w14:paraId="00000072">
      <w:pPr>
        <w:numPr>
          <w:ilvl w:val="1"/>
          <w:numId w:val="2"/>
        </w:numPr>
        <w:spacing w:after="0" w:line="240" w:lineRule="auto"/>
        <w:ind w:left="1440" w:hanging="360"/>
        <w:rPr>
          <w:rFonts w:ascii="Garamond" w:cs="Garamond" w:eastAsia="Garamond" w:hAnsi="Garamond"/>
          <w:sz w:val="20"/>
          <w:szCs w:val="20"/>
        </w:rPr>
      </w:pP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0"/>
          <w:szCs w:val="20"/>
          <w:rtl w:val="0"/>
        </w:rPr>
        <w:t xml:space="preserve">Action: Vote on SB: AB-361</w:t>
      </w:r>
    </w:p>
    <w:p w:rsidR="00000000" w:rsidDel="00000000" w:rsidP="00000000" w:rsidRDefault="00000000" w:rsidRPr="00000000" w14:paraId="00000073">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4">
      <w:pPr>
        <w:pStyle w:val="Heading1"/>
        <w:numPr>
          <w:ilvl w:val="0"/>
          <w:numId w:val="2"/>
        </w:numPr>
        <w:ind w:left="810" w:hanging="360"/>
        <w:rPr/>
      </w:pPr>
      <w:bookmarkStart w:colFirst="0" w:colLast="0" w:name="_heading=h.l4kn17wz2ziy" w:id="1"/>
      <w:bookmarkEnd w:id="1"/>
      <w:r w:rsidDel="00000000" w:rsidR="00000000" w:rsidRPr="00000000">
        <w:rPr>
          <w:rtl w:val="0"/>
        </w:rPr>
        <w:t xml:space="preserve">UNFINISHED BUSINESS</w:t>
        <w:br w:type="textWrapping"/>
      </w:r>
      <w:r w:rsidDel="00000000" w:rsidR="00000000" w:rsidRPr="00000000">
        <w:rPr>
          <w:i w:val="1"/>
          <w:sz w:val="16"/>
          <w:szCs w:val="16"/>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75">
      <w:pPr>
        <w:numPr>
          <w:ilvl w:val="1"/>
          <w:numId w:val="2"/>
        </w:numPr>
        <w:spacing w:after="0" w:line="240" w:lineRule="auto"/>
        <w:ind w:left="1440" w:hanging="360"/>
        <w:rPr>
          <w:rFonts w:ascii="Garamond" w:cs="Garamond" w:eastAsia="Garamond" w:hAnsi="Garamond"/>
          <w:smallCaps w:val="0"/>
          <w:sz w:val="20"/>
          <w:szCs w:val="20"/>
        </w:rPr>
      </w:pPr>
      <w:r w:rsidDel="00000000" w:rsidR="00000000" w:rsidRPr="00000000">
        <w:rPr>
          <w:rFonts w:ascii="Garamond" w:cs="Garamond" w:eastAsia="Garamond" w:hAnsi="Garamond"/>
          <w:sz w:val="20"/>
          <w:szCs w:val="20"/>
          <w:rtl w:val="0"/>
        </w:rPr>
        <w:t xml:space="preserve">Discussion: Mural for women history month</w:t>
      </w:r>
      <w:r w:rsidDel="00000000" w:rsidR="00000000" w:rsidRPr="00000000">
        <w:rPr>
          <w:rtl w:val="0"/>
        </w:rPr>
      </w:r>
    </w:p>
    <w:p w:rsidR="00000000" w:rsidDel="00000000" w:rsidP="00000000" w:rsidRDefault="00000000" w:rsidRPr="00000000" w14:paraId="00000076">
      <w:pPr>
        <w:numPr>
          <w:ilvl w:val="1"/>
          <w:numId w:val="2"/>
        </w:numPr>
        <w:spacing w:after="0" w:line="240" w:lineRule="auto"/>
        <w:ind w:left="1440" w:hanging="360"/>
        <w:rPr>
          <w:rFonts w:ascii="Garamond" w:cs="Garamond" w:eastAsia="Garamond" w:hAnsi="Garamond"/>
          <w:smallCaps w:val="0"/>
          <w:sz w:val="20"/>
          <w:szCs w:val="20"/>
        </w:rPr>
      </w:pPr>
      <w:r w:rsidDel="00000000" w:rsidR="00000000" w:rsidRPr="00000000">
        <w:rPr>
          <w:rFonts w:ascii="Garamond" w:cs="Garamond" w:eastAsia="Garamond" w:hAnsi="Garamond"/>
          <w:sz w:val="20"/>
          <w:szCs w:val="20"/>
          <w:rtl w:val="0"/>
        </w:rPr>
        <w:t xml:space="preserve">Discussion: Townhall </w:t>
      </w:r>
      <w:r w:rsidDel="00000000" w:rsidR="00000000" w:rsidRPr="00000000">
        <w:rPr>
          <w:rtl w:val="0"/>
        </w:rPr>
      </w:r>
    </w:p>
    <w:p w:rsidR="00000000" w:rsidDel="00000000" w:rsidP="00000000" w:rsidRDefault="00000000" w:rsidRPr="00000000" w14:paraId="00000077">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8">
      <w:pPr>
        <w:pStyle w:val="Heading1"/>
        <w:numPr>
          <w:ilvl w:val="0"/>
          <w:numId w:val="2"/>
        </w:numPr>
        <w:ind w:left="810" w:hanging="360"/>
        <w:rPr/>
      </w:pPr>
      <w:bookmarkStart w:colFirst="0" w:colLast="0" w:name="_heading=h.bpwth245s7wv" w:id="2"/>
      <w:bookmarkEnd w:id="2"/>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79">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The Chair shall recognize in turn BCSGA Officers requesting the floor for a period not to exceed one minute. </w:t>
      </w:r>
    </w:p>
    <w:p w:rsidR="00000000" w:rsidDel="00000000" w:rsidP="00000000" w:rsidRDefault="00000000" w:rsidRPr="00000000" w14:paraId="0000007A">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7B">
      <w:pPr>
        <w:pStyle w:val="Heading1"/>
        <w:numPr>
          <w:ilvl w:val="0"/>
          <w:numId w:val="2"/>
        </w:numPr>
        <w:ind w:left="810" w:hanging="360"/>
        <w:rPr/>
      </w:pPr>
      <w:bookmarkStart w:colFirst="0" w:colLast="0" w:name="_heading=h.gqz323g4bvxy" w:id="3"/>
      <w:bookmarkEnd w:id="3"/>
      <w:r w:rsidDel="00000000" w:rsidR="00000000" w:rsidRPr="00000000">
        <w:rPr>
          <w:smallCaps w:val="0"/>
          <w:rtl w:val="0"/>
        </w:rPr>
        <w:t xml:space="preserve">ADJOURNMENT</w:t>
      </w:r>
    </w:p>
    <w:p w:rsidR="00000000" w:rsidDel="00000000" w:rsidP="00000000" w:rsidRDefault="00000000" w:rsidRPr="00000000" w14:paraId="0000007C">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was adjourned at 5:58 pm. </w:t>
      </w:r>
      <w:r w:rsidDel="00000000" w:rsidR="00000000" w:rsidRPr="00000000">
        <w:rPr>
          <w:rtl w:val="0"/>
        </w:rPr>
      </w:r>
    </w:p>
    <w:p w:rsidR="00000000" w:rsidDel="00000000" w:rsidP="00000000" w:rsidRDefault="00000000" w:rsidRPr="00000000" w14:paraId="0000007D">
      <w:pPr>
        <w:spacing w:after="0" w:line="240" w:lineRule="auto"/>
        <w:rPr/>
      </w:pPr>
      <w:r w:rsidDel="00000000" w:rsidR="00000000" w:rsidRPr="00000000">
        <w:rPr>
          <w:rtl w:val="0"/>
        </w:rPr>
      </w:r>
    </w:p>
    <w:p w:rsidR="00000000" w:rsidDel="00000000" w:rsidP="00000000" w:rsidRDefault="00000000" w:rsidRPr="00000000" w14:paraId="0000007E">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94">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57152</wp:posOffset>
          </wp:positionH>
          <wp:positionV relativeFrom="paragraph">
            <wp:posOffset>13970</wp:posOffset>
          </wp:positionV>
          <wp:extent cx="297815" cy="1316355"/>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95">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96">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9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9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99">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9A">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9B">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9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80">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2258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224"/>
      <w:gridCol w:w="1823"/>
      <w:gridCol w:w="4401"/>
      <w:gridCol w:w="1823"/>
      <w:gridCol w:w="271"/>
      <w:gridCol w:w="5953"/>
      <w:gridCol w:w="2094"/>
      <w:tblGridChange w:id="0">
        <w:tblGrid>
          <w:gridCol w:w="6224"/>
          <w:gridCol w:w="1823"/>
          <w:gridCol w:w="4401"/>
          <w:gridCol w:w="1823"/>
          <w:gridCol w:w="271"/>
          <w:gridCol w:w="5953"/>
          <w:gridCol w:w="2094"/>
        </w:tblGrid>
      </w:tblGridChange>
    </w:tblGrid>
    <w:tr>
      <w:trPr>
        <w:cantSplit w:val="0"/>
        <w:tblHeader w:val="0"/>
      </w:trPr>
      <w:tc>
        <w:tcPr>
          <w:gridSpan w:val="2"/>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Wednesday, February 23, 2022</w:t>
          </w:r>
          <w:r w:rsidDel="00000000" w:rsidR="00000000" w:rsidRPr="00000000">
            <w:rPr>
              <w:rtl w:val="0"/>
            </w:rPr>
          </w:r>
        </w:p>
      </w:tc>
      <w:tc>
        <w:tcPr>
          <w:gridSpan w:val="2"/>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ff0000"/>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r>
      <w:trPr>
        <w:cantSplit w:val="0"/>
        <w:tblHeader w:val="0"/>
      </w:trPr>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90">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0"/>
      <w:numFmt w:val="bullet"/>
      <w:lvlText w:val="•"/>
      <w:lvlJc w:val="left"/>
      <w:pPr>
        <w:ind w:left="2497" w:hanging="360"/>
      </w:pPr>
      <w:rPr/>
    </w:lvl>
    <w:lvl w:ilvl="3">
      <w:start w:val="0"/>
      <w:numFmt w:val="bullet"/>
      <w:lvlText w:val="•"/>
      <w:lvlJc w:val="left"/>
      <w:pPr>
        <w:ind w:left="3395" w:hanging="360"/>
      </w:pPr>
      <w:rPr/>
    </w:lvl>
    <w:lvl w:ilvl="4">
      <w:start w:val="0"/>
      <w:numFmt w:val="bullet"/>
      <w:lvlText w:val="•"/>
      <w:lvlJc w:val="left"/>
      <w:pPr>
        <w:ind w:left="4293" w:hanging="360"/>
      </w:pPr>
      <w:rPr/>
    </w:lvl>
    <w:lvl w:ilvl="5">
      <w:start w:val="0"/>
      <w:numFmt w:val="bullet"/>
      <w:lvlText w:val="•"/>
      <w:lvlJc w:val="left"/>
      <w:pPr>
        <w:ind w:left="5191" w:hanging="360"/>
      </w:pPr>
      <w:rPr/>
    </w:lvl>
    <w:lvl w:ilvl="6">
      <w:start w:val="0"/>
      <w:numFmt w:val="bullet"/>
      <w:lvlText w:val="•"/>
      <w:lvlJc w:val="left"/>
      <w:pPr>
        <w:ind w:left="6088" w:hanging="360"/>
      </w:pPr>
      <w:rPr/>
    </w:lvl>
    <w:lvl w:ilvl="7">
      <w:start w:val="0"/>
      <w:numFmt w:val="bullet"/>
      <w:lvlText w:val="•"/>
      <w:lvlJc w:val="left"/>
      <w:pPr>
        <w:ind w:left="6986" w:hanging="360"/>
      </w:pPr>
      <w:rPr/>
    </w:lvl>
    <w:lvl w:ilvl="8">
      <w:start w:val="0"/>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character" w:styleId="UnresolvedMention">
    <w:name w:val="Unresolved Mention"/>
    <w:basedOn w:val="DefaultParagraphFont"/>
    <w:uiPriority w:val="99"/>
    <w:semiHidden w:val="1"/>
    <w:unhideWhenUsed w:val="1"/>
    <w:rsid w:val="000B0190"/>
    <w:rPr>
      <w:color w:val="605e5c"/>
      <w:shd w:color="auto" w:fill="e1dfdd" w:val="clear"/>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cudO6grDwjE9EV60Vgcn5Yy7j5huLsnEex"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DTCW87g9isfrc5/CNdSJk36OoQ==">AMUW2mVQa/c3HCiFA0GCh0twHqOwcpN/O71K3v/sNyT2PRGivcEgbfMOyFTktPqkW0JLgZ6ldaq9dpr3IEMI4fnSEmtwNW/qH8Xrsr1YB0uRUf7ni0srvakr0sqsaxol43Q61gIoAA9MORSfXm/OXxP6ViOYp4DLLsnnt1T1QjN2qRTDGLYvvAnWJ6Y6K/tBVaMFWM3UrUVb+C21ABZCqkGoeF4ZPbqbxonmfdIC/1fM+0ubTMJuKrw=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2022-02-19T01:22:00Z</dcterms:created>
  <dc:creator>Image User</dc:creator>
</cp:coreProperties>
</file>