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2F12" w14:textId="77777777" w:rsidR="00B8753C" w:rsidRDefault="00CE27A9">
      <w:pPr>
        <w:spacing w:after="0" w:line="360" w:lineRule="auto"/>
        <w:jc w:val="center"/>
        <w:rPr>
          <w:rFonts w:ascii="Garamond" w:eastAsia="Garamond" w:hAnsi="Garamond" w:cs="Garamond"/>
          <w:b/>
          <w:smallCaps/>
          <w:sz w:val="28"/>
          <w:szCs w:val="28"/>
        </w:rPr>
      </w:pPr>
      <w:r>
        <w:rPr>
          <w:rFonts w:ascii="Garamond" w:eastAsia="Garamond" w:hAnsi="Garamond" w:cs="Garamond"/>
          <w:b/>
          <w:smallCaps/>
          <w:sz w:val="28"/>
          <w:szCs w:val="28"/>
        </w:rPr>
        <w:t>DEPARTMENT OF LEGISLATIVE AFFAIRS</w:t>
      </w: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3132"/>
        <w:gridCol w:w="3106"/>
        <w:gridCol w:w="3122"/>
      </w:tblGrid>
      <w:tr w:rsidR="00B8753C" w14:paraId="2235B273" w14:textId="77777777">
        <w:tc>
          <w:tcPr>
            <w:tcW w:w="3132" w:type="dxa"/>
          </w:tcPr>
          <w:p w14:paraId="7FD8903D" w14:textId="77777777" w:rsidR="00B8753C" w:rsidRDefault="00CE27A9">
            <w:pPr>
              <w:spacing w:after="0" w:line="240" w:lineRule="auto"/>
              <w:rPr>
                <w:rFonts w:ascii="Garamond" w:eastAsia="Garamond" w:hAnsi="Garamond" w:cs="Garamond"/>
                <w:b/>
                <w:sz w:val="20"/>
                <w:szCs w:val="20"/>
              </w:rPr>
            </w:pPr>
            <w:r>
              <w:rPr>
                <w:rFonts w:ascii="Garamond" w:eastAsia="Garamond" w:hAnsi="Garamond" w:cs="Garamond"/>
                <w:b/>
                <w:sz w:val="20"/>
                <w:szCs w:val="20"/>
              </w:rPr>
              <w:t>Thursday, February 16, 2023</w:t>
            </w:r>
          </w:p>
        </w:tc>
        <w:tc>
          <w:tcPr>
            <w:tcW w:w="3106" w:type="dxa"/>
          </w:tcPr>
          <w:p w14:paraId="32227809" w14:textId="77777777" w:rsidR="00B8753C" w:rsidRDefault="00CE27A9">
            <w:pPr>
              <w:spacing w:after="0" w:line="240" w:lineRule="auto"/>
              <w:jc w:val="center"/>
              <w:rPr>
                <w:rFonts w:ascii="Garamond" w:eastAsia="Garamond" w:hAnsi="Garamond" w:cs="Garamond"/>
                <w:b/>
                <w:sz w:val="20"/>
                <w:szCs w:val="20"/>
              </w:rPr>
            </w:pPr>
            <w:bookmarkStart w:id="0" w:name="_heading=h.gjdgxs" w:colFirst="0" w:colLast="0"/>
            <w:bookmarkEnd w:id="0"/>
            <w:r>
              <w:rPr>
                <w:rFonts w:ascii="Garamond" w:eastAsia="Garamond" w:hAnsi="Garamond" w:cs="Garamond"/>
                <w:b/>
                <w:sz w:val="20"/>
                <w:szCs w:val="20"/>
              </w:rPr>
              <w:t>3:00 - 4:30p.m.</w:t>
            </w:r>
          </w:p>
        </w:tc>
        <w:tc>
          <w:tcPr>
            <w:tcW w:w="3122" w:type="dxa"/>
          </w:tcPr>
          <w:p w14:paraId="6F63BF1E" w14:textId="77777777" w:rsidR="00B8753C" w:rsidRDefault="00CE27A9">
            <w:pPr>
              <w:spacing w:after="0" w:line="240" w:lineRule="auto"/>
              <w:rPr>
                <w:rFonts w:ascii="Garamond" w:eastAsia="Garamond" w:hAnsi="Garamond" w:cs="Garamond"/>
                <w:b/>
                <w:sz w:val="20"/>
                <w:szCs w:val="20"/>
              </w:rPr>
            </w:pPr>
            <w:r>
              <w:rPr>
                <w:rFonts w:ascii="Garamond" w:eastAsia="Garamond" w:hAnsi="Garamond" w:cs="Garamond"/>
                <w:b/>
                <w:sz w:val="20"/>
                <w:szCs w:val="20"/>
              </w:rPr>
              <w:t>BCSGA Boardroom/ Zoom Meeting ID: 967 1526 6149</w:t>
            </w:r>
          </w:p>
          <w:p w14:paraId="60A7D789" w14:textId="77777777" w:rsidR="00B8753C" w:rsidRDefault="00C848D4">
            <w:pPr>
              <w:spacing w:after="0" w:line="240" w:lineRule="auto"/>
              <w:rPr>
                <w:rFonts w:ascii="Garamond" w:eastAsia="Garamond" w:hAnsi="Garamond" w:cs="Garamond"/>
                <w:b/>
                <w:sz w:val="20"/>
                <w:szCs w:val="20"/>
              </w:rPr>
            </w:pPr>
            <w:hyperlink r:id="rId8">
              <w:r w:rsidR="00CE27A9">
                <w:rPr>
                  <w:rFonts w:ascii="Garamond" w:eastAsia="Garamond" w:hAnsi="Garamond" w:cs="Garamond"/>
                  <w:b/>
                  <w:color w:val="1155CC"/>
                  <w:sz w:val="20"/>
                  <w:szCs w:val="20"/>
                  <w:u w:val="single"/>
                </w:rPr>
                <w:t>https://cccconfer.zoom.us/j/96504179517?pwd=NFMrVmVIU2V6eHdrWExtamJHYldzdz09</w:t>
              </w:r>
            </w:hyperlink>
          </w:p>
          <w:p w14:paraId="22048381" w14:textId="77777777" w:rsidR="00B8753C" w:rsidRDefault="00B8753C">
            <w:pPr>
              <w:spacing w:after="0" w:line="240" w:lineRule="auto"/>
              <w:jc w:val="center"/>
              <w:rPr>
                <w:rFonts w:ascii="Garamond" w:eastAsia="Garamond" w:hAnsi="Garamond" w:cs="Garamond"/>
                <w:b/>
                <w:sz w:val="20"/>
                <w:szCs w:val="20"/>
              </w:rPr>
            </w:pPr>
          </w:p>
        </w:tc>
      </w:tr>
    </w:tbl>
    <w:p w14:paraId="010B9D4E" w14:textId="77777777" w:rsidR="00B8753C" w:rsidRDefault="00CE27A9">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6D841B32" wp14:editId="001445BA">
                <wp:simplePos x="0" y="0"/>
                <wp:positionH relativeFrom="column">
                  <wp:posOffset>-495299</wp:posOffset>
                </wp:positionH>
                <wp:positionV relativeFrom="paragraph">
                  <wp:posOffset>0</wp:posOffset>
                </wp:positionV>
                <wp:extent cx="7197090"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7197090" cy="22225"/>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197090" cy="22225"/>
                        </a:xfrm>
                        <a:prstGeom prst="rect"/>
                        <a:ln/>
                      </pic:spPr>
                    </pic:pic>
                  </a:graphicData>
                </a:graphic>
              </wp:anchor>
            </w:drawing>
          </mc:Fallback>
        </mc:AlternateContent>
      </w:r>
    </w:p>
    <w:p w14:paraId="359E5D4D" w14:textId="77777777" w:rsidR="00B8753C" w:rsidRDefault="00CE27A9">
      <w:pPr>
        <w:numPr>
          <w:ilvl w:val="0"/>
          <w:numId w:val="2"/>
        </w:numPr>
        <w:pBdr>
          <w:top w:val="nil"/>
          <w:left w:val="nil"/>
          <w:bottom w:val="nil"/>
          <w:right w:val="nil"/>
          <w:between w:val="nil"/>
        </w:pBdr>
        <w:spacing w:after="0" w:line="240" w:lineRule="auto"/>
        <w:ind w:left="360"/>
        <w:rPr>
          <w:rFonts w:ascii="Garamond" w:eastAsia="Garamond" w:hAnsi="Garamond" w:cs="Garamond"/>
          <w:b/>
          <w:color w:val="000000"/>
        </w:rPr>
      </w:pPr>
      <w:r>
        <w:rPr>
          <w:rFonts w:ascii="Garamond" w:eastAsia="Garamond" w:hAnsi="Garamond" w:cs="Garamond"/>
          <w:b/>
          <w:smallCaps/>
          <w:color w:val="000000"/>
          <w:sz w:val="20"/>
          <w:szCs w:val="20"/>
        </w:rPr>
        <w:t>CALL MEETING TO ORDER</w:t>
      </w:r>
    </w:p>
    <w:p w14:paraId="176E3402" w14:textId="77777777" w:rsidR="00B8753C" w:rsidRDefault="00B8753C">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9CDF848" w14:textId="77777777" w:rsidR="00B8753C" w:rsidRDefault="00CE27A9">
      <w:pPr>
        <w:numPr>
          <w:ilvl w:val="0"/>
          <w:numId w:val="2"/>
        </w:numPr>
        <w:pBdr>
          <w:top w:val="nil"/>
          <w:left w:val="nil"/>
          <w:bottom w:val="nil"/>
          <w:right w:val="nil"/>
          <w:between w:val="nil"/>
        </w:pBdr>
        <w:spacing w:after="0" w:line="240" w:lineRule="auto"/>
        <w:ind w:left="360"/>
        <w:rPr>
          <w:rFonts w:ascii="Garamond" w:eastAsia="Garamond" w:hAnsi="Garamond" w:cs="Garamond"/>
          <w:b/>
          <w:color w:val="000000"/>
        </w:rPr>
      </w:pPr>
      <w:r>
        <w:rPr>
          <w:rFonts w:ascii="Garamond" w:eastAsia="Garamond" w:hAnsi="Garamond" w:cs="Garamond"/>
          <w:b/>
          <w:color w:val="000000"/>
          <w:sz w:val="20"/>
          <w:szCs w:val="20"/>
        </w:rPr>
        <w:t>PLEDGE OF ALLEGIANCE</w:t>
      </w:r>
      <w:r>
        <w:rPr>
          <w:rFonts w:ascii="Garamond" w:eastAsia="Garamond" w:hAnsi="Garamond" w:cs="Garamond"/>
          <w:b/>
          <w:color w:val="000000"/>
          <w:sz w:val="20"/>
          <w:szCs w:val="20"/>
        </w:rPr>
        <w:br/>
      </w:r>
      <w:r>
        <w:rPr>
          <w:rFonts w:ascii="Garamond" w:eastAsia="Garamond" w:hAnsi="Garamond" w:cs="Garamond"/>
          <w:i/>
          <w:color w:val="000000"/>
          <w:sz w:val="16"/>
          <w:szCs w:val="16"/>
        </w:rPr>
        <w:t>The Body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 </w:t>
      </w:r>
      <w:r>
        <w:rPr>
          <w:rFonts w:ascii="Garamond" w:eastAsia="Garamond" w:hAnsi="Garamond" w:cs="Garamond"/>
          <w:i/>
          <w:color w:val="000000"/>
          <w:sz w:val="16"/>
          <w:szCs w:val="16"/>
        </w:rPr>
        <w:br/>
      </w:r>
    </w:p>
    <w:p w14:paraId="6DBACDE7" w14:textId="77777777" w:rsidR="00B8753C" w:rsidRDefault="00CE27A9">
      <w:pPr>
        <w:numPr>
          <w:ilvl w:val="0"/>
          <w:numId w:val="2"/>
        </w:numPr>
        <w:pBdr>
          <w:top w:val="nil"/>
          <w:left w:val="nil"/>
          <w:bottom w:val="nil"/>
          <w:right w:val="nil"/>
          <w:between w:val="nil"/>
        </w:pBdr>
        <w:spacing w:after="0" w:line="240" w:lineRule="auto"/>
        <w:ind w:left="360"/>
        <w:rPr>
          <w:rFonts w:ascii="Garamond" w:eastAsia="Garamond" w:hAnsi="Garamond" w:cs="Garamond"/>
          <w:b/>
          <w:color w:val="000000"/>
        </w:rPr>
      </w:pPr>
      <w:r>
        <w:rPr>
          <w:rFonts w:ascii="Garamond" w:eastAsia="Garamond" w:hAnsi="Garamond" w:cs="Garamond"/>
          <w:b/>
          <w:smallCaps/>
          <w:color w:val="000000"/>
          <w:sz w:val="20"/>
          <w:szCs w:val="20"/>
        </w:rPr>
        <w:t>ROLL CALL</w:t>
      </w:r>
    </w:p>
    <w:p w14:paraId="3279F88D" w14:textId="77777777" w:rsidR="00B8753C" w:rsidRDefault="00CE27A9">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Pr>
          <w:rFonts w:ascii="Garamond" w:eastAsia="Garamond" w:hAnsi="Garamond" w:cs="Garamond"/>
          <w:i/>
          <w:color w:val="000000"/>
          <w:sz w:val="16"/>
          <w:szCs w:val="16"/>
        </w:rPr>
        <w:t xml:space="preserve">A majority of quorum must be established to hold a </w:t>
      </w:r>
      <w:proofErr w:type="spellStart"/>
      <w:r>
        <w:rPr>
          <w:rFonts w:ascii="Garamond" w:eastAsia="Garamond" w:hAnsi="Garamond" w:cs="Garamond"/>
          <w:i/>
          <w:color w:val="000000"/>
          <w:sz w:val="16"/>
          <w:szCs w:val="16"/>
        </w:rPr>
        <w:t>bonafide</w:t>
      </w:r>
      <w:proofErr w:type="spellEnd"/>
      <w:r>
        <w:rPr>
          <w:rFonts w:ascii="Garamond" w:eastAsia="Garamond" w:hAnsi="Garamond" w:cs="Garamond"/>
          <w:i/>
          <w:color w:val="000000"/>
          <w:sz w:val="16"/>
          <w:szCs w:val="16"/>
        </w:rPr>
        <w:t xml:space="preserve"> meeting </w:t>
      </w:r>
    </w:p>
    <w:p w14:paraId="0C4106C7" w14:textId="77777777" w:rsidR="00B8753C" w:rsidRDefault="00B8753C">
      <w:pPr>
        <w:pBdr>
          <w:top w:val="nil"/>
          <w:left w:val="nil"/>
          <w:bottom w:val="nil"/>
          <w:right w:val="nil"/>
          <w:between w:val="nil"/>
        </w:pBdr>
        <w:spacing w:after="0" w:line="240" w:lineRule="auto"/>
        <w:rPr>
          <w:rFonts w:ascii="Garamond" w:eastAsia="Garamond" w:hAnsi="Garamond" w:cs="Garamond"/>
          <w:i/>
          <w:sz w:val="16"/>
          <w:szCs w:val="16"/>
        </w:rPr>
      </w:pPr>
    </w:p>
    <w:p w14:paraId="35ADB3B2" w14:textId="77777777" w:rsidR="00B8753C" w:rsidRDefault="00B8753C">
      <w:pPr>
        <w:pBdr>
          <w:top w:val="nil"/>
          <w:left w:val="nil"/>
          <w:bottom w:val="nil"/>
          <w:right w:val="nil"/>
          <w:between w:val="nil"/>
        </w:pBdr>
        <w:spacing w:after="0" w:line="240" w:lineRule="auto"/>
        <w:ind w:firstLine="360"/>
        <w:rPr>
          <w:rFonts w:ascii="Garamond" w:eastAsia="Garamond" w:hAnsi="Garamond" w:cs="Garamond"/>
          <w:i/>
          <w:sz w:val="16"/>
          <w:szCs w:val="16"/>
        </w:rPr>
      </w:pPr>
    </w:p>
    <w:p w14:paraId="63D37E5E" w14:textId="77777777" w:rsidR="00B8753C" w:rsidRDefault="00CE27A9">
      <w:pPr>
        <w:numPr>
          <w:ilvl w:val="0"/>
          <w:numId w:val="2"/>
        </w:numPr>
        <w:pBdr>
          <w:top w:val="nil"/>
          <w:left w:val="nil"/>
          <w:bottom w:val="nil"/>
          <w:right w:val="nil"/>
          <w:between w:val="nil"/>
        </w:pBdr>
        <w:spacing w:after="0" w:line="240" w:lineRule="auto"/>
        <w:ind w:left="360"/>
        <w:rPr>
          <w:rFonts w:ascii="Garamond" w:eastAsia="Garamond" w:hAnsi="Garamond" w:cs="Garamond"/>
          <w:b/>
          <w:color w:val="000000"/>
        </w:rPr>
      </w:pPr>
      <w:r>
        <w:rPr>
          <w:rFonts w:ascii="Garamond" w:eastAsia="Garamond" w:hAnsi="Garamond" w:cs="Garamond"/>
          <w:b/>
          <w:smallCaps/>
          <w:color w:val="000000"/>
          <w:sz w:val="20"/>
          <w:szCs w:val="20"/>
        </w:rPr>
        <w:t>PUBLIC COMMENT</w:t>
      </w:r>
    </w:p>
    <w:p w14:paraId="43A3B9A9" w14:textId="77777777" w:rsidR="00B8753C" w:rsidRDefault="00CE27A9">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 xml:space="preserve">This segment of the meeting is reserved for persons desiring to address the </w:t>
      </w:r>
      <w:r>
        <w:rPr>
          <w:rFonts w:ascii="Garamond" w:eastAsia="Garamond" w:hAnsi="Garamond" w:cs="Garamond"/>
          <w:i/>
          <w:sz w:val="16"/>
          <w:szCs w:val="16"/>
        </w:rPr>
        <w:t>committee on</w:t>
      </w:r>
      <w:r>
        <w:rPr>
          <w:rFonts w:ascii="Garamond" w:eastAsia="Garamond" w:hAnsi="Garamond" w:cs="Garamond"/>
          <w:i/>
          <w:color w:val="000000"/>
          <w:sz w:val="16"/>
          <w:szCs w:val="16"/>
        </w:rPr>
        <w:t xml:space="preserve"> any matter of concern that is not stated on the agenda. A time limit of three (3) minutes per speaker and fifteen (15) minutes per topic shall be observed. The law does not permit any action to be taken, nor extended discussion of any items not on the agenda. </w:t>
      </w:r>
      <w:r>
        <w:rPr>
          <w:rFonts w:ascii="Garamond" w:eastAsia="Garamond" w:hAnsi="Garamond" w:cs="Garamond"/>
          <w:i/>
          <w:sz w:val="16"/>
          <w:szCs w:val="16"/>
        </w:rPr>
        <w:t>The Director of Legislative Affairs may</w:t>
      </w:r>
      <w:r>
        <w:rPr>
          <w:rFonts w:ascii="Garamond" w:eastAsia="Garamond" w:hAnsi="Garamond" w:cs="Garamond"/>
          <w:i/>
          <w:color w:val="000000"/>
          <w:sz w:val="16"/>
          <w:szCs w:val="16"/>
        </w:rPr>
        <w:t xml:space="preserve"> briefly respond to statements made or questions posed, however, for further information, please contact the</w:t>
      </w:r>
      <w:r>
        <w:rPr>
          <w:rFonts w:ascii="Garamond" w:eastAsia="Garamond" w:hAnsi="Garamond" w:cs="Garamond"/>
          <w:i/>
          <w:sz w:val="16"/>
          <w:szCs w:val="16"/>
        </w:rPr>
        <w:t xml:space="preserve"> Legislative Affairs Chair </w:t>
      </w:r>
      <w:r>
        <w:rPr>
          <w:rFonts w:ascii="Garamond" w:eastAsia="Garamond" w:hAnsi="Garamond" w:cs="Garamond"/>
          <w:i/>
          <w:color w:val="000000"/>
          <w:sz w:val="16"/>
          <w:szCs w:val="16"/>
        </w:rPr>
        <w:t>for the item of discussion to be placed on a future agenda. (Brown Act §54954.3)</w:t>
      </w:r>
    </w:p>
    <w:p w14:paraId="7B16563E" w14:textId="77777777" w:rsidR="00B8753C" w:rsidRDefault="00B8753C">
      <w:pPr>
        <w:pBdr>
          <w:top w:val="nil"/>
          <w:left w:val="nil"/>
          <w:bottom w:val="nil"/>
          <w:right w:val="nil"/>
          <w:between w:val="nil"/>
        </w:pBdr>
        <w:spacing w:after="0" w:line="240" w:lineRule="auto"/>
        <w:rPr>
          <w:rFonts w:ascii="Garamond" w:eastAsia="Garamond" w:hAnsi="Garamond" w:cs="Garamond"/>
          <w:b/>
          <w:color w:val="000000"/>
          <w:sz w:val="20"/>
          <w:szCs w:val="20"/>
        </w:rPr>
      </w:pPr>
    </w:p>
    <w:p w14:paraId="22F77E2A" w14:textId="77777777" w:rsidR="00B8753C" w:rsidRDefault="00CE27A9">
      <w:pPr>
        <w:numPr>
          <w:ilvl w:val="0"/>
          <w:numId w:val="2"/>
        </w:numPr>
        <w:pBdr>
          <w:top w:val="nil"/>
          <w:left w:val="nil"/>
          <w:bottom w:val="nil"/>
          <w:right w:val="nil"/>
          <w:between w:val="nil"/>
        </w:pBdr>
        <w:spacing w:after="0" w:line="240" w:lineRule="auto"/>
        <w:ind w:left="360"/>
        <w:rPr>
          <w:rFonts w:ascii="Garamond" w:eastAsia="Garamond" w:hAnsi="Garamond" w:cs="Garamond"/>
          <w:b/>
          <w:color w:val="000000"/>
        </w:rPr>
      </w:pPr>
      <w:r>
        <w:rPr>
          <w:rFonts w:ascii="Garamond" w:eastAsia="Garamond" w:hAnsi="Garamond" w:cs="Garamond"/>
          <w:b/>
          <w:smallCaps/>
          <w:color w:val="000000"/>
          <w:sz w:val="20"/>
          <w:szCs w:val="20"/>
        </w:rPr>
        <w:t xml:space="preserve">INDIVIDUAL REPORTS </w:t>
      </w:r>
    </w:p>
    <w:p w14:paraId="0BAFCBA1" w14:textId="77777777" w:rsidR="00B8753C" w:rsidRDefault="00CE27A9">
      <w:pPr>
        <w:pBdr>
          <w:top w:val="nil"/>
          <w:left w:val="nil"/>
          <w:bottom w:val="nil"/>
          <w:right w:val="nil"/>
          <w:between w:val="nil"/>
        </w:pBdr>
        <w:spacing w:after="0" w:line="240" w:lineRule="auto"/>
        <w:ind w:left="360"/>
        <w:rPr>
          <w:rFonts w:ascii="Garamond" w:eastAsia="Garamond" w:hAnsi="Garamond" w:cs="Garamond"/>
          <w:b/>
          <w:i/>
          <w:color w:val="000000"/>
          <w:sz w:val="16"/>
          <w:szCs w:val="16"/>
        </w:rPr>
      </w:pPr>
      <w:r>
        <w:rPr>
          <w:rFonts w:ascii="Garamond" w:eastAsia="Garamond" w:hAnsi="Garamond" w:cs="Garamond"/>
          <w:i/>
          <w:color w:val="000000"/>
          <w:sz w:val="16"/>
          <w:szCs w:val="16"/>
        </w:rPr>
        <w:t>The Chair shall recognize any officer of the Association, including the BCSGA Advisor, to offer a report on official activities since the previous meeting and make any summary announcements deemed necessary for no longer than five minutes.</w:t>
      </w:r>
    </w:p>
    <w:p w14:paraId="7223A611" w14:textId="77777777" w:rsidR="00B8753C" w:rsidRDefault="00CE27A9">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sz w:val="20"/>
          <w:szCs w:val="20"/>
        </w:rPr>
        <w:t xml:space="preserve">Chair, </w:t>
      </w:r>
      <w:r>
        <w:rPr>
          <w:rFonts w:ascii="Garamond" w:eastAsia="Garamond" w:hAnsi="Garamond" w:cs="Garamond"/>
          <w:i/>
          <w:sz w:val="20"/>
          <w:szCs w:val="20"/>
        </w:rPr>
        <w:t>Director Harvind Grewal</w:t>
      </w:r>
    </w:p>
    <w:p w14:paraId="5CA6DE6C" w14:textId="77777777" w:rsidR="00B8753C" w:rsidRDefault="00CE27A9">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sz w:val="20"/>
          <w:szCs w:val="20"/>
        </w:rPr>
        <w:t xml:space="preserve">Manager, </w:t>
      </w:r>
      <w:r>
        <w:rPr>
          <w:rFonts w:ascii="Garamond" w:eastAsia="Garamond" w:hAnsi="Garamond" w:cs="Garamond"/>
          <w:i/>
          <w:sz w:val="20"/>
          <w:szCs w:val="20"/>
        </w:rPr>
        <w:t xml:space="preserve">Valentina Munoz </w:t>
      </w:r>
      <w:r>
        <w:rPr>
          <w:rFonts w:ascii="Garamond" w:eastAsia="Garamond" w:hAnsi="Garamond" w:cs="Garamond"/>
          <w:color w:val="000000"/>
          <w:sz w:val="20"/>
          <w:szCs w:val="20"/>
        </w:rPr>
        <w:t xml:space="preserve"> </w:t>
      </w:r>
    </w:p>
    <w:p w14:paraId="08AFC601" w14:textId="77777777" w:rsidR="00B8753C" w:rsidRDefault="00CE27A9">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Senator, </w:t>
      </w:r>
      <w:r>
        <w:rPr>
          <w:rFonts w:ascii="Garamond" w:eastAsia="Garamond" w:hAnsi="Garamond" w:cs="Garamond"/>
          <w:i/>
          <w:sz w:val="20"/>
          <w:szCs w:val="20"/>
        </w:rPr>
        <w:t xml:space="preserve">Tania </w:t>
      </w:r>
      <w:proofErr w:type="spellStart"/>
      <w:r>
        <w:rPr>
          <w:rFonts w:ascii="Garamond" w:eastAsia="Garamond" w:hAnsi="Garamond" w:cs="Garamond"/>
          <w:i/>
          <w:sz w:val="20"/>
          <w:szCs w:val="20"/>
        </w:rPr>
        <w:t>Escalanate</w:t>
      </w:r>
      <w:proofErr w:type="spellEnd"/>
      <w:r>
        <w:rPr>
          <w:rFonts w:ascii="Garamond" w:eastAsia="Garamond" w:hAnsi="Garamond" w:cs="Garamond"/>
          <w:i/>
          <w:sz w:val="20"/>
          <w:szCs w:val="20"/>
        </w:rPr>
        <w:t xml:space="preserve"> </w:t>
      </w:r>
    </w:p>
    <w:p w14:paraId="5A4BD600" w14:textId="77777777" w:rsidR="00B8753C" w:rsidRDefault="00CE27A9">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proofErr w:type="gramStart"/>
      <w:r>
        <w:rPr>
          <w:rFonts w:ascii="Garamond" w:eastAsia="Garamond" w:hAnsi="Garamond" w:cs="Garamond"/>
          <w:sz w:val="20"/>
          <w:szCs w:val="20"/>
        </w:rPr>
        <w:t xml:space="preserve">Senator,  </w:t>
      </w:r>
      <w:r>
        <w:rPr>
          <w:rFonts w:ascii="Garamond" w:eastAsia="Garamond" w:hAnsi="Garamond" w:cs="Garamond"/>
          <w:i/>
          <w:sz w:val="20"/>
          <w:szCs w:val="20"/>
        </w:rPr>
        <w:t>Amanda</w:t>
      </w:r>
      <w:proofErr w:type="gramEnd"/>
      <w:r>
        <w:rPr>
          <w:rFonts w:ascii="Garamond" w:eastAsia="Garamond" w:hAnsi="Garamond" w:cs="Garamond"/>
          <w:i/>
          <w:sz w:val="20"/>
          <w:szCs w:val="20"/>
        </w:rPr>
        <w:t xml:space="preserve"> Anguiano</w:t>
      </w:r>
    </w:p>
    <w:p w14:paraId="2A5D9C56" w14:textId="77777777" w:rsidR="00B8753C" w:rsidRDefault="00CE27A9">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BCSGA Advisor, </w:t>
      </w:r>
      <w:r>
        <w:rPr>
          <w:rFonts w:ascii="Garamond" w:eastAsia="Garamond" w:hAnsi="Garamond" w:cs="Garamond"/>
          <w:i/>
          <w:sz w:val="20"/>
          <w:szCs w:val="20"/>
        </w:rPr>
        <w:t xml:space="preserve">Leonardo Ayala </w:t>
      </w:r>
    </w:p>
    <w:p w14:paraId="64435D04" w14:textId="77777777" w:rsidR="00B8753C" w:rsidRDefault="00B8753C">
      <w:pPr>
        <w:pBdr>
          <w:top w:val="nil"/>
          <w:left w:val="nil"/>
          <w:bottom w:val="nil"/>
          <w:right w:val="nil"/>
          <w:between w:val="nil"/>
        </w:pBdr>
        <w:spacing w:after="0" w:line="240" w:lineRule="auto"/>
        <w:ind w:left="1530"/>
        <w:rPr>
          <w:rFonts w:ascii="Garamond" w:eastAsia="Garamond" w:hAnsi="Garamond" w:cs="Garamond"/>
          <w:i/>
          <w:sz w:val="20"/>
          <w:szCs w:val="20"/>
        </w:rPr>
      </w:pPr>
    </w:p>
    <w:p w14:paraId="07545120" w14:textId="77777777" w:rsidR="00B8753C" w:rsidRDefault="00CE27A9">
      <w:pPr>
        <w:numPr>
          <w:ilvl w:val="0"/>
          <w:numId w:val="2"/>
        </w:numPr>
        <w:spacing w:after="0" w:line="240" w:lineRule="auto"/>
        <w:ind w:left="360"/>
        <w:rPr>
          <w:rFonts w:ascii="Garamond" w:eastAsia="Garamond" w:hAnsi="Garamond" w:cs="Garamond"/>
          <w:b/>
        </w:rPr>
      </w:pPr>
      <w:r>
        <w:rPr>
          <w:rFonts w:ascii="Garamond" w:eastAsia="Garamond" w:hAnsi="Garamond" w:cs="Garamond"/>
          <w:b/>
          <w:sz w:val="20"/>
          <w:szCs w:val="20"/>
        </w:rPr>
        <w:t>NEW BUSINESS</w:t>
      </w:r>
    </w:p>
    <w:p w14:paraId="48B8F6F7" w14:textId="77777777" w:rsidR="00B8753C" w:rsidRDefault="00CE27A9">
      <w:pPr>
        <w:spacing w:after="0" w:line="240" w:lineRule="auto"/>
        <w:ind w:left="360"/>
        <w:rPr>
          <w:rFonts w:ascii="Garamond" w:eastAsia="Garamond" w:hAnsi="Garamond" w:cs="Garamond"/>
          <w:b/>
          <w:sz w:val="16"/>
          <w:szCs w:val="16"/>
        </w:rPr>
      </w:pPr>
      <w:r>
        <w:rPr>
          <w:rFonts w:ascii="Garamond" w:eastAsia="Garamond" w:hAnsi="Garamond" w:cs="Garamond"/>
          <w:i/>
          <w:sz w:val="16"/>
          <w:szCs w:val="16"/>
        </w:rPr>
        <w:t>Items listed have not already been discussed and thus are considered for the Department of Legislative Affairs consideratio</w:t>
      </w:r>
      <w:r>
        <w:rPr>
          <w:rFonts w:ascii="Garamond" w:eastAsia="Garamond" w:hAnsi="Garamond" w:cs="Garamond"/>
          <w:b/>
          <w:sz w:val="16"/>
          <w:szCs w:val="16"/>
        </w:rPr>
        <w:t>n</w:t>
      </w:r>
    </w:p>
    <w:p w14:paraId="7AE7405D" w14:textId="77777777" w:rsidR="00B8753C" w:rsidRDefault="00B8753C">
      <w:pPr>
        <w:spacing w:after="0" w:line="240" w:lineRule="auto"/>
        <w:ind w:left="360"/>
        <w:rPr>
          <w:rFonts w:ascii="Garamond" w:eastAsia="Garamond" w:hAnsi="Garamond" w:cs="Garamond"/>
          <w:b/>
          <w:sz w:val="16"/>
          <w:szCs w:val="16"/>
        </w:rPr>
      </w:pPr>
    </w:p>
    <w:p w14:paraId="149D1970" w14:textId="7420AA48" w:rsidR="00B8753C" w:rsidRDefault="00CE27A9">
      <w:pPr>
        <w:numPr>
          <w:ilvl w:val="0"/>
          <w:numId w:val="1"/>
        </w:numPr>
        <w:spacing w:after="0" w:line="240" w:lineRule="auto"/>
        <w:ind w:left="1530"/>
        <w:rPr>
          <w:rFonts w:ascii="Garamond" w:eastAsia="Garamond" w:hAnsi="Garamond" w:cs="Garamond"/>
          <w:sz w:val="20"/>
          <w:szCs w:val="20"/>
        </w:rPr>
      </w:pPr>
      <w:r>
        <w:rPr>
          <w:rFonts w:ascii="Garamond" w:eastAsia="Garamond" w:hAnsi="Garamond" w:cs="Garamond"/>
          <w:sz w:val="20"/>
          <w:szCs w:val="20"/>
        </w:rPr>
        <w:t>DISCUSSION:  SB 16: Student Senate Resolution Recognizing and Honoring Holocaust Remembrance Day</w:t>
      </w:r>
    </w:p>
    <w:p w14:paraId="24317129" w14:textId="036C16F7" w:rsidR="0077217D" w:rsidRPr="0077217D" w:rsidRDefault="0077217D" w:rsidP="0077217D">
      <w:pPr>
        <w:numPr>
          <w:ilvl w:val="0"/>
          <w:numId w:val="1"/>
        </w:numPr>
        <w:spacing w:after="0" w:line="240" w:lineRule="auto"/>
        <w:ind w:left="1530"/>
        <w:rPr>
          <w:rFonts w:ascii="Garamond" w:eastAsia="Garamond" w:hAnsi="Garamond" w:cs="Garamond"/>
          <w:sz w:val="20"/>
          <w:szCs w:val="20"/>
        </w:rPr>
      </w:pPr>
      <w:r>
        <w:rPr>
          <w:rFonts w:ascii="Garamond" w:eastAsia="Garamond" w:hAnsi="Garamond" w:cs="Garamond"/>
          <w:sz w:val="20"/>
          <w:szCs w:val="20"/>
        </w:rPr>
        <w:t>DISCUSSION:  S</w:t>
      </w:r>
      <w:r w:rsidR="00841261">
        <w:rPr>
          <w:rFonts w:ascii="Garamond" w:eastAsia="Garamond" w:hAnsi="Garamond" w:cs="Garamond"/>
          <w:sz w:val="20"/>
          <w:szCs w:val="20"/>
        </w:rPr>
        <w:t>tudent Senate Resolution</w:t>
      </w:r>
      <w:r w:rsidR="00F529FF">
        <w:rPr>
          <w:rFonts w:ascii="Garamond" w:eastAsia="Garamond" w:hAnsi="Garamond" w:cs="Garamond"/>
          <w:sz w:val="20"/>
          <w:szCs w:val="20"/>
        </w:rPr>
        <w:t xml:space="preserve">: </w:t>
      </w:r>
      <w:r w:rsidR="0046261B">
        <w:rPr>
          <w:rFonts w:ascii="Garamond" w:eastAsia="Garamond" w:hAnsi="Garamond" w:cs="Garamond"/>
          <w:sz w:val="20"/>
          <w:szCs w:val="20"/>
        </w:rPr>
        <w:t xml:space="preserve">Implementation of </w:t>
      </w:r>
      <w:r w:rsidR="00F529FF">
        <w:rPr>
          <w:rFonts w:ascii="Garamond" w:eastAsia="Garamond" w:hAnsi="Garamond" w:cs="Garamond"/>
          <w:sz w:val="20"/>
          <w:szCs w:val="20"/>
        </w:rPr>
        <w:t xml:space="preserve">Student Transportation </w:t>
      </w:r>
      <w:r w:rsidR="0046261B">
        <w:rPr>
          <w:rFonts w:ascii="Garamond" w:eastAsia="Garamond" w:hAnsi="Garamond" w:cs="Garamond"/>
          <w:sz w:val="20"/>
          <w:szCs w:val="20"/>
        </w:rPr>
        <w:t>Fee</w:t>
      </w:r>
      <w:r w:rsidR="00F529FF">
        <w:rPr>
          <w:rFonts w:ascii="Garamond" w:eastAsia="Garamond" w:hAnsi="Garamond" w:cs="Garamond"/>
          <w:sz w:val="20"/>
          <w:szCs w:val="20"/>
        </w:rPr>
        <w:t xml:space="preserve"> </w:t>
      </w:r>
    </w:p>
    <w:p w14:paraId="69E595A8" w14:textId="77777777" w:rsidR="00B8753C" w:rsidRDefault="00B8753C">
      <w:pPr>
        <w:spacing w:after="0" w:line="240" w:lineRule="auto"/>
        <w:ind w:left="720"/>
        <w:rPr>
          <w:rFonts w:ascii="Garamond" w:eastAsia="Garamond" w:hAnsi="Garamond" w:cs="Garamond"/>
          <w:sz w:val="20"/>
          <w:szCs w:val="20"/>
        </w:rPr>
      </w:pPr>
    </w:p>
    <w:p w14:paraId="16D00645" w14:textId="265327EC" w:rsidR="00FF4375" w:rsidRPr="00795ED6" w:rsidRDefault="00CE27A9" w:rsidP="00795ED6">
      <w:pPr>
        <w:numPr>
          <w:ilvl w:val="0"/>
          <w:numId w:val="1"/>
        </w:numPr>
        <w:spacing w:after="0" w:line="240" w:lineRule="auto"/>
        <w:ind w:left="1530"/>
        <w:rPr>
          <w:rFonts w:ascii="Garamond" w:eastAsia="Garamond" w:hAnsi="Garamond" w:cs="Garamond"/>
          <w:sz w:val="20"/>
          <w:szCs w:val="20"/>
        </w:rPr>
      </w:pPr>
      <w:r>
        <w:rPr>
          <w:rFonts w:ascii="Garamond" w:eastAsia="Garamond" w:hAnsi="Garamond" w:cs="Garamond"/>
          <w:sz w:val="20"/>
          <w:szCs w:val="20"/>
        </w:rPr>
        <w:t>ACTION ITEM: Student Senate Resolution Recognizing and Honoring Holocaust Remembrance Day</w:t>
      </w:r>
    </w:p>
    <w:p w14:paraId="70165A4A" w14:textId="77777777" w:rsidR="00B8753C" w:rsidRDefault="00B8753C" w:rsidP="00795ED6">
      <w:pPr>
        <w:spacing w:after="0" w:line="240" w:lineRule="auto"/>
        <w:rPr>
          <w:rFonts w:ascii="Garamond" w:eastAsia="Garamond" w:hAnsi="Garamond" w:cs="Garamond"/>
          <w:sz w:val="20"/>
          <w:szCs w:val="20"/>
        </w:rPr>
      </w:pPr>
    </w:p>
    <w:p w14:paraId="2492AD97" w14:textId="77777777" w:rsidR="00B8753C" w:rsidRDefault="00CE27A9">
      <w:pPr>
        <w:numPr>
          <w:ilvl w:val="0"/>
          <w:numId w:val="1"/>
        </w:numPr>
        <w:spacing w:after="0" w:line="240" w:lineRule="auto"/>
        <w:ind w:left="1530"/>
        <w:rPr>
          <w:rFonts w:ascii="Garamond" w:eastAsia="Garamond" w:hAnsi="Garamond" w:cs="Garamond"/>
          <w:sz w:val="20"/>
          <w:szCs w:val="20"/>
        </w:rPr>
      </w:pPr>
      <w:r>
        <w:rPr>
          <w:rFonts w:ascii="Garamond" w:eastAsia="Garamond" w:hAnsi="Garamond" w:cs="Garamond"/>
          <w:sz w:val="20"/>
          <w:szCs w:val="20"/>
        </w:rPr>
        <w:t xml:space="preserve">DISCUSSION: SSCCC General Assembly 2023 Resolution: "Establishing Multifaith Prayer Rooms" </w:t>
      </w:r>
    </w:p>
    <w:p w14:paraId="2A1A3221" w14:textId="77777777" w:rsidR="00B8753C" w:rsidRDefault="00B8753C">
      <w:pPr>
        <w:spacing w:after="0" w:line="240" w:lineRule="auto"/>
        <w:ind w:left="720"/>
        <w:rPr>
          <w:rFonts w:ascii="Garamond" w:eastAsia="Garamond" w:hAnsi="Garamond" w:cs="Garamond"/>
          <w:sz w:val="20"/>
          <w:szCs w:val="20"/>
        </w:rPr>
      </w:pPr>
    </w:p>
    <w:p w14:paraId="4A01DF46" w14:textId="77777777" w:rsidR="00B8753C" w:rsidRDefault="00CE27A9">
      <w:pPr>
        <w:numPr>
          <w:ilvl w:val="0"/>
          <w:numId w:val="1"/>
        </w:numPr>
        <w:spacing w:after="0" w:line="240" w:lineRule="auto"/>
        <w:ind w:left="1530"/>
        <w:rPr>
          <w:rFonts w:ascii="Garamond" w:eastAsia="Garamond" w:hAnsi="Garamond" w:cs="Garamond"/>
          <w:sz w:val="20"/>
          <w:szCs w:val="20"/>
        </w:rPr>
      </w:pPr>
      <w:r>
        <w:rPr>
          <w:rFonts w:ascii="Garamond" w:eastAsia="Garamond" w:hAnsi="Garamond" w:cs="Garamond"/>
          <w:sz w:val="20"/>
          <w:szCs w:val="20"/>
        </w:rPr>
        <w:t>DISCUSSION: SSCCC General Assembly 2022 and 2023</w:t>
      </w:r>
    </w:p>
    <w:p w14:paraId="44DF5E9D" w14:textId="77777777" w:rsidR="00B8753C" w:rsidRDefault="00B8753C">
      <w:pPr>
        <w:spacing w:after="0" w:line="240" w:lineRule="auto"/>
        <w:rPr>
          <w:rFonts w:ascii="Garamond" w:eastAsia="Garamond" w:hAnsi="Garamond" w:cs="Garamond"/>
          <w:sz w:val="20"/>
          <w:szCs w:val="20"/>
        </w:rPr>
      </w:pPr>
    </w:p>
    <w:p w14:paraId="483D933D" w14:textId="77777777" w:rsidR="00B8753C" w:rsidRDefault="00CE27A9">
      <w:pPr>
        <w:numPr>
          <w:ilvl w:val="0"/>
          <w:numId w:val="2"/>
        </w:numPr>
        <w:pBdr>
          <w:top w:val="nil"/>
          <w:left w:val="nil"/>
          <w:bottom w:val="nil"/>
          <w:right w:val="nil"/>
          <w:between w:val="nil"/>
        </w:pBdr>
        <w:spacing w:after="0" w:line="240" w:lineRule="auto"/>
        <w:ind w:left="360"/>
        <w:rPr>
          <w:rFonts w:ascii="Garamond" w:eastAsia="Garamond" w:hAnsi="Garamond" w:cs="Garamond"/>
          <w:b/>
          <w:color w:val="000000"/>
        </w:rPr>
      </w:pPr>
      <w:r>
        <w:rPr>
          <w:rFonts w:ascii="Garamond" w:eastAsia="Garamond" w:hAnsi="Garamond" w:cs="Garamond"/>
          <w:b/>
          <w:smallCaps/>
          <w:color w:val="000000"/>
          <w:sz w:val="20"/>
          <w:szCs w:val="20"/>
        </w:rPr>
        <w:t>ANNOUNCEMENTS</w:t>
      </w:r>
    </w:p>
    <w:p w14:paraId="7D465BB4" w14:textId="77777777" w:rsidR="00B8753C" w:rsidRDefault="00CE27A9">
      <w:pPr>
        <w:pBdr>
          <w:top w:val="nil"/>
          <w:left w:val="nil"/>
          <w:bottom w:val="nil"/>
          <w:right w:val="nil"/>
          <w:between w:val="nil"/>
        </w:pBdr>
        <w:spacing w:after="0" w:line="240" w:lineRule="auto"/>
        <w:ind w:left="360"/>
        <w:rPr>
          <w:rFonts w:ascii="Garamond" w:eastAsia="Garamond" w:hAnsi="Garamond" w:cs="Garamond"/>
          <w:b/>
          <w:i/>
          <w:color w:val="000000"/>
          <w:sz w:val="16"/>
          <w:szCs w:val="16"/>
        </w:rPr>
      </w:pPr>
      <w:r>
        <w:rPr>
          <w:rFonts w:ascii="Garamond" w:eastAsia="Garamond" w:hAnsi="Garamond" w:cs="Garamond"/>
          <w:i/>
          <w:color w:val="000000"/>
          <w:sz w:val="16"/>
          <w:szCs w:val="16"/>
        </w:rPr>
        <w:t xml:space="preserve">The Chair shall recognize in turn BCSGA Officers requesting the floor for a period not to exceed one minute. </w:t>
      </w:r>
    </w:p>
    <w:p w14:paraId="0F3912B6" w14:textId="77777777" w:rsidR="00B8753C" w:rsidRDefault="00B8753C">
      <w:pPr>
        <w:pBdr>
          <w:top w:val="nil"/>
          <w:left w:val="nil"/>
          <w:bottom w:val="nil"/>
          <w:right w:val="nil"/>
          <w:between w:val="nil"/>
        </w:pBdr>
        <w:spacing w:after="0" w:line="240" w:lineRule="auto"/>
        <w:ind w:left="-4140"/>
        <w:rPr>
          <w:rFonts w:ascii="Garamond" w:eastAsia="Garamond" w:hAnsi="Garamond" w:cs="Garamond"/>
          <w:b/>
          <w:color w:val="000000"/>
          <w:sz w:val="20"/>
          <w:szCs w:val="20"/>
        </w:rPr>
      </w:pPr>
    </w:p>
    <w:p w14:paraId="1B8F8F96" w14:textId="77777777" w:rsidR="00B8753C" w:rsidRDefault="00CE27A9">
      <w:pPr>
        <w:numPr>
          <w:ilvl w:val="0"/>
          <w:numId w:val="2"/>
        </w:numPr>
        <w:pBdr>
          <w:top w:val="nil"/>
          <w:left w:val="nil"/>
          <w:bottom w:val="nil"/>
          <w:right w:val="nil"/>
          <w:between w:val="nil"/>
        </w:pBdr>
        <w:spacing w:after="0" w:line="240" w:lineRule="auto"/>
        <w:ind w:left="360"/>
        <w:rPr>
          <w:rFonts w:ascii="Garamond" w:eastAsia="Garamond" w:hAnsi="Garamond" w:cs="Garamond"/>
          <w:b/>
          <w:color w:val="000000"/>
        </w:rPr>
      </w:pPr>
      <w:r>
        <w:rPr>
          <w:rFonts w:ascii="Garamond" w:eastAsia="Garamond" w:hAnsi="Garamond" w:cs="Garamond"/>
          <w:b/>
          <w:smallCaps/>
          <w:color w:val="000000"/>
          <w:sz w:val="20"/>
          <w:szCs w:val="20"/>
        </w:rPr>
        <w:t>ADJOURNMENT</w:t>
      </w:r>
    </w:p>
    <w:sectPr w:rsidR="00B8753C">
      <w:headerReference w:type="default" r:id="rId10"/>
      <w:footerReference w:type="default" r:id="rId11"/>
      <w:headerReference w:type="first" r:id="rId12"/>
      <w:footerReference w:type="first" r:id="rId13"/>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23ACC" w14:textId="77777777" w:rsidR="0009730A" w:rsidRDefault="0009730A">
      <w:pPr>
        <w:spacing w:after="0" w:line="240" w:lineRule="auto"/>
      </w:pPr>
      <w:r>
        <w:separator/>
      </w:r>
    </w:p>
  </w:endnote>
  <w:endnote w:type="continuationSeparator" w:id="0">
    <w:p w14:paraId="0CFB31E3" w14:textId="77777777" w:rsidR="0009730A" w:rsidRDefault="0009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82E9" w14:textId="77777777" w:rsidR="00B8753C" w:rsidRDefault="00B8753C">
    <w:pPr>
      <w:pBdr>
        <w:bottom w:val="single" w:sz="12" w:space="1" w:color="000000"/>
      </w:pBdr>
      <w:spacing w:after="0" w:line="240" w:lineRule="auto"/>
      <w:rPr>
        <w:rFonts w:ascii="Garamond" w:eastAsia="Garamond" w:hAnsi="Garamond" w:cs="Garamond"/>
        <w:sz w:val="20"/>
        <w:szCs w:val="20"/>
      </w:rPr>
    </w:pPr>
  </w:p>
  <w:p w14:paraId="6F881449" w14:textId="77777777" w:rsidR="00B8753C" w:rsidRDefault="00CE27A9">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661-395-4614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14:paraId="527F2716" w14:textId="77777777" w:rsidR="00B8753C" w:rsidRDefault="00B8753C">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251C" w14:textId="77777777" w:rsidR="00B8753C" w:rsidRDefault="00CE27A9">
    <w:pPr>
      <w:spacing w:after="0" w:line="240" w:lineRule="auto"/>
      <w:rPr>
        <w:rFonts w:ascii="Garamond" w:eastAsia="Garamond" w:hAnsi="Garamond" w:cs="Garamond"/>
        <w:i/>
        <w:sz w:val="16"/>
        <w:szCs w:val="16"/>
      </w:rPr>
    </w:pPr>
    <w:r>
      <w:rPr>
        <w:noProof/>
      </w:rPr>
      <w:drawing>
        <wp:anchor distT="0" distB="0" distL="0" distR="0" simplePos="0" relativeHeight="251658240" behindDoc="0" locked="0" layoutInCell="1" hidden="0" allowOverlap="1" wp14:anchorId="0D1B0B4F" wp14:editId="618D7D09">
          <wp:simplePos x="0" y="0"/>
          <wp:positionH relativeFrom="column">
            <wp:posOffset>5494564</wp:posOffset>
          </wp:positionH>
          <wp:positionV relativeFrom="paragraph">
            <wp:posOffset>-1340588</wp:posOffset>
          </wp:positionV>
          <wp:extent cx="508000" cy="2240280"/>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8000" cy="2240280"/>
                  </a:xfrm>
                  <a:prstGeom prst="rect">
                    <a:avLst/>
                  </a:prstGeom>
                  <a:ln/>
                </pic:spPr>
              </pic:pic>
            </a:graphicData>
          </a:graphic>
        </wp:anchor>
      </w:drawing>
    </w:r>
  </w:p>
  <w:p w14:paraId="7B1467BA" w14:textId="77777777" w:rsidR="00B8753C" w:rsidRDefault="00B8753C">
    <w:pPr>
      <w:pBdr>
        <w:bottom w:val="single" w:sz="12" w:space="1" w:color="000000"/>
      </w:pBdr>
      <w:spacing w:after="0" w:line="240" w:lineRule="auto"/>
      <w:ind w:right="900"/>
      <w:rPr>
        <w:rFonts w:ascii="Garamond" w:eastAsia="Garamond" w:hAnsi="Garamond" w:cs="Garamond"/>
        <w:b/>
        <w:sz w:val="16"/>
        <w:szCs w:val="16"/>
      </w:rPr>
    </w:pPr>
  </w:p>
  <w:p w14:paraId="58DC527D" w14:textId="77777777" w:rsidR="00B8753C" w:rsidRDefault="00CE27A9">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BCSGA supports providing equal access to all programs for people with disabilities. Reasonable efforts will be made to provide accommodations to people with disabilities attending the meeting. Please call the Office of Student Life at (661) 395-4614 as soon as possible to arrange for appropriate accommodation. Agendas are posted 72 hours prior to the meeting commences in accordance with the Ralph M. Brown Act. Agendas are posted at the BCSGA bulletin board located in the Bakersfield College Campus Center and online at www.bakersfieldcollege.edu/bcsga</w:t>
    </w:r>
  </w:p>
  <w:p w14:paraId="1755726F" w14:textId="77777777" w:rsidR="00B8753C" w:rsidRDefault="00B8753C">
    <w:pPr>
      <w:spacing w:after="0" w:line="240" w:lineRule="auto"/>
      <w:ind w:right="1440"/>
      <w:rPr>
        <w:rFonts w:ascii="Garamond" w:eastAsia="Garamond" w:hAnsi="Garamond" w:cs="Garamond"/>
        <w:i/>
        <w:sz w:val="8"/>
        <w:szCs w:val="8"/>
      </w:rPr>
    </w:pPr>
  </w:p>
  <w:p w14:paraId="4413CAD1" w14:textId="77777777" w:rsidR="00B8753C" w:rsidRDefault="00CE27A9">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 xml:space="preserve">If you would like a copy of any of the agenda items listed, please contact Office of Student Life at 661-395-4614 or </w:t>
    </w:r>
    <w:hyperlink r:id="rId2">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46587A22" w14:textId="77777777" w:rsidR="00B8753C" w:rsidRDefault="00B8753C">
    <w:pPr>
      <w:spacing w:after="0" w:line="240" w:lineRule="auto"/>
      <w:ind w:right="1260"/>
      <w:rPr>
        <w:rFonts w:ascii="Garamond" w:eastAsia="Garamond" w:hAnsi="Garamond" w:cs="Garamond"/>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26C4" w14:textId="77777777" w:rsidR="0009730A" w:rsidRDefault="0009730A">
      <w:pPr>
        <w:spacing w:after="0" w:line="240" w:lineRule="auto"/>
      </w:pPr>
      <w:r>
        <w:separator/>
      </w:r>
    </w:p>
  </w:footnote>
  <w:footnote w:type="continuationSeparator" w:id="0">
    <w:p w14:paraId="5DF828F2" w14:textId="77777777" w:rsidR="0009730A" w:rsidRDefault="00097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12A4" w14:textId="77777777" w:rsidR="00B8753C" w:rsidRDefault="00B8753C">
    <w:pPr>
      <w:widowControl w:val="0"/>
      <w:pBdr>
        <w:top w:val="nil"/>
        <w:left w:val="nil"/>
        <w:bottom w:val="nil"/>
        <w:right w:val="nil"/>
        <w:between w:val="nil"/>
      </w:pBdr>
      <w:spacing w:after="0"/>
      <w:rPr>
        <w:rFonts w:ascii="Garamond" w:eastAsia="Garamond" w:hAnsi="Garamond" w:cs="Garamond"/>
        <w:b/>
        <w:color w:val="000000"/>
        <w:sz w:val="20"/>
        <w:szCs w:val="20"/>
      </w:rPr>
    </w:pPr>
  </w:p>
  <w:tbl>
    <w:tblPr>
      <w:tblStyle w:val="a2"/>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8753C" w14:paraId="325F3E9C" w14:textId="77777777">
      <w:tc>
        <w:tcPr>
          <w:tcW w:w="7015" w:type="dxa"/>
        </w:tcPr>
        <w:p w14:paraId="49CB056E" w14:textId="77777777" w:rsidR="00B8753C" w:rsidRDefault="00CE27A9">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FF0000"/>
              <w:sz w:val="16"/>
              <w:szCs w:val="16"/>
            </w:rPr>
            <w:t>BODY</w:t>
          </w:r>
          <w:r>
            <w:rPr>
              <w:rFonts w:ascii="Garamond" w:eastAsia="Garamond" w:hAnsi="Garamond" w:cs="Garamond"/>
              <w:color w:val="000000"/>
              <w:sz w:val="16"/>
              <w:szCs w:val="16"/>
            </w:rPr>
            <w:t xml:space="preserve"> of the Bakersfield College Student Government Association Agenda</w:t>
          </w:r>
        </w:p>
        <w:p w14:paraId="0C9C1D5D" w14:textId="77777777" w:rsidR="00B8753C" w:rsidRDefault="00CE27A9">
          <w:pPr>
            <w:pBdr>
              <w:top w:val="nil"/>
              <w:left w:val="nil"/>
              <w:bottom w:val="nil"/>
              <w:right w:val="nil"/>
              <w:between w:val="nil"/>
            </w:pBdr>
            <w:tabs>
              <w:tab w:val="center" w:pos="4680"/>
              <w:tab w:val="right" w:pos="9360"/>
            </w:tabs>
            <w:spacing w:after="0" w:line="240" w:lineRule="auto"/>
            <w:rPr>
              <w:rFonts w:ascii="Garamond" w:eastAsia="Garamond" w:hAnsi="Garamond" w:cs="Garamond"/>
              <w:color w:val="FF0000"/>
              <w:sz w:val="16"/>
              <w:szCs w:val="16"/>
            </w:rPr>
          </w:pPr>
          <w:r>
            <w:rPr>
              <w:rFonts w:ascii="Garamond" w:eastAsia="Garamond" w:hAnsi="Garamond" w:cs="Garamond"/>
              <w:color w:val="FF0000"/>
              <w:sz w:val="16"/>
              <w:szCs w:val="16"/>
            </w:rPr>
            <w:t>DATE</w:t>
          </w:r>
        </w:p>
      </w:tc>
      <w:tc>
        <w:tcPr>
          <w:tcW w:w="2335" w:type="dxa"/>
        </w:tcPr>
        <w:p w14:paraId="5C1F2870" w14:textId="77777777" w:rsidR="00B8753C" w:rsidRDefault="00CE27A9">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sidR="00C848D4">
            <w:rPr>
              <w:rFonts w:ascii="Garamond" w:eastAsia="Garamond" w:hAnsi="Garamond" w:cs="Garamond"/>
              <w:color w:val="000000"/>
              <w:sz w:val="16"/>
              <w:szCs w:val="16"/>
            </w:rPr>
            <w:fldChar w:fldCharType="separate"/>
          </w:r>
          <w:r>
            <w:rPr>
              <w:rFonts w:ascii="Garamond" w:eastAsia="Garamond" w:hAnsi="Garamond" w:cs="Garamond"/>
              <w:color w:val="000000"/>
              <w:sz w:val="16"/>
              <w:szCs w:val="16"/>
            </w:rPr>
            <w:fldChar w:fldCharType="end"/>
          </w:r>
        </w:p>
      </w:tc>
    </w:tr>
  </w:tbl>
  <w:p w14:paraId="0AF1AC0F" w14:textId="77777777" w:rsidR="00B8753C" w:rsidRDefault="00B8753C">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p>
  <w:p w14:paraId="74627691" w14:textId="77777777" w:rsidR="00B8753C" w:rsidRDefault="00B8753C">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06B7E95" w14:textId="77777777" w:rsidR="00B8753C" w:rsidRDefault="00B8753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1EE7" w14:textId="77777777" w:rsidR="00B8753C" w:rsidRDefault="00CE27A9">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0A5A3034" w14:textId="77777777" w:rsidR="00B8753C" w:rsidRDefault="00CE27A9">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40F7FBC7" w14:textId="77777777" w:rsidR="00B8753C" w:rsidRDefault="00B8753C">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EF4"/>
    <w:multiLevelType w:val="multilevel"/>
    <w:tmpl w:val="AC66540E"/>
    <w:lvl w:ilvl="0">
      <w:start w:val="1"/>
      <w:numFmt w:val="decimal"/>
      <w:lvlText w:val="%1."/>
      <w:lvlJc w:val="left"/>
      <w:pPr>
        <w:ind w:left="810" w:hanging="360"/>
      </w:pPr>
      <w:rPr>
        <w:sz w:val="20"/>
        <w:szCs w:val="20"/>
      </w:rPr>
    </w:lvl>
    <w:lvl w:ilvl="1">
      <w:start w:val="1"/>
      <w:numFmt w:val="lowerLetter"/>
      <w:lvlText w:val="%2."/>
      <w:lvlJc w:val="left"/>
      <w:pPr>
        <w:ind w:left="153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035728"/>
    <w:multiLevelType w:val="multilevel"/>
    <w:tmpl w:val="B336C152"/>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2097284208">
    <w:abstractNumId w:val="1"/>
  </w:num>
  <w:num w:numId="2" w16cid:durableId="1446390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3C"/>
    <w:rsid w:val="0009730A"/>
    <w:rsid w:val="0046261B"/>
    <w:rsid w:val="005652FD"/>
    <w:rsid w:val="00583C5F"/>
    <w:rsid w:val="0077217D"/>
    <w:rsid w:val="00795ED6"/>
    <w:rsid w:val="00841261"/>
    <w:rsid w:val="00957986"/>
    <w:rsid w:val="00AA0426"/>
    <w:rsid w:val="00B8753C"/>
    <w:rsid w:val="00C848D4"/>
    <w:rsid w:val="00CE27A9"/>
    <w:rsid w:val="00F529FF"/>
    <w:rsid w:val="00FF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77EB"/>
  <w15:docId w15:val="{7B4B5C41-E48A-4EC9-BF71-4F2086F3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36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32B"/>
    <w:rPr>
      <w:rFonts w:ascii="Segoe UI" w:hAnsi="Segoe UI" w:cs="Segoe UI"/>
      <w:sz w:val="18"/>
      <w:szCs w:val="18"/>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FF4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j/96504179517?pwd=NFMrVmVIU2V6eHdrWExtamJHYld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av3Wca0MSdAIAqjUoWbGSZVMwQ==">AMUW2mWSJis5Blp0DI+a0tvtAaA0KgHjx39q6PN/Gf8WyK/KfBbWHJjDmy8KzLwAU5K7FXaH4gAivMIvsI40rz7oTFAENfV5TDb/69FYVX8SM/b66eXsV439Jp47O/jKao4zA6Dy+Y7m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2082</Characters>
  <Application>Microsoft Office Word</Application>
  <DocSecurity>0</DocSecurity>
  <Lines>54</Lines>
  <Paragraphs>33</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SGA Director of Legislative Affairs</dc:creator>
  <cp:lastModifiedBy>Nicole Alvarez</cp:lastModifiedBy>
  <cp:revision>2</cp:revision>
  <dcterms:created xsi:type="dcterms:W3CDTF">2023-02-13T22:31:00Z</dcterms:created>
  <dcterms:modified xsi:type="dcterms:W3CDTF">2023-02-13T22:31:00Z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-81405964</vt:i4>
  </property>
</Properties>
</file>