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Thursday, September 30,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12:00 – 01:00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Center/Zoom</w:t>
            </w:r>
          </w:p>
        </w:tc>
      </w:tr>
      <w:tr>
        <w:trPr>
          <w:cantSplit w:val="0"/>
          <w:tblHeader w:val="0"/>
        </w:trPr>
        <w:tc>
          <w:tcPr>
            <w:gridSpan w:val="3"/>
          </w:tcPr>
          <w:p w:rsidR="00000000" w:rsidDel="00000000" w:rsidP="00000000" w:rsidRDefault="00000000" w:rsidRPr="00000000" w14:paraId="00000006">
            <w:pPr>
              <w:pStyle w:val="Subtitle"/>
              <w:tabs>
                <w:tab w:val="left" w:pos="2930"/>
                <w:tab w:val="right" w:pos="9144"/>
              </w:tabs>
              <w:ind w:firstLine="360"/>
              <w:rPr>
                <w:color w:val="000000"/>
              </w:rPr>
            </w:pPr>
            <w:r w:rsidDel="00000000" w:rsidR="00000000" w:rsidRPr="00000000">
              <w:rPr>
                <w:rtl w:val="0"/>
              </w:rPr>
              <w:t xml:space="preserve">                                                         </w:t>
            </w:r>
            <w:r w:rsidDel="00000000" w:rsidR="00000000" w:rsidRPr="00000000">
              <w:rPr>
                <w:color w:val="000000"/>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ind w:left="0" w:firstLine="0"/>
        <w:rPr>
          <w:color w:val="000000"/>
        </w:rPr>
      </w:pPr>
      <w:r w:rsidDel="00000000" w:rsidR="00000000" w:rsidRPr="00000000">
        <w:rPr>
          <w:rFonts w:ascii="Times New Roman" w:cs="Times New Roman" w:eastAsia="Times New Roman" w:hAnsi="Times New Roman"/>
          <w:sz w:val="20"/>
          <w:szCs w:val="20"/>
          <w:rtl w:val="0"/>
        </w:rPr>
        <w:t xml:space="preserve">Meeting called to order at 12:10 pm.</w:t>
      </w: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color w:val="000000"/>
        </w:rPr>
      </w:pPr>
      <w:bookmarkStart w:colFirst="0" w:colLast="0" w:name="_heading=h.gjdgxs" w:id="1"/>
      <w:bookmarkEnd w:id="1"/>
      <w:r w:rsidDel="00000000" w:rsidR="00000000" w:rsidRPr="00000000">
        <w:rPr>
          <w:color w:val="000000"/>
          <w:rtl w:val="0"/>
        </w:rPr>
        <w:t xml:space="preserve">A majority quorum must be established to hold a bona fide meeting</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Senator Amey, Senator Singh, and Director Sanchez</w:t>
      </w:r>
    </w:p>
    <w:p w:rsidR="00000000" w:rsidDel="00000000" w:rsidP="00000000" w:rsidRDefault="00000000" w:rsidRPr="00000000" w14:paraId="0000000F">
      <w:pPr>
        <w:rPr>
          <w:sz w:val="20"/>
          <w:szCs w:val="20"/>
        </w:rPr>
      </w:pPr>
      <w:r w:rsidDel="00000000" w:rsidR="00000000" w:rsidRPr="00000000">
        <w:rPr>
          <w:rFonts w:ascii="Times New Roman" w:cs="Times New Roman" w:eastAsia="Times New Roman" w:hAnsi="Times New Roman"/>
          <w:sz w:val="20"/>
          <w:szCs w:val="20"/>
          <w:rtl w:val="0"/>
        </w:rPr>
        <w:t xml:space="preserve">3/3 members were present, quorum was established and a bonafide meeting was held.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Met with Arisve and Leo to go over the budget of the TA100 and TA150. Discussed about having quite a bit of money left to use for virtual events.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B">
      <w:pP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Approval of the minutes for July 19, 2021, August 19, 2021, September 9, 2021,  and September 16, 2021.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made a motion to approve the following meeting minutes and Senator Singh second that motion.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Review and discussion of TA100 and TA150 accounts to determine current fiscal standing for the FY22 BCSGA budget. (Addendum 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went over the budget and discussed TA100 and TA150 are evenly split.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finance meeting will be Thursday, October 14. Encourage senators to help with programming ideas for events.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adjourned at 12:26 pm.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B">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0">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7">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qFormat w:val="1"/>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rDPTQT8wPO9zfuEgZt0cR/6UQ==">AMUW2mX3LHDXAjglMv8iflpw0hxnu0R5fmqtAmVfGfHp2EQTZcq7y2EqvaDWqbwoJkhCuEsa6kIuZDzv+9vRBDnWg1Q4j9B5bjW2OtnRmnS+ofjyWQN6SVU03EPW9flTnKeWMGNQV5TSo4xOFhsUl78nlfGsQtwyrbNcg6sIFLKCBXP7znd+fCWR3Yz+ZJrnvL3ebLbD0r9EmTXrMdlVZCmR4S8Mj8R/lQ==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2021-09-17T00:26:00Z</dcterms:created>
  <dc:creator>Image User</dc:creator>
</cp:coreProperties>
</file>